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246"/>
        <w:gridCol w:w="6110"/>
      </w:tblGrid>
      <w:tr w:rsidR="00A1352B" w:rsidRPr="00732931" w:rsidTr="003C6626">
        <w:tc>
          <w:tcPr>
            <w:tcW w:w="3246" w:type="dxa"/>
          </w:tcPr>
          <w:p w:rsidR="00A1352B" w:rsidRPr="00B87BAB" w:rsidRDefault="00A1352B" w:rsidP="003C6626">
            <w:pPr>
              <w:autoSpaceDE w:val="0"/>
              <w:autoSpaceDN w:val="0"/>
              <w:adjustRightInd w:val="0"/>
              <w:jc w:val="center"/>
              <w:rPr>
                <w:b/>
                <w:sz w:val="26"/>
                <w:szCs w:val="28"/>
              </w:rPr>
            </w:pPr>
            <w:r w:rsidRPr="00B87BAB">
              <w:rPr>
                <w:b/>
                <w:sz w:val="26"/>
                <w:szCs w:val="28"/>
              </w:rPr>
              <w:t>HỘI ĐỒNG NHÂN DÂN</w:t>
            </w:r>
          </w:p>
          <w:p w:rsidR="00A1352B" w:rsidRPr="00B87BAB" w:rsidRDefault="00A1352B" w:rsidP="003C6626">
            <w:pPr>
              <w:autoSpaceDE w:val="0"/>
              <w:autoSpaceDN w:val="0"/>
              <w:adjustRightInd w:val="0"/>
              <w:jc w:val="center"/>
              <w:rPr>
                <w:b/>
                <w:sz w:val="26"/>
                <w:szCs w:val="28"/>
              </w:rPr>
            </w:pPr>
            <w:r w:rsidRPr="00B87BAB">
              <w:rPr>
                <w:b/>
                <w:sz w:val="26"/>
                <w:szCs w:val="28"/>
              </w:rPr>
              <w:t>TỈNH SƠN LA</w:t>
            </w:r>
          </w:p>
          <w:p w:rsidR="00A1352B" w:rsidRPr="00B87BAB" w:rsidRDefault="00A1352B" w:rsidP="00732931">
            <w:pPr>
              <w:autoSpaceDE w:val="0"/>
              <w:autoSpaceDN w:val="0"/>
              <w:adjustRightInd w:val="0"/>
              <w:spacing w:before="240"/>
              <w:jc w:val="center"/>
              <w:rPr>
                <w:b/>
                <w:sz w:val="28"/>
                <w:szCs w:val="28"/>
              </w:rPr>
            </w:pPr>
            <w:r>
              <w:rPr>
                <w:noProof/>
                <w:sz w:val="28"/>
                <w:szCs w:val="28"/>
                <w:lang w:val="vi-VN" w:eastAsia="vi-VN"/>
              </w:rPr>
              <mc:AlternateContent>
                <mc:Choice Requires="wps">
                  <w:drawing>
                    <wp:anchor distT="0" distB="0" distL="114300" distR="114300" simplePos="0" relativeHeight="251656704" behindDoc="0" locked="0" layoutInCell="1" allowOverlap="1">
                      <wp:simplePos x="0" y="0"/>
                      <wp:positionH relativeFrom="column">
                        <wp:posOffset>614045</wp:posOffset>
                      </wp:positionH>
                      <wp:positionV relativeFrom="paragraph">
                        <wp:posOffset>15240</wp:posOffset>
                      </wp:positionV>
                      <wp:extent cx="692150" cy="0"/>
                      <wp:effectExtent l="11430" t="6985" r="10795"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5pt,1.2pt" to="102.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grGwIAADU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"/>
                  </w:pict>
                </mc:Fallback>
              </mc:AlternateContent>
            </w:r>
            <w:r w:rsidRPr="00B87BAB">
              <w:rPr>
                <w:sz w:val="28"/>
                <w:szCs w:val="28"/>
              </w:rPr>
              <w:t xml:space="preserve">Số: </w:t>
            </w:r>
            <w:r>
              <w:rPr>
                <w:sz w:val="28"/>
                <w:szCs w:val="28"/>
              </w:rPr>
              <w:t>51</w:t>
            </w:r>
            <w:r w:rsidRPr="00B87BAB">
              <w:rPr>
                <w:sz w:val="28"/>
                <w:szCs w:val="28"/>
              </w:rPr>
              <w:t>/</w:t>
            </w:r>
            <w:r w:rsidR="00732931">
              <w:rPr>
                <w:sz w:val="28"/>
                <w:szCs w:val="28"/>
              </w:rPr>
              <w:t>QĐ</w:t>
            </w:r>
            <w:bookmarkStart w:id="0" w:name="_GoBack"/>
            <w:bookmarkEnd w:id="0"/>
            <w:r w:rsidRPr="00B87BAB">
              <w:rPr>
                <w:sz w:val="28"/>
                <w:szCs w:val="28"/>
              </w:rPr>
              <w:t>-</w:t>
            </w:r>
            <w:r>
              <w:rPr>
                <w:sz w:val="28"/>
                <w:szCs w:val="28"/>
              </w:rPr>
              <w:t>TT</w:t>
            </w:r>
            <w:r w:rsidRPr="00B87BAB">
              <w:rPr>
                <w:sz w:val="28"/>
                <w:szCs w:val="28"/>
              </w:rPr>
              <w:t>HĐND</w:t>
            </w:r>
          </w:p>
        </w:tc>
        <w:tc>
          <w:tcPr>
            <w:tcW w:w="6110" w:type="dxa"/>
          </w:tcPr>
          <w:p w:rsidR="00A1352B" w:rsidRPr="00B87BAB" w:rsidRDefault="00A1352B" w:rsidP="003C6626">
            <w:pPr>
              <w:autoSpaceDE w:val="0"/>
              <w:autoSpaceDN w:val="0"/>
              <w:adjustRightInd w:val="0"/>
              <w:rPr>
                <w:b/>
                <w:sz w:val="26"/>
                <w:szCs w:val="28"/>
              </w:rPr>
            </w:pPr>
            <w:r w:rsidRPr="00B87BAB">
              <w:rPr>
                <w:b/>
                <w:sz w:val="26"/>
                <w:szCs w:val="28"/>
              </w:rPr>
              <w:t>CỘNG HOÀ XÃ HỘI CHỦ NGHĨA VIỆT NAM</w:t>
            </w:r>
          </w:p>
          <w:p w:rsidR="00A1352B" w:rsidRPr="00B87BAB" w:rsidRDefault="00A1352B" w:rsidP="003C6626">
            <w:pPr>
              <w:autoSpaceDE w:val="0"/>
              <w:autoSpaceDN w:val="0"/>
              <w:adjustRightInd w:val="0"/>
              <w:jc w:val="center"/>
              <w:rPr>
                <w:b/>
                <w:sz w:val="28"/>
                <w:szCs w:val="28"/>
              </w:rPr>
            </w:pPr>
            <w:r w:rsidRPr="00B87BAB">
              <w:rPr>
                <w:b/>
                <w:sz w:val="28"/>
                <w:szCs w:val="28"/>
              </w:rPr>
              <w:t>Độc lập - Tự do - Hạnh phúc</w:t>
            </w:r>
          </w:p>
          <w:p w:rsidR="00A1352B" w:rsidRPr="00B87BAB" w:rsidRDefault="00A1352B" w:rsidP="00A1352B">
            <w:pPr>
              <w:autoSpaceDE w:val="0"/>
              <w:autoSpaceDN w:val="0"/>
              <w:adjustRightInd w:val="0"/>
              <w:spacing w:before="240"/>
              <w:jc w:val="center"/>
              <w:rPr>
                <w:i/>
                <w:sz w:val="28"/>
                <w:szCs w:val="28"/>
                <w:lang w:val="fr-FR"/>
              </w:rPr>
            </w:pPr>
            <w:r>
              <w:rPr>
                <w:i/>
                <w:noProof/>
                <w:sz w:val="28"/>
                <w:szCs w:val="28"/>
                <w:lang w:val="vi-VN" w:eastAsia="vi-VN"/>
              </w:rPr>
              <mc:AlternateContent>
                <mc:Choice Requires="wps">
                  <w:drawing>
                    <wp:anchor distT="0" distB="0" distL="114300" distR="114300" simplePos="0" relativeHeight="251657728" behindDoc="0" locked="0" layoutInCell="1" allowOverlap="1">
                      <wp:simplePos x="0" y="0"/>
                      <wp:positionH relativeFrom="column">
                        <wp:posOffset>781685</wp:posOffset>
                      </wp:positionH>
                      <wp:positionV relativeFrom="paragraph">
                        <wp:posOffset>30480</wp:posOffset>
                      </wp:positionV>
                      <wp:extent cx="2135505" cy="0"/>
                      <wp:effectExtent l="11430" t="8255" r="5715"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5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5pt,2.4pt" to="229.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j0rHQ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"/>
                  </w:pict>
                </mc:Fallback>
              </mc:AlternateContent>
            </w:r>
            <w:r w:rsidRPr="00B87BAB">
              <w:rPr>
                <w:i/>
                <w:sz w:val="28"/>
                <w:szCs w:val="28"/>
                <w:lang w:val="fr-FR"/>
              </w:rPr>
              <w:t xml:space="preserve">Sơn La, ngày </w:t>
            </w:r>
            <w:r>
              <w:rPr>
                <w:i/>
                <w:sz w:val="28"/>
                <w:szCs w:val="28"/>
                <w:lang w:val="fr-FR"/>
              </w:rPr>
              <w:t>03</w:t>
            </w:r>
            <w:r w:rsidRPr="00B87BAB">
              <w:rPr>
                <w:i/>
                <w:sz w:val="28"/>
                <w:szCs w:val="28"/>
                <w:lang w:val="fr-FR"/>
              </w:rPr>
              <w:t xml:space="preserve"> tháng </w:t>
            </w:r>
            <w:r>
              <w:rPr>
                <w:i/>
                <w:sz w:val="28"/>
                <w:szCs w:val="28"/>
                <w:lang w:val="fr-FR"/>
              </w:rPr>
              <w:t>5</w:t>
            </w:r>
            <w:r w:rsidRPr="00B87BAB">
              <w:rPr>
                <w:i/>
                <w:sz w:val="28"/>
                <w:szCs w:val="28"/>
                <w:lang w:val="fr-FR"/>
              </w:rPr>
              <w:t xml:space="preserve"> năm 2024</w:t>
            </w:r>
          </w:p>
        </w:tc>
      </w:tr>
    </w:tbl>
    <w:p w:rsidR="00A1352B" w:rsidRPr="00EE63C6" w:rsidRDefault="00A1352B" w:rsidP="00A1352B">
      <w:pPr>
        <w:widowControl w:val="0"/>
        <w:jc w:val="center"/>
        <w:rPr>
          <w:rFonts w:asciiTheme="majorHAnsi" w:hAnsiTheme="majorHAnsi" w:cstheme="majorHAnsi"/>
          <w:b/>
          <w:bCs/>
          <w:color w:val="000000"/>
          <w:sz w:val="12"/>
          <w:szCs w:val="28"/>
          <w:lang w:val="fr-FR" w:eastAsia="vi-VN"/>
        </w:rPr>
      </w:pPr>
    </w:p>
    <w:p w:rsidR="00A1352B" w:rsidRPr="00A1352B" w:rsidRDefault="00A1352B" w:rsidP="00A1352B">
      <w:pPr>
        <w:widowControl w:val="0"/>
        <w:jc w:val="center"/>
        <w:rPr>
          <w:rFonts w:asciiTheme="majorHAnsi" w:hAnsiTheme="majorHAnsi" w:cstheme="majorHAnsi"/>
          <w:b/>
          <w:bCs/>
          <w:color w:val="000000"/>
          <w:sz w:val="28"/>
          <w:szCs w:val="28"/>
          <w:lang w:val="vi-VN" w:eastAsia="vi-VN"/>
        </w:rPr>
      </w:pPr>
      <w:r w:rsidRPr="00A1352B">
        <w:rPr>
          <w:rFonts w:asciiTheme="majorHAnsi" w:hAnsiTheme="majorHAnsi" w:cstheme="majorHAnsi"/>
          <w:b/>
          <w:bCs/>
          <w:color w:val="000000"/>
          <w:sz w:val="28"/>
          <w:szCs w:val="28"/>
          <w:lang w:val="vi-VN" w:eastAsia="vi-VN"/>
        </w:rPr>
        <w:t>QUYẾT ĐỊNH</w:t>
      </w:r>
    </w:p>
    <w:p w:rsidR="00A1352B" w:rsidRPr="00EE63C6" w:rsidRDefault="00A1352B" w:rsidP="00A1352B">
      <w:pPr>
        <w:widowControl w:val="0"/>
        <w:jc w:val="center"/>
        <w:rPr>
          <w:rFonts w:asciiTheme="majorHAnsi" w:hAnsiTheme="majorHAnsi" w:cstheme="majorHAnsi"/>
          <w:b/>
          <w:bCs/>
          <w:color w:val="000000"/>
          <w:sz w:val="28"/>
          <w:szCs w:val="28"/>
          <w:lang w:val="fr-FR" w:eastAsia="vi-VN"/>
        </w:rPr>
      </w:pPr>
      <w:r w:rsidRPr="00A1352B">
        <w:rPr>
          <w:rFonts w:asciiTheme="majorHAnsi" w:hAnsiTheme="majorHAnsi" w:cstheme="majorHAnsi"/>
          <w:b/>
          <w:bCs/>
          <w:color w:val="000000"/>
          <w:sz w:val="28"/>
          <w:szCs w:val="28"/>
          <w:lang w:val="vi-VN" w:eastAsia="vi-VN"/>
        </w:rPr>
        <w:t xml:space="preserve">Ban hành danh mục Nghị quyết của </w:t>
      </w:r>
      <w:r w:rsidRPr="00EE63C6">
        <w:rPr>
          <w:rFonts w:asciiTheme="majorHAnsi" w:hAnsiTheme="majorHAnsi" w:cstheme="majorHAnsi"/>
          <w:b/>
          <w:bCs/>
          <w:color w:val="000000"/>
          <w:sz w:val="28"/>
          <w:szCs w:val="28"/>
          <w:lang w:val="fr-FR" w:eastAsia="vi-VN"/>
        </w:rPr>
        <w:t>HĐND</w:t>
      </w:r>
      <w:r w:rsidRPr="00A1352B">
        <w:rPr>
          <w:rFonts w:asciiTheme="majorHAnsi" w:hAnsiTheme="majorHAnsi" w:cstheme="majorHAnsi"/>
          <w:b/>
          <w:bCs/>
          <w:color w:val="000000"/>
          <w:sz w:val="28"/>
          <w:szCs w:val="28"/>
          <w:lang w:val="vi-VN" w:eastAsia="vi-VN"/>
        </w:rPr>
        <w:t xml:space="preserve"> tỉnh quy định</w:t>
      </w:r>
    </w:p>
    <w:p w:rsidR="00A1352B" w:rsidRPr="00EE63C6" w:rsidRDefault="00A1352B" w:rsidP="00A1352B">
      <w:pPr>
        <w:widowControl w:val="0"/>
        <w:jc w:val="center"/>
        <w:rPr>
          <w:rFonts w:asciiTheme="majorHAnsi" w:hAnsiTheme="majorHAnsi" w:cstheme="majorHAnsi"/>
          <w:b/>
          <w:bCs/>
          <w:color w:val="000000"/>
          <w:sz w:val="28"/>
          <w:szCs w:val="28"/>
          <w:lang w:val="vi-VN" w:eastAsia="vi-VN"/>
        </w:rPr>
      </w:pPr>
      <w:r w:rsidRPr="00A1352B">
        <w:rPr>
          <w:rFonts w:asciiTheme="majorHAnsi" w:hAnsiTheme="majorHAnsi" w:cstheme="majorHAnsi"/>
          <w:b/>
          <w:bCs/>
          <w:color w:val="000000"/>
          <w:sz w:val="28"/>
          <w:szCs w:val="28"/>
          <w:lang w:val="vi-VN" w:eastAsia="vi-VN"/>
        </w:rPr>
        <w:t xml:space="preserve"> chi tiết các nội dung được giao trong Luật Đất đai năm 2024</w:t>
      </w:r>
    </w:p>
    <w:p w:rsidR="00A1352B" w:rsidRPr="00EE63C6" w:rsidRDefault="00DE1334" w:rsidP="00A1352B">
      <w:pPr>
        <w:widowControl w:val="0"/>
        <w:jc w:val="center"/>
        <w:rPr>
          <w:rFonts w:asciiTheme="majorHAnsi" w:hAnsiTheme="majorHAnsi" w:cstheme="majorHAnsi"/>
          <w:b/>
          <w:bCs/>
          <w:color w:val="000000"/>
          <w:sz w:val="28"/>
          <w:szCs w:val="28"/>
          <w:lang w:val="vi-VN" w:eastAsia="vi-VN"/>
        </w:rPr>
      </w:pPr>
      <w:r>
        <w:rPr>
          <w:rFonts w:asciiTheme="majorHAnsi" w:hAnsiTheme="majorHAnsi" w:cstheme="majorHAnsi"/>
          <w:b/>
          <w:bCs/>
          <w:noProof/>
          <w:color w:val="000000"/>
          <w:sz w:val="28"/>
          <w:szCs w:val="28"/>
          <w:lang w:val="vi-VN" w:eastAsia="vi-VN"/>
        </w:rPr>
        <mc:AlternateContent>
          <mc:Choice Requires="wps">
            <w:drawing>
              <wp:anchor distT="0" distB="0" distL="114300" distR="114300" simplePos="0" relativeHeight="251658752" behindDoc="0" locked="0" layoutInCell="1" allowOverlap="1">
                <wp:simplePos x="0" y="0"/>
                <wp:positionH relativeFrom="column">
                  <wp:posOffset>2210904</wp:posOffset>
                </wp:positionH>
                <wp:positionV relativeFrom="paragraph">
                  <wp:posOffset>42182</wp:posOffset>
                </wp:positionV>
                <wp:extent cx="1561605" cy="0"/>
                <wp:effectExtent l="0" t="0" r="19685" b="19050"/>
                <wp:wrapNone/>
                <wp:docPr id="3" name="Straight Connector 3"/>
                <wp:cNvGraphicFramePr/>
                <a:graphic xmlns:a="http://schemas.openxmlformats.org/drawingml/2006/main">
                  <a:graphicData uri="http://schemas.microsoft.com/office/word/2010/wordprocessingShape">
                    <wps:wsp>
                      <wps:cNvCnPr/>
                      <wps:spPr>
                        <a:xfrm>
                          <a:off x="0" y="0"/>
                          <a:ext cx="15616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4.1pt,3.3pt" to="297.0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" strokecolor="black [3040]"/>
            </w:pict>
          </mc:Fallback>
        </mc:AlternateContent>
      </w:r>
    </w:p>
    <w:p w:rsidR="00A1352B" w:rsidRPr="00EE63C6" w:rsidRDefault="00A1352B" w:rsidP="00A1352B">
      <w:pPr>
        <w:widowControl w:val="0"/>
        <w:jc w:val="center"/>
        <w:rPr>
          <w:rFonts w:asciiTheme="majorHAnsi" w:hAnsiTheme="majorHAnsi" w:cstheme="majorHAnsi"/>
          <w:b/>
          <w:bCs/>
          <w:color w:val="000000"/>
          <w:sz w:val="28"/>
          <w:szCs w:val="28"/>
          <w:lang w:val="vi-VN" w:eastAsia="vi-VN"/>
        </w:rPr>
      </w:pPr>
      <w:r w:rsidRPr="00A1352B">
        <w:rPr>
          <w:rFonts w:asciiTheme="majorHAnsi" w:hAnsiTheme="majorHAnsi" w:cstheme="majorHAnsi"/>
          <w:b/>
          <w:bCs/>
          <w:color w:val="000000"/>
          <w:sz w:val="28"/>
          <w:szCs w:val="28"/>
          <w:lang w:val="vi-VN" w:eastAsia="vi-VN"/>
        </w:rPr>
        <w:t>THƯỜNG TR</w:t>
      </w:r>
      <w:r w:rsidR="00EE63C6" w:rsidRPr="00EE63C6">
        <w:rPr>
          <w:rFonts w:asciiTheme="majorHAnsi" w:hAnsiTheme="majorHAnsi" w:cstheme="majorHAnsi"/>
          <w:b/>
          <w:bCs/>
          <w:color w:val="000000"/>
          <w:sz w:val="28"/>
          <w:szCs w:val="28"/>
          <w:lang w:val="vi-VN" w:eastAsia="vi-VN"/>
        </w:rPr>
        <w:t>Ự</w:t>
      </w:r>
      <w:r w:rsidRPr="00A1352B">
        <w:rPr>
          <w:rFonts w:asciiTheme="majorHAnsi" w:hAnsiTheme="majorHAnsi" w:cstheme="majorHAnsi"/>
          <w:b/>
          <w:bCs/>
          <w:color w:val="000000"/>
          <w:sz w:val="28"/>
          <w:szCs w:val="28"/>
          <w:lang w:val="vi-VN" w:eastAsia="vi-VN"/>
        </w:rPr>
        <w:t xml:space="preserve">C HỘI ĐỒNG NHÂN DÂN TỈNH </w:t>
      </w:r>
    </w:p>
    <w:p w:rsidR="00A1352B" w:rsidRPr="00732931" w:rsidRDefault="00A1352B" w:rsidP="00A1352B">
      <w:pPr>
        <w:widowControl w:val="0"/>
        <w:jc w:val="center"/>
        <w:rPr>
          <w:rFonts w:asciiTheme="majorHAnsi" w:hAnsiTheme="majorHAnsi" w:cstheme="majorHAnsi"/>
          <w:b/>
          <w:bCs/>
          <w:color w:val="000000"/>
          <w:sz w:val="28"/>
          <w:szCs w:val="28"/>
          <w:lang w:val="vi-VN" w:eastAsia="vi-VN"/>
        </w:rPr>
      </w:pPr>
      <w:r w:rsidRPr="00A1352B">
        <w:rPr>
          <w:rFonts w:asciiTheme="majorHAnsi" w:hAnsiTheme="majorHAnsi" w:cstheme="majorHAnsi"/>
          <w:b/>
          <w:bCs/>
          <w:color w:val="000000"/>
          <w:sz w:val="28"/>
          <w:szCs w:val="28"/>
          <w:lang w:val="vi-VN" w:eastAsia="vi-VN"/>
        </w:rPr>
        <w:t>KHÓA XV, NHIỆM KỲ 2021</w:t>
      </w:r>
      <w:r w:rsidRPr="00732931">
        <w:rPr>
          <w:rFonts w:asciiTheme="majorHAnsi" w:hAnsiTheme="majorHAnsi" w:cstheme="majorHAnsi"/>
          <w:b/>
          <w:bCs/>
          <w:color w:val="000000"/>
          <w:sz w:val="28"/>
          <w:szCs w:val="28"/>
          <w:lang w:val="vi-VN" w:eastAsia="vi-VN"/>
        </w:rPr>
        <w:t xml:space="preserve"> </w:t>
      </w:r>
      <w:r w:rsidR="00DE1334" w:rsidRPr="00732931">
        <w:rPr>
          <w:rFonts w:asciiTheme="majorHAnsi" w:hAnsiTheme="majorHAnsi" w:cstheme="majorHAnsi"/>
          <w:b/>
          <w:bCs/>
          <w:color w:val="000000"/>
          <w:sz w:val="28"/>
          <w:szCs w:val="28"/>
          <w:lang w:val="vi-VN" w:eastAsia="vi-VN"/>
        </w:rPr>
        <w:t>-</w:t>
      </w:r>
      <w:r w:rsidRPr="00732931">
        <w:rPr>
          <w:rFonts w:asciiTheme="majorHAnsi" w:hAnsiTheme="majorHAnsi" w:cstheme="majorHAnsi"/>
          <w:b/>
          <w:bCs/>
          <w:color w:val="000000"/>
          <w:sz w:val="28"/>
          <w:szCs w:val="28"/>
          <w:lang w:val="vi-VN" w:eastAsia="vi-VN"/>
        </w:rPr>
        <w:t xml:space="preserve"> </w:t>
      </w:r>
      <w:r w:rsidRPr="00A1352B">
        <w:rPr>
          <w:rFonts w:asciiTheme="majorHAnsi" w:hAnsiTheme="majorHAnsi" w:cstheme="majorHAnsi"/>
          <w:b/>
          <w:bCs/>
          <w:color w:val="000000"/>
          <w:sz w:val="28"/>
          <w:szCs w:val="28"/>
          <w:lang w:val="vi-VN" w:eastAsia="vi-VN"/>
        </w:rPr>
        <w:t>2026</w:t>
      </w:r>
    </w:p>
    <w:p w:rsidR="00A1352B" w:rsidRPr="00732931" w:rsidRDefault="00A1352B" w:rsidP="00A1352B">
      <w:pPr>
        <w:widowControl w:val="0"/>
        <w:jc w:val="center"/>
        <w:rPr>
          <w:rFonts w:asciiTheme="majorHAnsi" w:hAnsiTheme="majorHAnsi" w:cstheme="majorHAnsi"/>
          <w:b/>
          <w:bCs/>
          <w:color w:val="000000"/>
          <w:sz w:val="6"/>
          <w:szCs w:val="28"/>
          <w:lang w:val="vi-VN" w:eastAsia="vi-VN"/>
        </w:rPr>
      </w:pPr>
    </w:p>
    <w:p w:rsidR="00A1352B" w:rsidRPr="00A1352B" w:rsidRDefault="00A1352B" w:rsidP="00F97A85">
      <w:pPr>
        <w:widowControl w:val="0"/>
        <w:spacing w:before="100"/>
        <w:ind w:firstLine="720"/>
        <w:jc w:val="both"/>
        <w:rPr>
          <w:rFonts w:asciiTheme="majorHAnsi" w:hAnsiTheme="majorHAnsi" w:cstheme="majorHAnsi"/>
          <w:i/>
          <w:iCs/>
          <w:color w:val="000000"/>
          <w:sz w:val="28"/>
          <w:szCs w:val="28"/>
          <w:lang w:val="vi-VN" w:eastAsia="vi-VN"/>
        </w:rPr>
      </w:pPr>
      <w:r w:rsidRPr="00A1352B">
        <w:rPr>
          <w:rFonts w:asciiTheme="majorHAnsi" w:hAnsiTheme="majorHAnsi" w:cstheme="majorHAnsi"/>
          <w:i/>
          <w:iCs/>
          <w:color w:val="000000"/>
          <w:sz w:val="28"/>
          <w:szCs w:val="28"/>
          <w:lang w:val="vi-VN" w:eastAsia="vi-VN"/>
        </w:rPr>
        <w:t xml:space="preserve">Căn cứ Luật Tổ chức </w:t>
      </w:r>
      <w:r w:rsidRPr="00732931">
        <w:rPr>
          <w:rFonts w:asciiTheme="majorHAnsi" w:hAnsiTheme="majorHAnsi" w:cstheme="majorHAnsi"/>
          <w:i/>
          <w:iCs/>
          <w:color w:val="000000"/>
          <w:sz w:val="28"/>
          <w:szCs w:val="28"/>
          <w:lang w:val="vi-VN" w:eastAsia="vi-VN"/>
        </w:rPr>
        <w:t>C</w:t>
      </w:r>
      <w:r w:rsidRPr="00A1352B">
        <w:rPr>
          <w:rFonts w:asciiTheme="majorHAnsi" w:hAnsiTheme="majorHAnsi" w:cstheme="majorHAnsi"/>
          <w:i/>
          <w:iCs/>
          <w:color w:val="000000"/>
          <w:sz w:val="28"/>
          <w:szCs w:val="28"/>
          <w:lang w:val="vi-VN" w:eastAsia="vi-VN"/>
        </w:rPr>
        <w:t>hính quyền địa phương ngày 19 tháng 6 năm 2015;</w:t>
      </w:r>
    </w:p>
    <w:p w:rsidR="00A1352B" w:rsidRPr="00A1352B" w:rsidRDefault="00A1352B" w:rsidP="00F97A85">
      <w:pPr>
        <w:widowControl w:val="0"/>
        <w:spacing w:before="100"/>
        <w:ind w:firstLine="720"/>
        <w:jc w:val="both"/>
        <w:rPr>
          <w:rFonts w:asciiTheme="majorHAnsi" w:hAnsiTheme="majorHAnsi" w:cstheme="majorHAnsi"/>
          <w:i/>
          <w:iCs/>
          <w:color w:val="000000"/>
          <w:sz w:val="28"/>
          <w:szCs w:val="28"/>
          <w:lang w:val="vi-VN" w:eastAsia="vi-VN"/>
        </w:rPr>
      </w:pPr>
      <w:r w:rsidRPr="00DB2B63">
        <w:rPr>
          <w:rFonts w:asciiTheme="majorHAnsi" w:hAnsiTheme="majorHAnsi" w:cstheme="majorHAnsi"/>
          <w:i/>
          <w:iCs/>
          <w:color w:val="000000"/>
          <w:sz w:val="28"/>
          <w:szCs w:val="28"/>
          <w:lang w:val="vi-VN" w:eastAsia="vi-VN"/>
        </w:rPr>
        <w:t>Căn cứ Luật S</w:t>
      </w:r>
      <w:r w:rsidRPr="00A1352B">
        <w:rPr>
          <w:rFonts w:asciiTheme="majorHAnsi" w:hAnsiTheme="majorHAnsi" w:cstheme="majorHAnsi"/>
          <w:i/>
          <w:iCs/>
          <w:color w:val="000000"/>
          <w:sz w:val="28"/>
          <w:szCs w:val="28"/>
          <w:lang w:val="vi-VN" w:eastAsia="vi-VN"/>
        </w:rPr>
        <w:t>ửa đổi, bổ sung một số đi</w:t>
      </w:r>
      <w:r w:rsidR="002D6EC5" w:rsidRPr="00DB2B63">
        <w:rPr>
          <w:rFonts w:asciiTheme="majorHAnsi" w:hAnsiTheme="majorHAnsi" w:cstheme="majorHAnsi"/>
          <w:i/>
          <w:iCs/>
          <w:color w:val="000000"/>
          <w:sz w:val="28"/>
          <w:szCs w:val="28"/>
          <w:lang w:val="vi-VN" w:eastAsia="vi-VN"/>
        </w:rPr>
        <w:t>ề</w:t>
      </w:r>
      <w:r w:rsidRPr="00A1352B">
        <w:rPr>
          <w:rFonts w:asciiTheme="majorHAnsi" w:hAnsiTheme="majorHAnsi" w:cstheme="majorHAnsi"/>
          <w:i/>
          <w:iCs/>
          <w:color w:val="000000"/>
          <w:sz w:val="28"/>
          <w:szCs w:val="28"/>
          <w:lang w:val="vi-VN" w:eastAsia="vi-VN"/>
        </w:rPr>
        <w:t xml:space="preserve">u của Luật Tổ </w:t>
      </w:r>
      <w:r w:rsidRPr="00DB2B63">
        <w:rPr>
          <w:rFonts w:asciiTheme="majorHAnsi" w:hAnsiTheme="majorHAnsi" w:cstheme="majorHAnsi"/>
          <w:i/>
          <w:iCs/>
          <w:color w:val="000000"/>
          <w:sz w:val="28"/>
          <w:szCs w:val="28"/>
          <w:lang w:val="vi-VN" w:eastAsia="vi-VN"/>
        </w:rPr>
        <w:t>chức Chính phủ và Luật Tổ chức C</w:t>
      </w:r>
      <w:r w:rsidRPr="00A1352B">
        <w:rPr>
          <w:rFonts w:asciiTheme="majorHAnsi" w:hAnsiTheme="majorHAnsi" w:cstheme="majorHAnsi"/>
          <w:i/>
          <w:iCs/>
          <w:color w:val="000000"/>
          <w:sz w:val="28"/>
          <w:szCs w:val="28"/>
          <w:lang w:val="vi-VN" w:eastAsia="vi-VN"/>
        </w:rPr>
        <w:t>h</w:t>
      </w:r>
      <w:r w:rsidR="00845BF3" w:rsidRPr="00DB2B63">
        <w:rPr>
          <w:rFonts w:asciiTheme="majorHAnsi" w:hAnsiTheme="majorHAnsi" w:cstheme="majorHAnsi"/>
          <w:i/>
          <w:iCs/>
          <w:color w:val="000000"/>
          <w:sz w:val="28"/>
          <w:szCs w:val="28"/>
          <w:lang w:val="vi-VN" w:eastAsia="vi-VN"/>
        </w:rPr>
        <w:t>í</w:t>
      </w:r>
      <w:r w:rsidRPr="00A1352B">
        <w:rPr>
          <w:rFonts w:asciiTheme="majorHAnsi" w:hAnsiTheme="majorHAnsi" w:cstheme="majorHAnsi"/>
          <w:i/>
          <w:iCs/>
          <w:color w:val="000000"/>
          <w:sz w:val="28"/>
          <w:szCs w:val="28"/>
          <w:lang w:val="vi-VN" w:eastAsia="vi-VN"/>
        </w:rPr>
        <w:t>nh quyền địa phương ngày 22 th</w:t>
      </w:r>
      <w:r w:rsidR="00845BF3" w:rsidRPr="00DB2B63">
        <w:rPr>
          <w:rFonts w:asciiTheme="majorHAnsi" w:hAnsiTheme="majorHAnsi" w:cstheme="majorHAnsi"/>
          <w:i/>
          <w:iCs/>
          <w:color w:val="000000"/>
          <w:sz w:val="28"/>
          <w:szCs w:val="28"/>
          <w:lang w:val="vi-VN" w:eastAsia="vi-VN"/>
        </w:rPr>
        <w:t>á</w:t>
      </w:r>
      <w:r w:rsidRPr="00A1352B">
        <w:rPr>
          <w:rFonts w:asciiTheme="majorHAnsi" w:hAnsiTheme="majorHAnsi" w:cstheme="majorHAnsi"/>
          <w:i/>
          <w:iCs/>
          <w:color w:val="000000"/>
          <w:sz w:val="28"/>
          <w:szCs w:val="28"/>
          <w:lang w:val="vi-VN" w:eastAsia="vi-VN"/>
        </w:rPr>
        <w:t>ng 11 năm 2019;</w:t>
      </w:r>
    </w:p>
    <w:p w:rsidR="00A1352B" w:rsidRPr="00A1352B" w:rsidRDefault="00A1352B" w:rsidP="00F97A85">
      <w:pPr>
        <w:widowControl w:val="0"/>
        <w:spacing w:before="100"/>
        <w:ind w:firstLine="720"/>
        <w:jc w:val="both"/>
        <w:rPr>
          <w:rFonts w:asciiTheme="majorHAnsi" w:hAnsiTheme="majorHAnsi" w:cstheme="majorHAnsi"/>
          <w:i/>
          <w:iCs/>
          <w:color w:val="000000"/>
          <w:spacing w:val="-6"/>
          <w:sz w:val="28"/>
          <w:szCs w:val="28"/>
          <w:lang w:val="vi-VN" w:eastAsia="vi-VN"/>
        </w:rPr>
      </w:pPr>
      <w:r w:rsidRPr="00A1352B">
        <w:rPr>
          <w:rFonts w:asciiTheme="majorHAnsi" w:hAnsiTheme="majorHAnsi" w:cstheme="majorHAnsi"/>
          <w:i/>
          <w:iCs/>
          <w:color w:val="000000"/>
          <w:spacing w:val="-6"/>
          <w:sz w:val="28"/>
          <w:szCs w:val="28"/>
          <w:lang w:val="vi-VN" w:eastAsia="vi-VN"/>
        </w:rPr>
        <w:t xml:space="preserve">Căn cứ Luật Ban hành văn bản quy phạm pháp luật ngày 22 </w:t>
      </w:r>
      <w:r w:rsidRPr="00DB2B63">
        <w:rPr>
          <w:rFonts w:asciiTheme="majorHAnsi" w:hAnsiTheme="majorHAnsi" w:cstheme="majorHAnsi"/>
          <w:i/>
          <w:iCs/>
          <w:color w:val="000000"/>
          <w:spacing w:val="-6"/>
          <w:sz w:val="28"/>
          <w:szCs w:val="28"/>
          <w:lang w:val="vi-VN" w:eastAsia="vi-VN"/>
        </w:rPr>
        <w:t>thán</w:t>
      </w:r>
      <w:r w:rsidRPr="00A1352B">
        <w:rPr>
          <w:rFonts w:asciiTheme="majorHAnsi" w:hAnsiTheme="majorHAnsi" w:cstheme="majorHAnsi"/>
          <w:i/>
          <w:iCs/>
          <w:color w:val="000000"/>
          <w:spacing w:val="-6"/>
          <w:sz w:val="28"/>
          <w:szCs w:val="28"/>
          <w:lang w:val="vi-VN" w:eastAsia="vi-VN"/>
        </w:rPr>
        <w:t>g 6 năm 2015;</w:t>
      </w:r>
    </w:p>
    <w:p w:rsidR="00A1352B" w:rsidRPr="00A1352B" w:rsidRDefault="00A1352B" w:rsidP="00F97A85">
      <w:pPr>
        <w:widowControl w:val="0"/>
        <w:spacing w:before="100"/>
        <w:ind w:firstLine="720"/>
        <w:jc w:val="both"/>
        <w:rPr>
          <w:rFonts w:asciiTheme="majorHAnsi" w:hAnsiTheme="majorHAnsi" w:cstheme="majorHAnsi"/>
          <w:i/>
          <w:iCs/>
          <w:color w:val="000000"/>
          <w:sz w:val="28"/>
          <w:szCs w:val="28"/>
          <w:lang w:val="vi-VN" w:eastAsia="vi-VN"/>
        </w:rPr>
      </w:pPr>
      <w:r w:rsidRPr="00A1352B">
        <w:rPr>
          <w:rFonts w:asciiTheme="majorHAnsi" w:hAnsiTheme="majorHAnsi" w:cstheme="majorHAnsi"/>
          <w:i/>
          <w:iCs/>
          <w:color w:val="000000"/>
          <w:sz w:val="28"/>
          <w:szCs w:val="28"/>
          <w:lang w:val="vi-VN" w:eastAsia="vi-VN"/>
        </w:rPr>
        <w:t xml:space="preserve">Căn cứ Luật </w:t>
      </w:r>
      <w:r w:rsidR="00C93887" w:rsidRPr="00DB2B63">
        <w:rPr>
          <w:rFonts w:asciiTheme="majorHAnsi" w:hAnsiTheme="majorHAnsi" w:cstheme="majorHAnsi"/>
          <w:i/>
          <w:iCs/>
          <w:color w:val="000000"/>
          <w:sz w:val="28"/>
          <w:szCs w:val="28"/>
          <w:lang w:val="vi-VN" w:eastAsia="vi-VN"/>
        </w:rPr>
        <w:t>S</w:t>
      </w:r>
      <w:r w:rsidRPr="00A1352B">
        <w:rPr>
          <w:rFonts w:asciiTheme="majorHAnsi" w:hAnsiTheme="majorHAnsi" w:cstheme="majorHAnsi"/>
          <w:i/>
          <w:iCs/>
          <w:color w:val="000000"/>
          <w:sz w:val="28"/>
          <w:szCs w:val="28"/>
          <w:lang w:val="vi-VN" w:eastAsia="vi-VN"/>
        </w:rPr>
        <w:t>ửa đổi, bổ sung một s</w:t>
      </w:r>
      <w:r w:rsidR="00C93887" w:rsidRPr="00DB2B63">
        <w:rPr>
          <w:rFonts w:asciiTheme="majorHAnsi" w:hAnsiTheme="majorHAnsi" w:cstheme="majorHAnsi"/>
          <w:i/>
          <w:iCs/>
          <w:color w:val="000000"/>
          <w:sz w:val="28"/>
          <w:szCs w:val="28"/>
          <w:lang w:val="vi-VN" w:eastAsia="vi-VN"/>
        </w:rPr>
        <w:t>ố</w:t>
      </w:r>
      <w:r w:rsidRPr="00A1352B">
        <w:rPr>
          <w:rFonts w:asciiTheme="majorHAnsi" w:hAnsiTheme="majorHAnsi" w:cstheme="majorHAnsi"/>
          <w:i/>
          <w:iCs/>
          <w:color w:val="000000"/>
          <w:sz w:val="28"/>
          <w:szCs w:val="28"/>
          <w:lang w:val="vi-VN" w:eastAsia="vi-VN"/>
        </w:rPr>
        <w:t xml:space="preserve"> điều của Luật Ban hành văn bản quy phạm pháp luật ngày 18 tháng 6 năm 2020;</w:t>
      </w:r>
    </w:p>
    <w:p w:rsidR="00A1352B" w:rsidRPr="00A1352B" w:rsidRDefault="00A1352B" w:rsidP="00F97A85">
      <w:pPr>
        <w:widowControl w:val="0"/>
        <w:spacing w:before="100"/>
        <w:ind w:firstLine="720"/>
        <w:jc w:val="both"/>
        <w:rPr>
          <w:rFonts w:asciiTheme="majorHAnsi" w:hAnsiTheme="majorHAnsi" w:cstheme="majorHAnsi"/>
          <w:i/>
          <w:iCs/>
          <w:color w:val="000000"/>
          <w:sz w:val="28"/>
          <w:szCs w:val="28"/>
          <w:lang w:val="vi-VN" w:eastAsia="vi-VN"/>
        </w:rPr>
      </w:pPr>
      <w:r w:rsidRPr="00A1352B">
        <w:rPr>
          <w:rFonts w:asciiTheme="majorHAnsi" w:hAnsiTheme="majorHAnsi" w:cstheme="majorHAnsi"/>
          <w:i/>
          <w:iCs/>
          <w:color w:val="000000"/>
          <w:sz w:val="28"/>
          <w:szCs w:val="28"/>
          <w:lang w:val="vi-VN" w:eastAsia="vi-VN"/>
        </w:rPr>
        <w:t>Căn cứ Nghị định s</w:t>
      </w:r>
      <w:r w:rsidR="00C93887" w:rsidRPr="00DB2B63">
        <w:rPr>
          <w:rFonts w:asciiTheme="majorHAnsi" w:hAnsiTheme="majorHAnsi" w:cstheme="majorHAnsi"/>
          <w:i/>
          <w:iCs/>
          <w:color w:val="000000"/>
          <w:sz w:val="28"/>
          <w:szCs w:val="28"/>
          <w:lang w:val="vi-VN" w:eastAsia="vi-VN"/>
        </w:rPr>
        <w:t>ố</w:t>
      </w:r>
      <w:r w:rsidRPr="00A1352B">
        <w:rPr>
          <w:rFonts w:asciiTheme="majorHAnsi" w:hAnsiTheme="majorHAnsi" w:cstheme="majorHAnsi"/>
          <w:i/>
          <w:iCs/>
          <w:color w:val="000000"/>
          <w:sz w:val="28"/>
          <w:szCs w:val="28"/>
          <w:lang w:val="vi-VN" w:eastAsia="vi-VN"/>
        </w:rPr>
        <w:t xml:space="preserve"> 34/2016/NĐ-CP ngày 14 th</w:t>
      </w:r>
      <w:r w:rsidR="0083344D" w:rsidRPr="00DB2B63">
        <w:rPr>
          <w:rFonts w:asciiTheme="majorHAnsi" w:hAnsiTheme="majorHAnsi" w:cstheme="majorHAnsi"/>
          <w:i/>
          <w:iCs/>
          <w:color w:val="000000"/>
          <w:sz w:val="28"/>
          <w:szCs w:val="28"/>
          <w:lang w:val="vi-VN" w:eastAsia="vi-VN"/>
        </w:rPr>
        <w:t>á</w:t>
      </w:r>
      <w:r w:rsidRPr="00A1352B">
        <w:rPr>
          <w:rFonts w:asciiTheme="majorHAnsi" w:hAnsiTheme="majorHAnsi" w:cstheme="majorHAnsi"/>
          <w:i/>
          <w:iCs/>
          <w:color w:val="000000"/>
          <w:sz w:val="28"/>
          <w:szCs w:val="28"/>
          <w:lang w:val="vi-VN" w:eastAsia="vi-VN"/>
        </w:rPr>
        <w:t>ng 5 năm 2016 của Chính phủ quy định ch</w:t>
      </w:r>
      <w:r w:rsidR="0083344D" w:rsidRPr="00DB2B63">
        <w:rPr>
          <w:rFonts w:asciiTheme="majorHAnsi" w:hAnsiTheme="majorHAnsi" w:cstheme="majorHAnsi"/>
          <w:i/>
          <w:iCs/>
          <w:color w:val="000000"/>
          <w:sz w:val="28"/>
          <w:szCs w:val="28"/>
          <w:lang w:val="vi-VN" w:eastAsia="vi-VN"/>
        </w:rPr>
        <w:t>i</w:t>
      </w:r>
      <w:r w:rsidRPr="00A1352B">
        <w:rPr>
          <w:rFonts w:asciiTheme="majorHAnsi" w:hAnsiTheme="majorHAnsi" w:cstheme="majorHAnsi"/>
          <w:i/>
          <w:iCs/>
          <w:color w:val="000000"/>
          <w:sz w:val="28"/>
          <w:szCs w:val="28"/>
          <w:lang w:val="vi-VN" w:eastAsia="vi-VN"/>
        </w:rPr>
        <w:t xml:space="preserve"> tiết một số điều và biện pháp thi hành Luật Ban hành văn bản quy phạm pháp luật; Nghị định số 154/2020/NĐ-CP ngày 31 tháng 12 năm 2020 của Ch</w:t>
      </w:r>
      <w:r w:rsidR="004C52CE" w:rsidRPr="00DB2B63">
        <w:rPr>
          <w:rFonts w:asciiTheme="majorHAnsi" w:hAnsiTheme="majorHAnsi" w:cstheme="majorHAnsi"/>
          <w:i/>
          <w:iCs/>
          <w:color w:val="000000"/>
          <w:sz w:val="28"/>
          <w:szCs w:val="28"/>
          <w:lang w:val="vi-VN" w:eastAsia="vi-VN"/>
        </w:rPr>
        <w:t>í</w:t>
      </w:r>
      <w:r w:rsidRPr="00A1352B">
        <w:rPr>
          <w:rFonts w:asciiTheme="majorHAnsi" w:hAnsiTheme="majorHAnsi" w:cstheme="majorHAnsi"/>
          <w:i/>
          <w:iCs/>
          <w:color w:val="000000"/>
          <w:sz w:val="28"/>
          <w:szCs w:val="28"/>
          <w:lang w:val="vi-VN" w:eastAsia="vi-VN"/>
        </w:rPr>
        <w:t>nh phủ sửa đổi, bổ sung một s</w:t>
      </w:r>
      <w:r w:rsidR="004C52CE" w:rsidRPr="00DB2B63">
        <w:rPr>
          <w:rFonts w:asciiTheme="majorHAnsi" w:hAnsiTheme="majorHAnsi" w:cstheme="majorHAnsi"/>
          <w:i/>
          <w:iCs/>
          <w:color w:val="000000"/>
          <w:sz w:val="28"/>
          <w:szCs w:val="28"/>
          <w:lang w:val="vi-VN" w:eastAsia="vi-VN"/>
        </w:rPr>
        <w:t>ố</w:t>
      </w:r>
      <w:r w:rsidRPr="00A1352B">
        <w:rPr>
          <w:rFonts w:asciiTheme="majorHAnsi" w:hAnsiTheme="majorHAnsi" w:cstheme="majorHAnsi"/>
          <w:i/>
          <w:iCs/>
          <w:color w:val="000000"/>
          <w:sz w:val="28"/>
          <w:szCs w:val="28"/>
          <w:lang w:val="vi-VN" w:eastAsia="vi-VN"/>
        </w:rPr>
        <w:t xml:space="preserve"> điều của Nghị định s</w:t>
      </w:r>
      <w:r w:rsidR="004C52CE" w:rsidRPr="00DB2B63">
        <w:rPr>
          <w:rFonts w:asciiTheme="majorHAnsi" w:hAnsiTheme="majorHAnsi" w:cstheme="majorHAnsi"/>
          <w:i/>
          <w:iCs/>
          <w:color w:val="000000"/>
          <w:sz w:val="28"/>
          <w:szCs w:val="28"/>
          <w:lang w:val="vi-VN" w:eastAsia="vi-VN"/>
        </w:rPr>
        <w:t>ố</w:t>
      </w:r>
      <w:r w:rsidRPr="00A1352B">
        <w:rPr>
          <w:rFonts w:asciiTheme="majorHAnsi" w:hAnsiTheme="majorHAnsi" w:cstheme="majorHAnsi"/>
          <w:i/>
          <w:iCs/>
          <w:color w:val="000000"/>
          <w:sz w:val="28"/>
          <w:szCs w:val="28"/>
          <w:lang w:val="vi-VN" w:eastAsia="vi-VN"/>
        </w:rPr>
        <w:t xml:space="preserve"> 34/2016/NĐ-CP ngày 14</w:t>
      </w:r>
      <w:r w:rsidR="004C52CE" w:rsidRPr="00DB2B63">
        <w:rPr>
          <w:rFonts w:asciiTheme="majorHAnsi" w:hAnsiTheme="majorHAnsi" w:cstheme="majorHAnsi"/>
          <w:i/>
          <w:iCs/>
          <w:color w:val="000000"/>
          <w:sz w:val="28"/>
          <w:szCs w:val="28"/>
          <w:lang w:val="vi-VN" w:eastAsia="vi-VN"/>
        </w:rPr>
        <w:t xml:space="preserve"> tháng 5 năm </w:t>
      </w:r>
      <w:r w:rsidRPr="00A1352B">
        <w:rPr>
          <w:rFonts w:asciiTheme="majorHAnsi" w:hAnsiTheme="majorHAnsi" w:cstheme="majorHAnsi"/>
          <w:i/>
          <w:iCs/>
          <w:color w:val="000000"/>
          <w:sz w:val="28"/>
          <w:szCs w:val="28"/>
          <w:lang w:val="vi-VN" w:eastAsia="vi-VN"/>
        </w:rPr>
        <w:t>2016 của Ch</w:t>
      </w:r>
      <w:r w:rsidR="004C52CE" w:rsidRPr="00DB2B63">
        <w:rPr>
          <w:rFonts w:asciiTheme="majorHAnsi" w:hAnsiTheme="majorHAnsi" w:cstheme="majorHAnsi"/>
          <w:i/>
          <w:iCs/>
          <w:color w:val="000000"/>
          <w:sz w:val="28"/>
          <w:szCs w:val="28"/>
          <w:lang w:val="vi-VN" w:eastAsia="vi-VN"/>
        </w:rPr>
        <w:t>í</w:t>
      </w:r>
      <w:r w:rsidRPr="00A1352B">
        <w:rPr>
          <w:rFonts w:asciiTheme="majorHAnsi" w:hAnsiTheme="majorHAnsi" w:cstheme="majorHAnsi"/>
          <w:i/>
          <w:iCs/>
          <w:color w:val="000000"/>
          <w:sz w:val="28"/>
          <w:szCs w:val="28"/>
          <w:lang w:val="vi-VN" w:eastAsia="vi-VN"/>
        </w:rPr>
        <w:t>nh phủ quy định chi tiết một s</w:t>
      </w:r>
      <w:r w:rsidR="004C52CE" w:rsidRPr="00DB2B63">
        <w:rPr>
          <w:rFonts w:asciiTheme="majorHAnsi" w:hAnsiTheme="majorHAnsi" w:cstheme="majorHAnsi"/>
          <w:i/>
          <w:iCs/>
          <w:color w:val="000000"/>
          <w:sz w:val="28"/>
          <w:szCs w:val="28"/>
          <w:lang w:val="vi-VN" w:eastAsia="vi-VN"/>
        </w:rPr>
        <w:t>ố</w:t>
      </w:r>
      <w:r w:rsidRPr="00A1352B">
        <w:rPr>
          <w:rFonts w:asciiTheme="majorHAnsi" w:hAnsiTheme="majorHAnsi" w:cstheme="majorHAnsi"/>
          <w:i/>
          <w:iCs/>
          <w:color w:val="000000"/>
          <w:sz w:val="28"/>
          <w:szCs w:val="28"/>
          <w:lang w:val="vi-VN" w:eastAsia="vi-VN"/>
        </w:rPr>
        <w:t xml:space="preserve"> điều và biện pháp thi hành Luật Ban hành văn bản </w:t>
      </w:r>
      <w:r w:rsidR="004C52CE" w:rsidRPr="00DB2B63">
        <w:rPr>
          <w:rFonts w:asciiTheme="majorHAnsi" w:hAnsiTheme="majorHAnsi" w:cstheme="majorHAnsi"/>
          <w:i/>
          <w:iCs/>
          <w:color w:val="000000"/>
          <w:sz w:val="28"/>
          <w:szCs w:val="28"/>
          <w:lang w:val="vi-VN" w:eastAsia="vi-VN"/>
        </w:rPr>
        <w:t>quy phạm pháp luật</w:t>
      </w:r>
      <w:r w:rsidRPr="00A1352B">
        <w:rPr>
          <w:rFonts w:asciiTheme="majorHAnsi" w:hAnsiTheme="majorHAnsi" w:cstheme="majorHAnsi"/>
          <w:i/>
          <w:iCs/>
          <w:color w:val="000000"/>
          <w:sz w:val="28"/>
          <w:szCs w:val="28"/>
          <w:lang w:val="vi-VN" w:eastAsia="vi-VN"/>
        </w:rPr>
        <w:t>;</w:t>
      </w:r>
    </w:p>
    <w:p w:rsidR="00A1352B" w:rsidRPr="00A1352B" w:rsidRDefault="00A1352B" w:rsidP="00F97A85">
      <w:pPr>
        <w:widowControl w:val="0"/>
        <w:spacing w:before="100"/>
        <w:ind w:firstLine="720"/>
        <w:jc w:val="both"/>
        <w:rPr>
          <w:rFonts w:asciiTheme="majorHAnsi" w:hAnsiTheme="majorHAnsi" w:cstheme="majorHAnsi"/>
          <w:i/>
          <w:iCs/>
          <w:color w:val="000000"/>
          <w:sz w:val="28"/>
          <w:szCs w:val="28"/>
          <w:lang w:val="vi-VN" w:eastAsia="vi-VN"/>
        </w:rPr>
      </w:pPr>
      <w:r w:rsidRPr="00A1352B">
        <w:rPr>
          <w:rFonts w:asciiTheme="majorHAnsi" w:hAnsiTheme="majorHAnsi" w:cstheme="majorHAnsi"/>
          <w:i/>
          <w:iCs/>
          <w:color w:val="000000"/>
          <w:sz w:val="28"/>
          <w:szCs w:val="28"/>
          <w:lang w:val="vi-VN" w:eastAsia="vi-VN"/>
        </w:rPr>
        <w:t xml:space="preserve">Xét đề nghị của </w:t>
      </w:r>
      <w:r w:rsidRPr="00DB2B63">
        <w:rPr>
          <w:rFonts w:asciiTheme="majorHAnsi" w:hAnsiTheme="majorHAnsi" w:cstheme="majorHAnsi"/>
          <w:i/>
          <w:iCs/>
          <w:color w:val="000000"/>
          <w:sz w:val="28"/>
          <w:szCs w:val="28"/>
          <w:lang w:val="vi-VN" w:eastAsia="vi-VN"/>
        </w:rPr>
        <w:t>UBND</w:t>
      </w:r>
      <w:r w:rsidRPr="00A1352B">
        <w:rPr>
          <w:rFonts w:asciiTheme="majorHAnsi" w:hAnsiTheme="majorHAnsi" w:cstheme="majorHAnsi"/>
          <w:i/>
          <w:iCs/>
          <w:color w:val="000000"/>
          <w:sz w:val="28"/>
          <w:szCs w:val="28"/>
          <w:lang w:val="vi-VN" w:eastAsia="vi-VN"/>
        </w:rPr>
        <w:t xml:space="preserve"> tỉnh tại Tờ trình s</w:t>
      </w:r>
      <w:r w:rsidR="004C52CE" w:rsidRPr="00DB2B63">
        <w:rPr>
          <w:rFonts w:asciiTheme="majorHAnsi" w:hAnsiTheme="majorHAnsi" w:cstheme="majorHAnsi"/>
          <w:i/>
          <w:iCs/>
          <w:color w:val="000000"/>
          <w:sz w:val="28"/>
          <w:szCs w:val="28"/>
          <w:lang w:val="vi-VN" w:eastAsia="vi-VN"/>
        </w:rPr>
        <w:t xml:space="preserve">ố 69/TTr-UBND ngày 26 tháng 4 năm </w:t>
      </w:r>
      <w:r w:rsidRPr="00A1352B">
        <w:rPr>
          <w:rFonts w:asciiTheme="majorHAnsi" w:hAnsiTheme="majorHAnsi" w:cstheme="majorHAnsi"/>
          <w:i/>
          <w:iCs/>
          <w:color w:val="000000"/>
          <w:sz w:val="28"/>
          <w:szCs w:val="28"/>
          <w:lang w:val="vi-VN" w:eastAsia="vi-VN"/>
        </w:rPr>
        <w:t>2024; Công văn s</w:t>
      </w:r>
      <w:r w:rsidR="004C52CE" w:rsidRPr="00DB2B63">
        <w:rPr>
          <w:rFonts w:asciiTheme="majorHAnsi" w:hAnsiTheme="majorHAnsi" w:cstheme="majorHAnsi"/>
          <w:i/>
          <w:iCs/>
          <w:color w:val="000000"/>
          <w:sz w:val="28"/>
          <w:szCs w:val="28"/>
          <w:lang w:val="vi-VN" w:eastAsia="vi-VN"/>
        </w:rPr>
        <w:t>ố</w:t>
      </w:r>
      <w:r w:rsidRPr="00A1352B">
        <w:rPr>
          <w:rFonts w:asciiTheme="majorHAnsi" w:hAnsiTheme="majorHAnsi" w:cstheme="majorHAnsi"/>
          <w:i/>
          <w:iCs/>
          <w:color w:val="000000"/>
          <w:sz w:val="28"/>
          <w:szCs w:val="28"/>
          <w:lang w:val="vi-VN" w:eastAsia="vi-VN"/>
        </w:rPr>
        <w:t xml:space="preserve"> 755/KTNS ngày </w:t>
      </w:r>
      <w:r w:rsidR="004C52CE" w:rsidRPr="00DB2B63">
        <w:rPr>
          <w:rFonts w:asciiTheme="majorHAnsi" w:hAnsiTheme="majorHAnsi" w:cstheme="majorHAnsi"/>
          <w:i/>
          <w:iCs/>
          <w:color w:val="000000"/>
          <w:sz w:val="28"/>
          <w:szCs w:val="28"/>
          <w:lang w:val="vi-VN" w:eastAsia="vi-VN"/>
        </w:rPr>
        <w:t>0</w:t>
      </w:r>
      <w:r w:rsidRPr="00A1352B">
        <w:rPr>
          <w:rFonts w:asciiTheme="majorHAnsi" w:hAnsiTheme="majorHAnsi" w:cstheme="majorHAnsi"/>
          <w:i/>
          <w:iCs/>
          <w:color w:val="000000"/>
          <w:sz w:val="28"/>
          <w:szCs w:val="28"/>
          <w:lang w:val="vi-VN" w:eastAsia="vi-VN"/>
        </w:rPr>
        <w:t>3</w:t>
      </w:r>
      <w:r w:rsidR="004C52CE" w:rsidRPr="00DB2B63">
        <w:rPr>
          <w:rFonts w:asciiTheme="majorHAnsi" w:hAnsiTheme="majorHAnsi" w:cstheme="majorHAnsi"/>
          <w:i/>
          <w:iCs/>
          <w:color w:val="000000"/>
          <w:sz w:val="28"/>
          <w:szCs w:val="28"/>
          <w:lang w:val="vi-VN" w:eastAsia="vi-VN"/>
        </w:rPr>
        <w:t xml:space="preserve"> tháng 5 năm </w:t>
      </w:r>
      <w:r w:rsidRPr="00A1352B">
        <w:rPr>
          <w:rFonts w:asciiTheme="majorHAnsi" w:hAnsiTheme="majorHAnsi" w:cstheme="majorHAnsi"/>
          <w:i/>
          <w:iCs/>
          <w:color w:val="000000"/>
          <w:sz w:val="28"/>
          <w:szCs w:val="28"/>
          <w:lang w:val="vi-VN" w:eastAsia="vi-VN"/>
        </w:rPr>
        <w:t>2024 của Ban K</w:t>
      </w:r>
      <w:r w:rsidR="004C52CE" w:rsidRPr="00DB2B63">
        <w:rPr>
          <w:rFonts w:asciiTheme="majorHAnsi" w:hAnsiTheme="majorHAnsi" w:cstheme="majorHAnsi"/>
          <w:i/>
          <w:iCs/>
          <w:color w:val="000000"/>
          <w:sz w:val="28"/>
          <w:szCs w:val="28"/>
          <w:lang w:val="vi-VN" w:eastAsia="vi-VN"/>
        </w:rPr>
        <w:t>i</w:t>
      </w:r>
      <w:r w:rsidRPr="00A1352B">
        <w:rPr>
          <w:rFonts w:asciiTheme="majorHAnsi" w:hAnsiTheme="majorHAnsi" w:cstheme="majorHAnsi"/>
          <w:i/>
          <w:iCs/>
          <w:color w:val="000000"/>
          <w:sz w:val="28"/>
          <w:szCs w:val="28"/>
          <w:lang w:val="vi-VN" w:eastAsia="vi-VN"/>
        </w:rPr>
        <w:t>nh tế - Ngân sách của HĐND t</w:t>
      </w:r>
      <w:r w:rsidR="004C52CE" w:rsidRPr="00DB2B63">
        <w:rPr>
          <w:rFonts w:asciiTheme="majorHAnsi" w:hAnsiTheme="majorHAnsi" w:cstheme="majorHAnsi"/>
          <w:i/>
          <w:iCs/>
          <w:color w:val="000000"/>
          <w:sz w:val="28"/>
          <w:szCs w:val="28"/>
          <w:lang w:val="vi-VN" w:eastAsia="vi-VN"/>
        </w:rPr>
        <w:t>ỉ</w:t>
      </w:r>
      <w:r w:rsidRPr="00A1352B">
        <w:rPr>
          <w:rFonts w:asciiTheme="majorHAnsi" w:hAnsiTheme="majorHAnsi" w:cstheme="majorHAnsi"/>
          <w:i/>
          <w:iCs/>
          <w:color w:val="000000"/>
          <w:sz w:val="28"/>
          <w:szCs w:val="28"/>
          <w:lang w:val="vi-VN" w:eastAsia="vi-VN"/>
        </w:rPr>
        <w:t>nh.</w:t>
      </w:r>
    </w:p>
    <w:p w:rsidR="00A1352B" w:rsidRPr="00A1352B" w:rsidRDefault="00A1352B" w:rsidP="00F97A85">
      <w:pPr>
        <w:widowControl w:val="0"/>
        <w:spacing w:before="60" w:after="60"/>
        <w:jc w:val="center"/>
        <w:rPr>
          <w:rFonts w:asciiTheme="majorHAnsi" w:hAnsiTheme="majorHAnsi" w:cstheme="majorHAnsi"/>
          <w:b/>
          <w:bCs/>
          <w:color w:val="000000"/>
          <w:sz w:val="28"/>
          <w:szCs w:val="28"/>
          <w:lang w:val="vi-VN" w:eastAsia="vi-VN"/>
        </w:rPr>
      </w:pPr>
      <w:r w:rsidRPr="00A1352B">
        <w:rPr>
          <w:rFonts w:asciiTheme="majorHAnsi" w:hAnsiTheme="majorHAnsi" w:cstheme="majorHAnsi"/>
          <w:b/>
          <w:bCs/>
          <w:color w:val="000000"/>
          <w:sz w:val="28"/>
          <w:szCs w:val="28"/>
          <w:lang w:val="vi-VN" w:eastAsia="vi-VN"/>
        </w:rPr>
        <w:t>QUY</w:t>
      </w:r>
      <w:r w:rsidR="00220059" w:rsidRPr="00EE63C6">
        <w:rPr>
          <w:rFonts w:asciiTheme="majorHAnsi" w:hAnsiTheme="majorHAnsi" w:cstheme="majorHAnsi"/>
          <w:b/>
          <w:bCs/>
          <w:color w:val="000000"/>
          <w:sz w:val="28"/>
          <w:szCs w:val="28"/>
          <w:lang w:val="vi-VN" w:eastAsia="vi-VN"/>
        </w:rPr>
        <w:t>Ế</w:t>
      </w:r>
      <w:r w:rsidRPr="00A1352B">
        <w:rPr>
          <w:rFonts w:asciiTheme="majorHAnsi" w:hAnsiTheme="majorHAnsi" w:cstheme="majorHAnsi"/>
          <w:b/>
          <w:bCs/>
          <w:color w:val="000000"/>
          <w:sz w:val="28"/>
          <w:szCs w:val="28"/>
          <w:lang w:val="vi-VN" w:eastAsia="vi-VN"/>
        </w:rPr>
        <w:t>T ĐỊNH:</w:t>
      </w:r>
    </w:p>
    <w:p w:rsidR="00A1352B" w:rsidRPr="00A1352B" w:rsidRDefault="00A1352B" w:rsidP="00F97A85">
      <w:pPr>
        <w:widowControl w:val="0"/>
        <w:spacing w:before="100"/>
        <w:ind w:firstLine="720"/>
        <w:jc w:val="both"/>
        <w:rPr>
          <w:rFonts w:asciiTheme="majorHAnsi" w:hAnsiTheme="majorHAnsi" w:cstheme="majorHAnsi"/>
          <w:bCs/>
          <w:color w:val="000000"/>
          <w:sz w:val="28"/>
          <w:szCs w:val="28"/>
          <w:lang w:val="vi-VN" w:eastAsia="vi-VN"/>
        </w:rPr>
      </w:pPr>
      <w:r w:rsidRPr="00A1352B">
        <w:rPr>
          <w:rFonts w:asciiTheme="majorHAnsi" w:hAnsiTheme="majorHAnsi" w:cstheme="majorHAnsi"/>
          <w:b/>
          <w:bCs/>
          <w:color w:val="000000"/>
          <w:sz w:val="28"/>
          <w:szCs w:val="28"/>
          <w:lang w:val="vi-VN" w:eastAsia="vi-VN"/>
        </w:rPr>
        <w:t xml:space="preserve">Điều 1. </w:t>
      </w:r>
      <w:r w:rsidRPr="00A1352B">
        <w:rPr>
          <w:rFonts w:asciiTheme="majorHAnsi" w:hAnsiTheme="majorHAnsi" w:cstheme="majorHAnsi"/>
          <w:bCs/>
          <w:color w:val="000000"/>
          <w:sz w:val="28"/>
          <w:szCs w:val="28"/>
          <w:lang w:val="vi-VN" w:eastAsia="vi-VN"/>
        </w:rPr>
        <w:t xml:space="preserve">Ban hành Danh mục Nghị quyết của </w:t>
      </w:r>
      <w:r w:rsidR="00004800" w:rsidRPr="007B758C">
        <w:rPr>
          <w:rFonts w:asciiTheme="majorHAnsi" w:hAnsiTheme="majorHAnsi" w:cstheme="majorHAnsi"/>
          <w:bCs/>
          <w:color w:val="000000"/>
          <w:sz w:val="28"/>
          <w:szCs w:val="28"/>
          <w:lang w:val="vi-VN" w:eastAsia="vi-VN"/>
        </w:rPr>
        <w:t>HĐND</w:t>
      </w:r>
      <w:r w:rsidRPr="00A1352B">
        <w:rPr>
          <w:rFonts w:asciiTheme="majorHAnsi" w:hAnsiTheme="majorHAnsi" w:cstheme="majorHAnsi"/>
          <w:bCs/>
          <w:color w:val="000000"/>
          <w:sz w:val="28"/>
          <w:szCs w:val="28"/>
          <w:lang w:val="vi-VN" w:eastAsia="vi-VN"/>
        </w:rPr>
        <w:t xml:space="preserve"> tỉnh quy định chi tiết các nội dung được giao </w:t>
      </w:r>
      <w:r w:rsidR="00004800" w:rsidRPr="007B758C">
        <w:rPr>
          <w:rFonts w:asciiTheme="majorHAnsi" w:hAnsiTheme="majorHAnsi" w:cstheme="majorHAnsi"/>
          <w:bCs/>
          <w:color w:val="000000"/>
          <w:sz w:val="28"/>
          <w:szCs w:val="28"/>
          <w:lang w:val="vi-VN" w:eastAsia="vi-VN"/>
        </w:rPr>
        <w:t>tr</w:t>
      </w:r>
      <w:r w:rsidRPr="00A1352B">
        <w:rPr>
          <w:rFonts w:asciiTheme="majorHAnsi" w:hAnsiTheme="majorHAnsi" w:cstheme="majorHAnsi"/>
          <w:bCs/>
          <w:color w:val="000000"/>
          <w:sz w:val="28"/>
          <w:szCs w:val="28"/>
          <w:lang w:val="vi-VN" w:eastAsia="vi-VN"/>
        </w:rPr>
        <w:t xml:space="preserve">ong Luật Đất đai năm 2024 </w:t>
      </w:r>
      <w:r w:rsidRPr="00A1352B">
        <w:rPr>
          <w:rFonts w:asciiTheme="majorHAnsi" w:hAnsiTheme="majorHAnsi" w:cstheme="majorHAnsi"/>
          <w:bCs/>
          <w:i/>
          <w:color w:val="000000"/>
          <w:sz w:val="28"/>
          <w:szCs w:val="28"/>
          <w:lang w:val="vi-VN" w:eastAsia="vi-VN"/>
        </w:rPr>
        <w:t xml:space="preserve">(có </w:t>
      </w:r>
      <w:r w:rsidRPr="007B758C">
        <w:rPr>
          <w:rFonts w:asciiTheme="majorHAnsi" w:hAnsiTheme="majorHAnsi" w:cstheme="majorHAnsi"/>
          <w:i/>
          <w:iCs/>
          <w:color w:val="000000"/>
          <w:sz w:val="28"/>
          <w:szCs w:val="28"/>
          <w:lang w:val="vi-VN" w:eastAsia="vi-VN"/>
        </w:rPr>
        <w:t>danh mục kèm theo).</w:t>
      </w:r>
    </w:p>
    <w:p w:rsidR="00690767" w:rsidRPr="007B758C" w:rsidRDefault="00A1352B" w:rsidP="00F97A85">
      <w:pPr>
        <w:spacing w:before="100"/>
        <w:ind w:firstLine="720"/>
        <w:jc w:val="both"/>
        <w:rPr>
          <w:rFonts w:asciiTheme="majorHAnsi" w:hAnsiTheme="majorHAnsi" w:cstheme="majorHAnsi"/>
          <w:sz w:val="28"/>
          <w:szCs w:val="28"/>
          <w:lang w:val="vi-VN"/>
        </w:rPr>
      </w:pPr>
      <w:r w:rsidRPr="007B758C">
        <w:rPr>
          <w:rFonts w:asciiTheme="majorHAnsi" w:eastAsia="Courier New" w:hAnsiTheme="majorHAnsi" w:cstheme="majorHAnsi"/>
          <w:b/>
          <w:color w:val="000000"/>
          <w:sz w:val="28"/>
          <w:szCs w:val="28"/>
          <w:lang w:val="vi-VN" w:eastAsia="vi-VN"/>
        </w:rPr>
        <w:t>Điều 2.</w:t>
      </w:r>
      <w:r w:rsidRPr="007B758C">
        <w:rPr>
          <w:rFonts w:asciiTheme="majorHAnsi" w:eastAsia="Courier New" w:hAnsiTheme="majorHAnsi" w:cstheme="majorHAnsi"/>
          <w:color w:val="000000"/>
          <w:sz w:val="28"/>
          <w:szCs w:val="28"/>
          <w:lang w:val="vi-VN" w:eastAsia="vi-VN"/>
        </w:rPr>
        <w:t xml:space="preserve"> </w:t>
      </w:r>
      <w:r w:rsidR="00004800" w:rsidRPr="007B758C">
        <w:rPr>
          <w:rFonts w:asciiTheme="majorHAnsi" w:eastAsia="Courier New" w:hAnsiTheme="majorHAnsi" w:cstheme="majorHAnsi"/>
          <w:color w:val="000000"/>
          <w:sz w:val="28"/>
          <w:szCs w:val="28"/>
          <w:lang w:val="vi-VN" w:eastAsia="vi-VN"/>
        </w:rPr>
        <w:t>UBND</w:t>
      </w:r>
      <w:r w:rsidRPr="007B758C">
        <w:rPr>
          <w:rFonts w:asciiTheme="majorHAnsi" w:eastAsia="Courier New" w:hAnsiTheme="majorHAnsi" w:cstheme="majorHAnsi"/>
          <w:color w:val="000000"/>
          <w:sz w:val="28"/>
          <w:szCs w:val="28"/>
          <w:lang w:val="vi-VN" w:eastAsia="vi-VN"/>
        </w:rPr>
        <w:t xml:space="preserve"> tỉnh có trách nhiệm giao cơ quan chủ trì soạn thảo, các cơ quan có liên quan nghiên cứu xây dựng dự thảo Nghị quyết của HĐND tỉnh quy định chi tiết các nội dung đượ</w:t>
      </w:r>
      <w:r w:rsidR="00004800" w:rsidRPr="007B758C">
        <w:rPr>
          <w:rFonts w:asciiTheme="majorHAnsi" w:eastAsia="Courier New" w:hAnsiTheme="majorHAnsi" w:cstheme="majorHAnsi"/>
          <w:color w:val="000000"/>
          <w:sz w:val="28"/>
          <w:szCs w:val="28"/>
          <w:lang w:val="vi-VN" w:eastAsia="vi-VN"/>
        </w:rPr>
        <w:t>c L</w:t>
      </w:r>
      <w:r w:rsidRPr="007B758C">
        <w:rPr>
          <w:rFonts w:asciiTheme="majorHAnsi" w:eastAsia="Courier New" w:hAnsiTheme="majorHAnsi" w:cstheme="majorHAnsi"/>
          <w:color w:val="000000"/>
          <w:sz w:val="28"/>
          <w:szCs w:val="28"/>
          <w:lang w:val="vi-VN" w:eastAsia="vi-VN"/>
        </w:rPr>
        <w:t>uật giao bảo đảm chất lượng, tiến độ soạn thảo, thời hạn trình văn bản quy định chi tiết theo Quyết đ</w:t>
      </w:r>
      <w:r w:rsidR="00004800" w:rsidRPr="007B758C">
        <w:rPr>
          <w:rFonts w:asciiTheme="majorHAnsi" w:eastAsia="Courier New" w:hAnsiTheme="majorHAnsi" w:cstheme="majorHAnsi"/>
          <w:color w:val="000000"/>
          <w:sz w:val="28"/>
          <w:szCs w:val="28"/>
          <w:lang w:val="vi-VN" w:eastAsia="vi-VN"/>
        </w:rPr>
        <w:t>ị</w:t>
      </w:r>
      <w:r w:rsidRPr="007B758C">
        <w:rPr>
          <w:rFonts w:asciiTheme="majorHAnsi" w:eastAsia="Courier New" w:hAnsiTheme="majorHAnsi" w:cstheme="majorHAnsi"/>
          <w:color w:val="000000"/>
          <w:sz w:val="28"/>
          <w:szCs w:val="28"/>
          <w:lang w:val="vi-VN" w:eastAsia="vi-VN"/>
        </w:rPr>
        <w:t>nh này.</w:t>
      </w:r>
    </w:p>
    <w:p w:rsidR="00690767" w:rsidRPr="007B758C" w:rsidRDefault="00690767" w:rsidP="00F97A85">
      <w:pPr>
        <w:pStyle w:val="Vnbnnidung20"/>
        <w:shd w:val="clear" w:color="auto" w:fill="auto"/>
        <w:spacing w:before="100" w:after="0" w:line="240" w:lineRule="auto"/>
        <w:ind w:firstLine="720"/>
        <w:rPr>
          <w:rFonts w:asciiTheme="majorHAnsi" w:hAnsiTheme="majorHAnsi"/>
          <w:b w:val="0"/>
          <w:sz w:val="28"/>
          <w:szCs w:val="28"/>
        </w:rPr>
      </w:pPr>
      <w:r w:rsidRPr="007B758C">
        <w:rPr>
          <w:rFonts w:asciiTheme="majorHAnsi" w:hAnsiTheme="majorHAnsi"/>
          <w:color w:val="000000"/>
          <w:sz w:val="28"/>
          <w:szCs w:val="28"/>
        </w:rPr>
        <w:t>Điều 3.</w:t>
      </w:r>
      <w:r w:rsidRPr="007B758C">
        <w:rPr>
          <w:rFonts w:asciiTheme="majorHAnsi" w:hAnsiTheme="majorHAnsi"/>
          <w:b w:val="0"/>
          <w:color w:val="000000"/>
          <w:sz w:val="28"/>
          <w:szCs w:val="28"/>
        </w:rPr>
        <w:t xml:space="preserve"> Các Ban HĐND tỉnh; UBND tỉnh và các cơ quan có liên quan chịu trách nhiệm thi hành Quyết định này.</w:t>
      </w:r>
    </w:p>
    <w:p w:rsidR="00690767" w:rsidRPr="00EE63C6" w:rsidRDefault="00690767" w:rsidP="00F97A85">
      <w:pPr>
        <w:pStyle w:val="Vnbnnidung20"/>
        <w:shd w:val="clear" w:color="auto" w:fill="auto"/>
        <w:spacing w:before="100" w:after="0" w:line="240" w:lineRule="auto"/>
        <w:ind w:firstLine="720"/>
        <w:rPr>
          <w:b w:val="0"/>
          <w:color w:val="000000"/>
          <w:sz w:val="28"/>
          <w:szCs w:val="28"/>
        </w:rPr>
      </w:pPr>
      <w:r w:rsidRPr="00690767">
        <w:rPr>
          <w:b w:val="0"/>
          <w:color w:val="000000"/>
          <w:sz w:val="28"/>
          <w:szCs w:val="28"/>
        </w:rPr>
        <w:t>Quyết định này có hiệu lực thi hành kể từ ngày ký./.</w:t>
      </w:r>
    </w:p>
    <w:p w:rsidR="007B758C" w:rsidRPr="00EE63C6" w:rsidRDefault="007B758C" w:rsidP="00F97A85">
      <w:pPr>
        <w:pStyle w:val="Vnbnnidung20"/>
        <w:shd w:val="clear" w:color="auto" w:fill="auto"/>
        <w:spacing w:before="100" w:after="0" w:line="240" w:lineRule="auto"/>
        <w:ind w:firstLine="720"/>
        <w:rPr>
          <w:b w:val="0"/>
          <w:color w:val="000000"/>
          <w:sz w:val="2"/>
          <w:szCs w:val="2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7B758C" w:rsidTr="007B758C">
        <w:tc>
          <w:tcPr>
            <w:tcW w:w="4677" w:type="dxa"/>
          </w:tcPr>
          <w:p w:rsidR="007B758C" w:rsidRDefault="007B758C" w:rsidP="00F97A85">
            <w:pPr>
              <w:tabs>
                <w:tab w:val="left" w:pos="1543"/>
              </w:tabs>
              <w:spacing w:before="100"/>
              <w:rPr>
                <w:rFonts w:asciiTheme="majorHAnsi" w:hAnsiTheme="majorHAnsi" w:cstheme="majorHAnsi"/>
                <w:sz w:val="28"/>
                <w:szCs w:val="28"/>
                <w:lang w:val="vi-VN"/>
              </w:rPr>
            </w:pPr>
          </w:p>
        </w:tc>
        <w:tc>
          <w:tcPr>
            <w:tcW w:w="4679" w:type="dxa"/>
          </w:tcPr>
          <w:p w:rsidR="007B758C" w:rsidRPr="007B758C" w:rsidRDefault="007B758C" w:rsidP="007B758C">
            <w:pPr>
              <w:tabs>
                <w:tab w:val="left" w:pos="1543"/>
              </w:tabs>
              <w:jc w:val="center"/>
              <w:rPr>
                <w:rFonts w:asciiTheme="majorHAnsi" w:hAnsiTheme="majorHAnsi" w:cstheme="majorHAnsi"/>
                <w:b/>
                <w:sz w:val="26"/>
                <w:szCs w:val="28"/>
                <w:lang w:val="vi-VN"/>
              </w:rPr>
            </w:pPr>
            <w:r w:rsidRPr="007B758C">
              <w:rPr>
                <w:rFonts w:asciiTheme="majorHAnsi" w:hAnsiTheme="majorHAnsi" w:cstheme="majorHAnsi"/>
                <w:b/>
                <w:sz w:val="26"/>
                <w:szCs w:val="28"/>
                <w:lang w:val="vi-VN"/>
              </w:rPr>
              <w:t>TM. THƯỜNG TRỰC HĐND</w:t>
            </w:r>
          </w:p>
          <w:p w:rsidR="007B758C" w:rsidRPr="007B758C" w:rsidRDefault="007B758C" w:rsidP="007B758C">
            <w:pPr>
              <w:tabs>
                <w:tab w:val="left" w:pos="1543"/>
              </w:tabs>
              <w:jc w:val="center"/>
              <w:rPr>
                <w:rFonts w:asciiTheme="majorHAnsi" w:hAnsiTheme="majorHAnsi" w:cstheme="majorHAnsi"/>
                <w:b/>
                <w:sz w:val="26"/>
                <w:szCs w:val="28"/>
                <w:lang w:val="vi-VN"/>
              </w:rPr>
            </w:pPr>
            <w:r w:rsidRPr="007B758C">
              <w:rPr>
                <w:rFonts w:asciiTheme="majorHAnsi" w:hAnsiTheme="majorHAnsi" w:cstheme="majorHAnsi"/>
                <w:b/>
                <w:sz w:val="26"/>
                <w:szCs w:val="28"/>
                <w:lang w:val="vi-VN"/>
              </w:rPr>
              <w:t>CHỦ TỊCH</w:t>
            </w:r>
          </w:p>
          <w:p w:rsidR="007B758C" w:rsidRPr="00EE63C6" w:rsidRDefault="007B758C" w:rsidP="007B758C">
            <w:pPr>
              <w:tabs>
                <w:tab w:val="left" w:pos="1543"/>
              </w:tabs>
              <w:spacing w:before="100"/>
              <w:jc w:val="center"/>
              <w:rPr>
                <w:rFonts w:asciiTheme="majorHAnsi" w:hAnsiTheme="majorHAnsi" w:cstheme="majorHAnsi"/>
                <w:b/>
                <w:sz w:val="16"/>
                <w:szCs w:val="28"/>
                <w:lang w:val="vi-VN"/>
              </w:rPr>
            </w:pPr>
          </w:p>
          <w:p w:rsidR="007B758C" w:rsidRPr="007B758C" w:rsidRDefault="007B758C" w:rsidP="007B758C">
            <w:pPr>
              <w:tabs>
                <w:tab w:val="left" w:pos="1543"/>
              </w:tabs>
              <w:spacing w:before="100"/>
              <w:jc w:val="center"/>
              <w:rPr>
                <w:rFonts w:asciiTheme="majorHAnsi" w:hAnsiTheme="majorHAnsi" w:cstheme="majorHAnsi"/>
                <w:sz w:val="28"/>
                <w:szCs w:val="28"/>
              </w:rPr>
            </w:pPr>
            <w:r w:rsidRPr="007B758C">
              <w:rPr>
                <w:rFonts w:asciiTheme="majorHAnsi" w:hAnsiTheme="majorHAnsi" w:cstheme="majorHAnsi"/>
                <w:b/>
                <w:sz w:val="28"/>
                <w:szCs w:val="28"/>
              </w:rPr>
              <w:t>Nguyễn Thái Hưng</w:t>
            </w:r>
          </w:p>
        </w:tc>
      </w:tr>
    </w:tbl>
    <w:p w:rsidR="004662A0" w:rsidRPr="004202F6" w:rsidRDefault="007B758C" w:rsidP="004202F6">
      <w:pPr>
        <w:tabs>
          <w:tab w:val="left" w:pos="1543"/>
        </w:tabs>
        <w:spacing w:before="40"/>
        <w:jc w:val="center"/>
        <w:rPr>
          <w:rFonts w:asciiTheme="majorHAnsi" w:hAnsiTheme="majorHAnsi" w:cstheme="majorHAnsi"/>
          <w:b/>
          <w:w w:val="80"/>
          <w:sz w:val="28"/>
          <w:szCs w:val="28"/>
        </w:rPr>
      </w:pPr>
      <w:r w:rsidRPr="004202F6">
        <w:rPr>
          <w:rFonts w:asciiTheme="majorHAnsi" w:hAnsiTheme="majorHAnsi" w:cstheme="majorHAnsi"/>
          <w:b/>
          <w:w w:val="80"/>
          <w:sz w:val="28"/>
          <w:szCs w:val="28"/>
        </w:rPr>
        <w:lastRenderedPageBreak/>
        <w:t>Danh mục</w:t>
      </w:r>
    </w:p>
    <w:p w:rsidR="004202F6" w:rsidRDefault="007B758C" w:rsidP="004202F6">
      <w:pPr>
        <w:tabs>
          <w:tab w:val="left" w:pos="1543"/>
        </w:tabs>
        <w:spacing w:before="40"/>
        <w:jc w:val="center"/>
        <w:rPr>
          <w:rFonts w:asciiTheme="majorHAnsi" w:hAnsiTheme="majorHAnsi" w:cstheme="majorHAnsi"/>
          <w:b/>
          <w:w w:val="80"/>
          <w:sz w:val="28"/>
          <w:szCs w:val="28"/>
        </w:rPr>
      </w:pPr>
      <w:r w:rsidRPr="004202F6">
        <w:rPr>
          <w:rFonts w:asciiTheme="majorHAnsi" w:hAnsiTheme="majorHAnsi" w:cstheme="majorHAnsi"/>
          <w:b/>
          <w:w w:val="80"/>
          <w:sz w:val="28"/>
          <w:szCs w:val="28"/>
        </w:rPr>
        <w:t>NGHỊ QUYẾT CỦA HĐND TỈNH QUY ĐỊNH CHI TIẾT</w:t>
      </w:r>
    </w:p>
    <w:p w:rsidR="007B758C" w:rsidRPr="004202F6" w:rsidRDefault="007B758C" w:rsidP="004202F6">
      <w:pPr>
        <w:tabs>
          <w:tab w:val="left" w:pos="1543"/>
        </w:tabs>
        <w:spacing w:before="40"/>
        <w:jc w:val="center"/>
        <w:rPr>
          <w:rFonts w:asciiTheme="majorHAnsi" w:hAnsiTheme="majorHAnsi" w:cstheme="majorHAnsi"/>
          <w:b/>
          <w:w w:val="80"/>
          <w:sz w:val="28"/>
          <w:szCs w:val="28"/>
        </w:rPr>
      </w:pPr>
      <w:r w:rsidRPr="004202F6">
        <w:rPr>
          <w:rFonts w:asciiTheme="majorHAnsi" w:hAnsiTheme="majorHAnsi" w:cstheme="majorHAnsi"/>
          <w:b/>
          <w:w w:val="80"/>
          <w:sz w:val="28"/>
          <w:szCs w:val="28"/>
        </w:rPr>
        <w:t>CÁC NỘI DUNG ĐƯỢC GIAO TRONG LUẬT ĐẤT ĐAI NĂM 2024</w:t>
      </w:r>
    </w:p>
    <w:p w:rsidR="007B758C" w:rsidRPr="004202F6" w:rsidRDefault="007B758C" w:rsidP="004202F6">
      <w:pPr>
        <w:tabs>
          <w:tab w:val="left" w:pos="1543"/>
        </w:tabs>
        <w:spacing w:before="40"/>
        <w:jc w:val="center"/>
        <w:rPr>
          <w:rFonts w:asciiTheme="majorHAnsi" w:hAnsiTheme="majorHAnsi" w:cstheme="majorHAnsi"/>
          <w:i/>
          <w:w w:val="80"/>
          <w:sz w:val="28"/>
          <w:szCs w:val="28"/>
        </w:rPr>
      </w:pPr>
      <w:r w:rsidRPr="004202F6">
        <w:rPr>
          <w:rFonts w:asciiTheme="majorHAnsi" w:hAnsiTheme="majorHAnsi" w:cstheme="majorHAnsi"/>
          <w:i/>
          <w:w w:val="80"/>
          <w:sz w:val="28"/>
          <w:szCs w:val="28"/>
        </w:rPr>
        <w:t>(</w:t>
      </w:r>
      <w:r w:rsidR="003869D1" w:rsidRPr="004202F6">
        <w:rPr>
          <w:rFonts w:asciiTheme="majorHAnsi" w:hAnsiTheme="majorHAnsi" w:cstheme="majorHAnsi"/>
          <w:i/>
          <w:w w:val="80"/>
          <w:sz w:val="28"/>
          <w:szCs w:val="28"/>
        </w:rPr>
        <w:t>Kèm theo Quyết định số 51/TT HĐND ngày 03/5/2024 của Thường trực HĐND tỉnh</w:t>
      </w:r>
      <w:r w:rsidRPr="004202F6">
        <w:rPr>
          <w:rFonts w:asciiTheme="majorHAnsi" w:hAnsiTheme="majorHAnsi" w:cstheme="majorHAnsi"/>
          <w:i/>
          <w:w w:val="80"/>
          <w:sz w:val="28"/>
          <w:szCs w:val="28"/>
        </w:rPr>
        <w:t>)</w:t>
      </w:r>
    </w:p>
    <w:p w:rsidR="007B758C" w:rsidRPr="003869D1" w:rsidRDefault="007B758C" w:rsidP="003869D1">
      <w:pPr>
        <w:tabs>
          <w:tab w:val="left" w:pos="1543"/>
        </w:tabs>
        <w:spacing w:before="40"/>
        <w:jc w:val="center"/>
        <w:rPr>
          <w:rFonts w:asciiTheme="majorHAnsi" w:hAnsiTheme="majorHAnsi" w:cstheme="majorHAnsi"/>
          <w:i/>
          <w:sz w:val="26"/>
          <w:szCs w:val="28"/>
        </w:rPr>
      </w:pPr>
    </w:p>
    <w:tbl>
      <w:tblPr>
        <w:tblW w:w="9333" w:type="dxa"/>
        <w:tblLayout w:type="fixed"/>
        <w:tblCellMar>
          <w:left w:w="10" w:type="dxa"/>
          <w:right w:w="10" w:type="dxa"/>
        </w:tblCellMar>
        <w:tblLook w:val="0000" w:firstRow="0" w:lastRow="0" w:firstColumn="0" w:lastColumn="0" w:noHBand="0" w:noVBand="0"/>
      </w:tblPr>
      <w:tblGrid>
        <w:gridCol w:w="1185"/>
        <w:gridCol w:w="1377"/>
        <w:gridCol w:w="2693"/>
        <w:gridCol w:w="962"/>
        <w:gridCol w:w="1165"/>
        <w:gridCol w:w="969"/>
        <w:gridCol w:w="982"/>
      </w:tblGrid>
      <w:tr w:rsidR="007B758C" w:rsidRPr="007B758C" w:rsidTr="00326A8A">
        <w:trPr>
          <w:trHeight w:hRule="exact" w:val="1020"/>
        </w:trPr>
        <w:tc>
          <w:tcPr>
            <w:tcW w:w="1185" w:type="dxa"/>
            <w:tcBorders>
              <w:top w:val="single" w:sz="4" w:space="0" w:color="auto"/>
              <w:left w:val="single" w:sz="4" w:space="0" w:color="auto"/>
            </w:tcBorders>
            <w:shd w:val="clear" w:color="auto" w:fill="FFFFFF"/>
            <w:vAlign w:val="center"/>
          </w:tcPr>
          <w:p w:rsidR="007B758C" w:rsidRPr="007B758C" w:rsidRDefault="007B758C" w:rsidP="00EE505B">
            <w:pPr>
              <w:widowControl w:val="0"/>
              <w:spacing w:before="60" w:after="60"/>
              <w:jc w:val="center"/>
              <w:rPr>
                <w:i/>
                <w:iCs/>
                <w:color w:val="000000"/>
                <w:w w:val="80"/>
                <w:sz w:val="28"/>
                <w:szCs w:val="28"/>
                <w:lang w:val="vi-VN" w:eastAsia="vi-VN"/>
              </w:rPr>
            </w:pPr>
            <w:r w:rsidRPr="003869D1">
              <w:rPr>
                <w:b/>
                <w:bCs/>
                <w:color w:val="000000"/>
                <w:w w:val="80"/>
                <w:sz w:val="28"/>
                <w:szCs w:val="28"/>
                <w:lang w:val="vi-VN" w:eastAsia="vi-VN"/>
              </w:rPr>
              <w:t>Tên Luật</w:t>
            </w:r>
          </w:p>
        </w:tc>
        <w:tc>
          <w:tcPr>
            <w:tcW w:w="1377" w:type="dxa"/>
            <w:tcBorders>
              <w:top w:val="single" w:sz="4" w:space="0" w:color="auto"/>
              <w:left w:val="single" w:sz="4" w:space="0" w:color="auto"/>
            </w:tcBorders>
            <w:shd w:val="clear" w:color="auto" w:fill="FFFFFF"/>
            <w:vAlign w:val="center"/>
          </w:tcPr>
          <w:p w:rsidR="007B758C" w:rsidRPr="007B758C" w:rsidRDefault="007B758C" w:rsidP="00EE505B">
            <w:pPr>
              <w:widowControl w:val="0"/>
              <w:spacing w:before="60" w:after="60"/>
              <w:jc w:val="center"/>
              <w:rPr>
                <w:i/>
                <w:iCs/>
                <w:color w:val="000000"/>
                <w:w w:val="80"/>
                <w:sz w:val="28"/>
                <w:szCs w:val="28"/>
                <w:lang w:val="vi-VN" w:eastAsia="vi-VN"/>
              </w:rPr>
            </w:pPr>
            <w:r w:rsidRPr="003869D1">
              <w:rPr>
                <w:b/>
                <w:bCs/>
                <w:color w:val="000000"/>
                <w:w w:val="80"/>
                <w:sz w:val="28"/>
                <w:szCs w:val="28"/>
                <w:lang w:val="vi-VN" w:eastAsia="vi-VN"/>
              </w:rPr>
              <w:t>Ngày có</w:t>
            </w:r>
            <w:r w:rsidR="00EE505B">
              <w:rPr>
                <w:b/>
                <w:bCs/>
                <w:color w:val="000000"/>
                <w:w w:val="80"/>
                <w:sz w:val="28"/>
                <w:szCs w:val="28"/>
                <w:lang w:eastAsia="vi-VN"/>
              </w:rPr>
              <w:t xml:space="preserve">              </w:t>
            </w:r>
            <w:r w:rsidRPr="003869D1">
              <w:rPr>
                <w:b/>
                <w:bCs/>
                <w:color w:val="000000"/>
                <w:w w:val="80"/>
                <w:sz w:val="28"/>
                <w:szCs w:val="28"/>
                <w:lang w:val="vi-VN" w:eastAsia="vi-VN"/>
              </w:rPr>
              <w:t xml:space="preserve"> hiệu lực</w:t>
            </w:r>
          </w:p>
        </w:tc>
        <w:tc>
          <w:tcPr>
            <w:tcW w:w="2693" w:type="dxa"/>
            <w:tcBorders>
              <w:top w:val="single" w:sz="4" w:space="0" w:color="auto"/>
              <w:left w:val="single" w:sz="4" w:space="0" w:color="auto"/>
            </w:tcBorders>
            <w:shd w:val="clear" w:color="auto" w:fill="FFFFFF"/>
            <w:vAlign w:val="center"/>
          </w:tcPr>
          <w:p w:rsidR="007B758C" w:rsidRPr="007B758C" w:rsidRDefault="007B758C" w:rsidP="00EE505B">
            <w:pPr>
              <w:widowControl w:val="0"/>
              <w:spacing w:before="60" w:after="60"/>
              <w:jc w:val="center"/>
              <w:rPr>
                <w:i/>
                <w:iCs/>
                <w:color w:val="000000"/>
                <w:w w:val="80"/>
                <w:sz w:val="28"/>
                <w:szCs w:val="28"/>
                <w:lang w:val="vi-VN" w:eastAsia="vi-VN"/>
              </w:rPr>
            </w:pPr>
            <w:r w:rsidRPr="003869D1">
              <w:rPr>
                <w:b/>
                <w:bCs/>
                <w:color w:val="000000"/>
                <w:w w:val="80"/>
                <w:sz w:val="28"/>
                <w:szCs w:val="28"/>
                <w:lang w:val="vi-VN" w:eastAsia="vi-VN"/>
              </w:rPr>
              <w:t>Nội dung được giao</w:t>
            </w:r>
            <w:r w:rsidR="00EE505B" w:rsidRPr="00EE505B">
              <w:rPr>
                <w:b/>
                <w:bCs/>
                <w:color w:val="000000"/>
                <w:w w:val="80"/>
                <w:sz w:val="28"/>
                <w:szCs w:val="28"/>
                <w:lang w:val="vi-VN" w:eastAsia="vi-VN"/>
              </w:rPr>
              <w:t xml:space="preserve">                    </w:t>
            </w:r>
            <w:r w:rsidR="00326A8A">
              <w:rPr>
                <w:b/>
                <w:bCs/>
                <w:color w:val="000000"/>
                <w:w w:val="80"/>
                <w:sz w:val="28"/>
                <w:szCs w:val="28"/>
                <w:lang w:val="vi-VN" w:eastAsia="vi-VN"/>
              </w:rPr>
              <w:t xml:space="preserve"> quy</w:t>
            </w:r>
            <w:r w:rsidR="00326A8A" w:rsidRPr="00326A8A">
              <w:rPr>
                <w:b/>
                <w:bCs/>
                <w:color w:val="000000"/>
                <w:w w:val="80"/>
                <w:sz w:val="28"/>
                <w:szCs w:val="28"/>
                <w:lang w:val="vi-VN" w:eastAsia="vi-VN"/>
              </w:rPr>
              <w:t xml:space="preserve"> </w:t>
            </w:r>
            <w:r w:rsidRPr="003869D1">
              <w:rPr>
                <w:b/>
                <w:bCs/>
                <w:color w:val="000000"/>
                <w:w w:val="80"/>
                <w:sz w:val="28"/>
                <w:szCs w:val="28"/>
                <w:lang w:val="vi-VN" w:eastAsia="vi-VN"/>
              </w:rPr>
              <w:t>định chi tiết</w:t>
            </w:r>
          </w:p>
        </w:tc>
        <w:tc>
          <w:tcPr>
            <w:tcW w:w="962" w:type="dxa"/>
            <w:tcBorders>
              <w:top w:val="single" w:sz="4" w:space="0" w:color="auto"/>
              <w:left w:val="single" w:sz="4" w:space="0" w:color="auto"/>
            </w:tcBorders>
            <w:shd w:val="clear" w:color="auto" w:fill="FFFFFF"/>
            <w:vAlign w:val="center"/>
          </w:tcPr>
          <w:p w:rsidR="007B758C" w:rsidRPr="007B758C" w:rsidRDefault="00EE505B" w:rsidP="00EE505B">
            <w:pPr>
              <w:widowControl w:val="0"/>
              <w:spacing w:before="60" w:after="60"/>
              <w:jc w:val="center"/>
              <w:rPr>
                <w:i/>
                <w:iCs/>
                <w:color w:val="000000"/>
                <w:w w:val="80"/>
                <w:sz w:val="28"/>
                <w:szCs w:val="28"/>
                <w:lang w:val="vi-VN" w:eastAsia="vi-VN"/>
              </w:rPr>
            </w:pPr>
            <w:r>
              <w:rPr>
                <w:b/>
                <w:bCs/>
                <w:color w:val="000000"/>
                <w:w w:val="80"/>
                <w:sz w:val="28"/>
                <w:szCs w:val="28"/>
                <w:lang w:val="vi-VN" w:eastAsia="vi-VN"/>
              </w:rPr>
              <w:t>C</w:t>
            </w:r>
            <w:r>
              <w:rPr>
                <w:b/>
                <w:bCs/>
                <w:color w:val="000000"/>
                <w:w w:val="80"/>
                <w:sz w:val="28"/>
                <w:szCs w:val="28"/>
                <w:lang w:eastAsia="vi-VN"/>
              </w:rPr>
              <w:t>ơ quan</w:t>
            </w:r>
            <w:r w:rsidR="007B758C" w:rsidRPr="003869D1">
              <w:rPr>
                <w:b/>
                <w:bCs/>
                <w:color w:val="000000"/>
                <w:w w:val="80"/>
                <w:sz w:val="28"/>
                <w:szCs w:val="28"/>
                <w:lang w:val="vi-VN" w:eastAsia="vi-VN"/>
              </w:rPr>
              <w:t xml:space="preserve"> trình</w:t>
            </w:r>
          </w:p>
        </w:tc>
        <w:tc>
          <w:tcPr>
            <w:tcW w:w="1165" w:type="dxa"/>
            <w:tcBorders>
              <w:top w:val="single" w:sz="4" w:space="0" w:color="auto"/>
              <w:left w:val="single" w:sz="4" w:space="0" w:color="auto"/>
            </w:tcBorders>
            <w:shd w:val="clear" w:color="auto" w:fill="FFFFFF"/>
            <w:vAlign w:val="center"/>
          </w:tcPr>
          <w:p w:rsidR="007B758C" w:rsidRPr="007B758C" w:rsidRDefault="007B758C" w:rsidP="00EE505B">
            <w:pPr>
              <w:widowControl w:val="0"/>
              <w:spacing w:before="60" w:after="60"/>
              <w:jc w:val="center"/>
              <w:rPr>
                <w:i/>
                <w:iCs/>
                <w:color w:val="000000"/>
                <w:w w:val="80"/>
                <w:sz w:val="28"/>
                <w:szCs w:val="28"/>
                <w:lang w:val="vi-VN" w:eastAsia="vi-VN"/>
              </w:rPr>
            </w:pPr>
            <w:r w:rsidRPr="003869D1">
              <w:rPr>
                <w:b/>
                <w:bCs/>
                <w:color w:val="000000"/>
                <w:w w:val="80"/>
                <w:sz w:val="28"/>
                <w:szCs w:val="28"/>
                <w:lang w:val="vi-VN" w:eastAsia="vi-VN"/>
              </w:rPr>
              <w:t>C</w:t>
            </w:r>
            <w:r w:rsidR="00EE505B" w:rsidRPr="00EE505B">
              <w:rPr>
                <w:b/>
                <w:bCs/>
                <w:color w:val="000000"/>
                <w:w w:val="80"/>
                <w:sz w:val="28"/>
                <w:szCs w:val="28"/>
                <w:lang w:val="vi-VN" w:eastAsia="vi-VN"/>
              </w:rPr>
              <w:t>ơ quan</w:t>
            </w:r>
            <w:r w:rsidRPr="003869D1">
              <w:rPr>
                <w:b/>
                <w:bCs/>
                <w:color w:val="000000"/>
                <w:w w:val="80"/>
                <w:sz w:val="28"/>
                <w:szCs w:val="28"/>
                <w:lang w:val="vi-VN" w:eastAsia="vi-VN"/>
              </w:rPr>
              <w:t xml:space="preserve"> chủ trì</w:t>
            </w:r>
            <w:r w:rsidR="00EE505B" w:rsidRPr="00EE505B">
              <w:rPr>
                <w:b/>
                <w:bCs/>
                <w:color w:val="000000"/>
                <w:w w:val="80"/>
                <w:sz w:val="28"/>
                <w:szCs w:val="28"/>
                <w:lang w:val="vi-VN" w:eastAsia="vi-VN"/>
              </w:rPr>
              <w:t xml:space="preserve"> </w:t>
            </w:r>
            <w:r w:rsidRPr="003869D1">
              <w:rPr>
                <w:b/>
                <w:bCs/>
                <w:color w:val="000000"/>
                <w:w w:val="80"/>
                <w:sz w:val="28"/>
                <w:szCs w:val="28"/>
                <w:lang w:val="vi-VN" w:eastAsia="vi-VN"/>
              </w:rPr>
              <w:t xml:space="preserve"> soạn thảo</w:t>
            </w:r>
          </w:p>
        </w:tc>
        <w:tc>
          <w:tcPr>
            <w:tcW w:w="969" w:type="dxa"/>
            <w:tcBorders>
              <w:top w:val="single" w:sz="4" w:space="0" w:color="auto"/>
              <w:left w:val="single" w:sz="4" w:space="0" w:color="auto"/>
            </w:tcBorders>
            <w:shd w:val="clear" w:color="auto" w:fill="FFFFFF"/>
            <w:vAlign w:val="center"/>
          </w:tcPr>
          <w:p w:rsidR="007B758C" w:rsidRPr="007B758C" w:rsidRDefault="007B758C" w:rsidP="00EE505B">
            <w:pPr>
              <w:widowControl w:val="0"/>
              <w:spacing w:before="60" w:after="60"/>
              <w:jc w:val="center"/>
              <w:rPr>
                <w:i/>
                <w:iCs/>
                <w:color w:val="000000"/>
                <w:w w:val="80"/>
                <w:sz w:val="28"/>
                <w:szCs w:val="28"/>
                <w:lang w:val="vi-VN" w:eastAsia="vi-VN"/>
              </w:rPr>
            </w:pPr>
            <w:r w:rsidRPr="003869D1">
              <w:rPr>
                <w:b/>
                <w:bCs/>
                <w:color w:val="000000"/>
                <w:w w:val="80"/>
                <w:sz w:val="28"/>
                <w:szCs w:val="28"/>
                <w:lang w:val="vi-VN" w:eastAsia="vi-VN"/>
              </w:rPr>
              <w:t>C</w:t>
            </w:r>
            <w:r w:rsidR="00EE505B" w:rsidRPr="00EE505B">
              <w:rPr>
                <w:b/>
                <w:bCs/>
                <w:color w:val="000000"/>
                <w:w w:val="80"/>
                <w:sz w:val="28"/>
                <w:szCs w:val="28"/>
                <w:lang w:val="vi-VN" w:eastAsia="vi-VN"/>
              </w:rPr>
              <w:t>ơ quan</w:t>
            </w:r>
            <w:r w:rsidRPr="003869D1">
              <w:rPr>
                <w:b/>
                <w:bCs/>
                <w:color w:val="000000"/>
                <w:w w:val="80"/>
                <w:sz w:val="28"/>
                <w:szCs w:val="28"/>
                <w:lang w:val="vi-VN" w:eastAsia="vi-VN"/>
              </w:rPr>
              <w:t xml:space="preserve"> phối hợp soạn thảo</w:t>
            </w:r>
          </w:p>
        </w:tc>
        <w:tc>
          <w:tcPr>
            <w:tcW w:w="982" w:type="dxa"/>
            <w:tcBorders>
              <w:top w:val="single" w:sz="4" w:space="0" w:color="auto"/>
              <w:left w:val="single" w:sz="4" w:space="0" w:color="auto"/>
              <w:right w:val="single" w:sz="4" w:space="0" w:color="auto"/>
            </w:tcBorders>
            <w:shd w:val="clear" w:color="auto" w:fill="FFFFFF"/>
            <w:vAlign w:val="center"/>
          </w:tcPr>
          <w:p w:rsidR="007B758C" w:rsidRPr="007B758C" w:rsidRDefault="007B758C" w:rsidP="00326A8A">
            <w:pPr>
              <w:widowControl w:val="0"/>
              <w:spacing w:before="60" w:after="60"/>
              <w:jc w:val="center"/>
              <w:rPr>
                <w:i/>
                <w:iCs/>
                <w:color w:val="000000"/>
                <w:w w:val="80"/>
                <w:sz w:val="28"/>
                <w:szCs w:val="28"/>
                <w:lang w:val="vi-VN" w:eastAsia="vi-VN"/>
              </w:rPr>
            </w:pPr>
            <w:r w:rsidRPr="003869D1">
              <w:rPr>
                <w:b/>
                <w:bCs/>
                <w:color w:val="000000"/>
                <w:w w:val="80"/>
                <w:sz w:val="28"/>
                <w:szCs w:val="28"/>
                <w:lang w:val="vi-VN" w:eastAsia="vi-VN"/>
              </w:rPr>
              <w:t>Th</w:t>
            </w:r>
            <w:r w:rsidR="00326A8A">
              <w:rPr>
                <w:b/>
                <w:bCs/>
                <w:color w:val="000000"/>
                <w:w w:val="80"/>
                <w:sz w:val="28"/>
                <w:szCs w:val="28"/>
                <w:lang w:eastAsia="vi-VN"/>
              </w:rPr>
              <w:t>ờ</w:t>
            </w:r>
            <w:r w:rsidRPr="003869D1">
              <w:rPr>
                <w:b/>
                <w:bCs/>
                <w:color w:val="000000"/>
                <w:w w:val="80"/>
                <w:sz w:val="28"/>
                <w:szCs w:val="28"/>
                <w:lang w:val="vi-VN" w:eastAsia="vi-VN"/>
              </w:rPr>
              <w:t>i gian trình</w:t>
            </w:r>
          </w:p>
        </w:tc>
      </w:tr>
      <w:tr w:rsidR="007B758C" w:rsidRPr="00732931" w:rsidTr="00EE505B">
        <w:trPr>
          <w:trHeight w:hRule="exact" w:val="7527"/>
        </w:trPr>
        <w:tc>
          <w:tcPr>
            <w:tcW w:w="1185" w:type="dxa"/>
            <w:tcBorders>
              <w:top w:val="single" w:sz="4" w:space="0" w:color="auto"/>
              <w:left w:val="single" w:sz="4" w:space="0" w:color="auto"/>
              <w:bottom w:val="single" w:sz="4" w:space="0" w:color="auto"/>
            </w:tcBorders>
            <w:shd w:val="clear" w:color="auto" w:fill="FFFFFF"/>
            <w:vAlign w:val="center"/>
          </w:tcPr>
          <w:p w:rsidR="007B758C" w:rsidRPr="007B758C" w:rsidRDefault="007B758C" w:rsidP="003869D1">
            <w:pPr>
              <w:widowControl w:val="0"/>
              <w:spacing w:before="120" w:after="120"/>
              <w:jc w:val="center"/>
              <w:rPr>
                <w:i/>
                <w:iCs/>
                <w:color w:val="000000"/>
                <w:w w:val="80"/>
                <w:sz w:val="28"/>
                <w:szCs w:val="28"/>
                <w:lang w:val="vi-VN" w:eastAsia="vi-VN"/>
              </w:rPr>
            </w:pPr>
            <w:r w:rsidRPr="003869D1">
              <w:rPr>
                <w:b/>
                <w:bCs/>
                <w:color w:val="000000"/>
                <w:w w:val="80"/>
                <w:sz w:val="28"/>
                <w:szCs w:val="28"/>
                <w:lang w:val="vi-VN" w:eastAsia="vi-VN"/>
              </w:rPr>
              <w:t xml:space="preserve">Luật </w:t>
            </w:r>
            <w:r w:rsidR="003869D1">
              <w:rPr>
                <w:b/>
                <w:bCs/>
                <w:color w:val="000000"/>
                <w:w w:val="80"/>
                <w:sz w:val="28"/>
                <w:szCs w:val="28"/>
                <w:lang w:eastAsia="vi-VN"/>
              </w:rPr>
              <w:t xml:space="preserve">               </w:t>
            </w:r>
            <w:r w:rsidRPr="003869D1">
              <w:rPr>
                <w:b/>
                <w:bCs/>
                <w:color w:val="000000"/>
                <w:w w:val="80"/>
                <w:sz w:val="28"/>
                <w:szCs w:val="28"/>
                <w:lang w:val="vi-VN" w:eastAsia="vi-VN"/>
              </w:rPr>
              <w:t>Đất đai</w:t>
            </w:r>
          </w:p>
        </w:tc>
        <w:tc>
          <w:tcPr>
            <w:tcW w:w="1377" w:type="dxa"/>
            <w:tcBorders>
              <w:top w:val="single" w:sz="4" w:space="0" w:color="auto"/>
              <w:left w:val="single" w:sz="4" w:space="0" w:color="auto"/>
              <w:bottom w:val="single" w:sz="4" w:space="0" w:color="auto"/>
            </w:tcBorders>
            <w:shd w:val="clear" w:color="auto" w:fill="FFFFFF"/>
            <w:vAlign w:val="center"/>
          </w:tcPr>
          <w:p w:rsidR="007B758C" w:rsidRPr="007B758C" w:rsidRDefault="007B758C" w:rsidP="003869D1">
            <w:pPr>
              <w:widowControl w:val="0"/>
              <w:spacing w:before="120" w:after="120"/>
              <w:jc w:val="center"/>
              <w:rPr>
                <w:i/>
                <w:iCs/>
                <w:color w:val="000000"/>
                <w:w w:val="80"/>
                <w:sz w:val="28"/>
                <w:szCs w:val="28"/>
                <w:lang w:val="vi-VN" w:eastAsia="vi-VN"/>
              </w:rPr>
            </w:pPr>
            <w:r w:rsidRPr="003869D1">
              <w:rPr>
                <w:bCs/>
                <w:color w:val="000000"/>
                <w:w w:val="80"/>
                <w:sz w:val="28"/>
                <w:szCs w:val="28"/>
                <w:lang w:val="vi-VN" w:eastAsia="vi-VN"/>
              </w:rPr>
              <w:t>01/01/2025</w:t>
            </w:r>
          </w:p>
        </w:tc>
        <w:tc>
          <w:tcPr>
            <w:tcW w:w="2693" w:type="dxa"/>
            <w:tcBorders>
              <w:top w:val="single" w:sz="4" w:space="0" w:color="auto"/>
              <w:left w:val="single" w:sz="4" w:space="0" w:color="auto"/>
              <w:bottom w:val="single" w:sz="4" w:space="0" w:color="auto"/>
            </w:tcBorders>
            <w:shd w:val="clear" w:color="auto" w:fill="FFFFFF"/>
            <w:vAlign w:val="center"/>
          </w:tcPr>
          <w:p w:rsidR="007B758C" w:rsidRPr="007B758C" w:rsidRDefault="007B758C" w:rsidP="00EE505B">
            <w:pPr>
              <w:widowControl w:val="0"/>
              <w:spacing w:before="120" w:after="120"/>
              <w:ind w:left="57" w:right="57"/>
              <w:jc w:val="center"/>
              <w:rPr>
                <w:i/>
                <w:iCs/>
                <w:color w:val="000000"/>
                <w:w w:val="80"/>
                <w:sz w:val="28"/>
                <w:szCs w:val="28"/>
                <w:lang w:val="vi-VN" w:eastAsia="vi-VN"/>
              </w:rPr>
            </w:pPr>
            <w:r w:rsidRPr="003869D1">
              <w:rPr>
                <w:b/>
                <w:bCs/>
                <w:color w:val="000000"/>
                <w:w w:val="80"/>
                <w:sz w:val="28"/>
                <w:szCs w:val="28"/>
                <w:lang w:val="vi-VN" w:eastAsia="vi-VN"/>
              </w:rPr>
              <w:t>Điểm a khoản 1 Điều 126:</w:t>
            </w:r>
          </w:p>
          <w:p w:rsidR="007B758C" w:rsidRPr="007B758C" w:rsidRDefault="007B758C" w:rsidP="00EE505B">
            <w:pPr>
              <w:widowControl w:val="0"/>
              <w:spacing w:before="120" w:after="120"/>
              <w:ind w:left="57" w:right="57"/>
              <w:jc w:val="both"/>
              <w:rPr>
                <w:i/>
                <w:iCs/>
                <w:color w:val="000000"/>
                <w:w w:val="80"/>
                <w:sz w:val="28"/>
                <w:szCs w:val="28"/>
                <w:lang w:val="vi-VN" w:eastAsia="vi-VN"/>
              </w:rPr>
            </w:pPr>
            <w:r w:rsidRPr="003869D1">
              <w:rPr>
                <w:i/>
                <w:iCs/>
                <w:color w:val="000000"/>
                <w:w w:val="80"/>
                <w:sz w:val="28"/>
                <w:szCs w:val="28"/>
                <w:lang w:val="vi-VN" w:eastAsia="vi-VN"/>
              </w:rPr>
              <w:t>“1. Nh</w:t>
            </w:r>
            <w:r w:rsidR="00EE505B" w:rsidRPr="00EE505B">
              <w:rPr>
                <w:i/>
                <w:iCs/>
                <w:color w:val="000000"/>
                <w:w w:val="80"/>
                <w:sz w:val="28"/>
                <w:szCs w:val="28"/>
                <w:lang w:val="vi-VN" w:eastAsia="vi-VN"/>
              </w:rPr>
              <w:t>à</w:t>
            </w:r>
            <w:r w:rsidRPr="003869D1">
              <w:rPr>
                <w:i/>
                <w:iCs/>
                <w:color w:val="000000"/>
                <w:w w:val="80"/>
                <w:sz w:val="28"/>
                <w:szCs w:val="28"/>
                <w:lang w:val="vi-VN" w:eastAsia="vi-VN"/>
              </w:rPr>
              <w:t xml:space="preserve"> nước giao đất có thu tiền sử dụng đất, cho thuê đất thông qua đấu thầu lựa chọn nhà đầu tư thực hiện dự án đầu tư có sử dụng đất trong các trường hợp sau đây:</w:t>
            </w:r>
          </w:p>
          <w:p w:rsidR="007B758C" w:rsidRPr="007B758C" w:rsidRDefault="007B758C" w:rsidP="00EE505B">
            <w:pPr>
              <w:widowControl w:val="0"/>
              <w:spacing w:before="120" w:after="120"/>
              <w:ind w:left="57" w:right="57"/>
              <w:jc w:val="both"/>
              <w:rPr>
                <w:i/>
                <w:iCs/>
                <w:color w:val="000000"/>
                <w:w w:val="80"/>
                <w:sz w:val="28"/>
                <w:szCs w:val="28"/>
                <w:lang w:val="vi-VN" w:eastAsia="vi-VN"/>
              </w:rPr>
            </w:pPr>
            <w:r w:rsidRPr="003869D1">
              <w:rPr>
                <w:i/>
                <w:iCs/>
                <w:color w:val="000000"/>
                <w:w w:val="80"/>
                <w:sz w:val="28"/>
                <w:szCs w:val="28"/>
                <w:lang w:val="vi-VN" w:eastAsia="vi-VN"/>
              </w:rPr>
              <w:t xml:space="preserve">a) Dự án quy định tại khoản 27 Điều 79 của Luật này mà được </w:t>
            </w:r>
            <w:r w:rsidR="00EE505B" w:rsidRPr="00EE505B">
              <w:rPr>
                <w:i/>
                <w:iCs/>
                <w:color w:val="000000"/>
                <w:w w:val="80"/>
                <w:sz w:val="28"/>
                <w:szCs w:val="28"/>
                <w:lang w:val="vi-VN" w:eastAsia="vi-VN"/>
              </w:rPr>
              <w:t>HĐND</w:t>
            </w:r>
            <w:r w:rsidRPr="003869D1">
              <w:rPr>
                <w:i/>
                <w:iCs/>
                <w:color w:val="000000"/>
                <w:w w:val="80"/>
                <w:sz w:val="28"/>
                <w:szCs w:val="28"/>
                <w:lang w:val="vi-VN" w:eastAsia="vi-VN"/>
              </w:rPr>
              <w:t xml:space="preserve"> c</w:t>
            </w:r>
            <w:r w:rsidR="00EE505B" w:rsidRPr="00EE505B">
              <w:rPr>
                <w:i/>
                <w:iCs/>
                <w:color w:val="000000"/>
                <w:w w:val="80"/>
                <w:sz w:val="28"/>
                <w:szCs w:val="28"/>
                <w:lang w:val="vi-VN" w:eastAsia="vi-VN"/>
              </w:rPr>
              <w:t>ấ</w:t>
            </w:r>
            <w:r w:rsidRPr="003869D1">
              <w:rPr>
                <w:i/>
                <w:iCs/>
                <w:color w:val="000000"/>
                <w:w w:val="80"/>
                <w:sz w:val="28"/>
                <w:szCs w:val="28"/>
                <w:lang w:val="vi-VN" w:eastAsia="vi-VN"/>
              </w:rPr>
              <w:t>p tỉnh quyết định việc giao đ</w:t>
            </w:r>
            <w:r w:rsidR="00EE505B" w:rsidRPr="00EE505B">
              <w:rPr>
                <w:i/>
                <w:iCs/>
                <w:color w:val="000000"/>
                <w:w w:val="80"/>
                <w:sz w:val="28"/>
                <w:szCs w:val="28"/>
                <w:lang w:val="vi-VN" w:eastAsia="vi-VN"/>
              </w:rPr>
              <w:t>ấ</w:t>
            </w:r>
            <w:r w:rsidRPr="003869D1">
              <w:rPr>
                <w:i/>
                <w:iCs/>
                <w:color w:val="000000"/>
                <w:w w:val="80"/>
                <w:sz w:val="28"/>
                <w:szCs w:val="28"/>
                <w:lang w:val="vi-VN" w:eastAsia="vi-VN"/>
              </w:rPr>
              <w:t>t, cho thuê đ</w:t>
            </w:r>
            <w:r w:rsidR="00EE505B" w:rsidRPr="00EE505B">
              <w:rPr>
                <w:i/>
                <w:iCs/>
                <w:color w:val="000000"/>
                <w:w w:val="80"/>
                <w:sz w:val="28"/>
                <w:szCs w:val="28"/>
                <w:lang w:val="vi-VN" w:eastAsia="vi-VN"/>
              </w:rPr>
              <w:t>ấ</w:t>
            </w:r>
            <w:r w:rsidRPr="003869D1">
              <w:rPr>
                <w:i/>
                <w:iCs/>
                <w:color w:val="000000"/>
                <w:w w:val="80"/>
                <w:sz w:val="28"/>
                <w:szCs w:val="28"/>
                <w:lang w:val="vi-VN" w:eastAsia="vi-VN"/>
              </w:rPr>
              <w:t>t thông qua đ</w:t>
            </w:r>
            <w:r w:rsidR="00EE505B" w:rsidRPr="00EE505B">
              <w:rPr>
                <w:i/>
                <w:iCs/>
                <w:color w:val="000000"/>
                <w:w w:val="80"/>
                <w:sz w:val="28"/>
                <w:szCs w:val="28"/>
                <w:lang w:val="vi-VN" w:eastAsia="vi-VN"/>
              </w:rPr>
              <w:t>ấ</w:t>
            </w:r>
            <w:r w:rsidRPr="003869D1">
              <w:rPr>
                <w:i/>
                <w:iCs/>
                <w:color w:val="000000"/>
                <w:w w:val="80"/>
                <w:sz w:val="28"/>
                <w:szCs w:val="28"/>
                <w:lang w:val="vi-VN" w:eastAsia="vi-VN"/>
              </w:rPr>
              <w:t>u th</w:t>
            </w:r>
            <w:r w:rsidR="00EE505B" w:rsidRPr="00EE505B">
              <w:rPr>
                <w:i/>
                <w:iCs/>
                <w:color w:val="000000"/>
                <w:w w:val="80"/>
                <w:sz w:val="28"/>
                <w:szCs w:val="28"/>
                <w:lang w:val="vi-VN" w:eastAsia="vi-VN"/>
              </w:rPr>
              <w:t>ầ</w:t>
            </w:r>
            <w:r w:rsidRPr="003869D1">
              <w:rPr>
                <w:i/>
                <w:iCs/>
                <w:color w:val="000000"/>
                <w:w w:val="80"/>
                <w:sz w:val="28"/>
                <w:szCs w:val="28"/>
                <w:lang w:val="vi-VN" w:eastAsia="vi-VN"/>
              </w:rPr>
              <w:t xml:space="preserve">u lựa chọn nhà đầu tư thực hiện dự án đầu tư có sử dụng đất. </w:t>
            </w:r>
            <w:r w:rsidR="00EE505B" w:rsidRPr="00EE505B">
              <w:rPr>
                <w:i/>
                <w:iCs/>
                <w:color w:val="000000"/>
                <w:w w:val="80"/>
                <w:sz w:val="28"/>
                <w:szCs w:val="28"/>
                <w:lang w:val="vi-VN" w:eastAsia="vi-VN"/>
              </w:rPr>
              <w:t>HĐND</w:t>
            </w:r>
            <w:r w:rsidRPr="003869D1">
              <w:rPr>
                <w:i/>
                <w:iCs/>
                <w:color w:val="000000"/>
                <w:w w:val="80"/>
                <w:sz w:val="28"/>
                <w:szCs w:val="28"/>
                <w:lang w:val="vi-VN" w:eastAsia="vi-VN"/>
              </w:rPr>
              <w:t xml:space="preserve"> cấp t</w:t>
            </w:r>
            <w:r w:rsidR="00EE505B" w:rsidRPr="00EE505B">
              <w:rPr>
                <w:i/>
                <w:iCs/>
                <w:color w:val="000000"/>
                <w:w w:val="80"/>
                <w:sz w:val="28"/>
                <w:szCs w:val="28"/>
                <w:lang w:val="vi-VN" w:eastAsia="vi-VN"/>
              </w:rPr>
              <w:t>ỉ</w:t>
            </w:r>
            <w:r w:rsidRPr="003869D1">
              <w:rPr>
                <w:i/>
                <w:iCs/>
                <w:color w:val="000000"/>
                <w:w w:val="80"/>
                <w:sz w:val="28"/>
                <w:szCs w:val="28"/>
                <w:lang w:val="vi-VN" w:eastAsia="vi-VN"/>
              </w:rPr>
              <w:t>nh quy định các tiêu ch</w:t>
            </w:r>
            <w:r w:rsidR="00EE505B" w:rsidRPr="00EE505B">
              <w:rPr>
                <w:i/>
                <w:iCs/>
                <w:color w:val="000000"/>
                <w:w w:val="80"/>
                <w:sz w:val="28"/>
                <w:szCs w:val="28"/>
                <w:lang w:val="vi-VN" w:eastAsia="vi-VN"/>
              </w:rPr>
              <w:t>í</w:t>
            </w:r>
            <w:r w:rsidRPr="003869D1">
              <w:rPr>
                <w:i/>
                <w:iCs/>
                <w:color w:val="000000"/>
                <w:w w:val="80"/>
                <w:sz w:val="28"/>
                <w:szCs w:val="28"/>
                <w:lang w:val="vi-VN" w:eastAsia="vi-VN"/>
              </w:rPr>
              <w:t xml:space="preserve"> để quy</w:t>
            </w:r>
            <w:r w:rsidR="00EE505B" w:rsidRPr="00EE505B">
              <w:rPr>
                <w:i/>
                <w:iCs/>
                <w:color w:val="000000"/>
                <w:w w:val="80"/>
                <w:sz w:val="28"/>
                <w:szCs w:val="28"/>
                <w:lang w:val="vi-VN" w:eastAsia="vi-VN"/>
              </w:rPr>
              <w:t>ế</w:t>
            </w:r>
            <w:r w:rsidRPr="003869D1">
              <w:rPr>
                <w:i/>
                <w:iCs/>
                <w:color w:val="000000"/>
                <w:w w:val="80"/>
                <w:sz w:val="28"/>
                <w:szCs w:val="28"/>
                <w:lang w:val="vi-VN" w:eastAsia="vi-VN"/>
              </w:rPr>
              <w:t>t định thực hiện đ</w:t>
            </w:r>
            <w:r w:rsidR="00EE505B" w:rsidRPr="00EE505B">
              <w:rPr>
                <w:i/>
                <w:iCs/>
                <w:color w:val="000000"/>
                <w:w w:val="80"/>
                <w:sz w:val="28"/>
                <w:szCs w:val="28"/>
                <w:lang w:val="vi-VN" w:eastAsia="vi-VN"/>
              </w:rPr>
              <w:t>ấ</w:t>
            </w:r>
            <w:r w:rsidRPr="003869D1">
              <w:rPr>
                <w:i/>
                <w:iCs/>
                <w:color w:val="000000"/>
                <w:w w:val="80"/>
                <w:sz w:val="28"/>
                <w:szCs w:val="28"/>
                <w:lang w:val="vi-VN" w:eastAsia="vi-VN"/>
              </w:rPr>
              <w:t>u thầu lựa chọn nhà đầu t</w:t>
            </w:r>
            <w:r w:rsidR="00EE505B" w:rsidRPr="00EE505B">
              <w:rPr>
                <w:i/>
                <w:iCs/>
                <w:color w:val="000000"/>
                <w:w w:val="80"/>
                <w:sz w:val="28"/>
                <w:szCs w:val="28"/>
                <w:lang w:val="vi-VN" w:eastAsia="vi-VN"/>
              </w:rPr>
              <w:t>ư</w:t>
            </w:r>
            <w:r w:rsidRPr="003869D1">
              <w:rPr>
                <w:i/>
                <w:iCs/>
                <w:color w:val="000000"/>
                <w:w w:val="80"/>
                <w:sz w:val="28"/>
                <w:szCs w:val="28"/>
                <w:lang w:val="vi-VN" w:eastAsia="vi-VN"/>
              </w:rPr>
              <w:t xml:space="preserve"> thực hiện dự án đầu tư c</w:t>
            </w:r>
            <w:r w:rsidR="00EE505B" w:rsidRPr="00EE505B">
              <w:rPr>
                <w:i/>
                <w:iCs/>
                <w:color w:val="000000"/>
                <w:w w:val="80"/>
                <w:sz w:val="28"/>
                <w:szCs w:val="28"/>
                <w:lang w:val="vi-VN" w:eastAsia="vi-VN"/>
              </w:rPr>
              <w:t xml:space="preserve">ó </w:t>
            </w:r>
            <w:r w:rsidRPr="003869D1">
              <w:rPr>
                <w:i/>
                <w:iCs/>
                <w:color w:val="000000"/>
                <w:w w:val="80"/>
                <w:sz w:val="28"/>
                <w:szCs w:val="28"/>
                <w:lang w:val="vi-VN" w:eastAsia="vi-VN"/>
              </w:rPr>
              <w:t>sử dụng đất phù hợp với tình hình thực t</w:t>
            </w:r>
            <w:r w:rsidR="00EE505B" w:rsidRPr="00EE505B">
              <w:rPr>
                <w:i/>
                <w:iCs/>
                <w:color w:val="000000"/>
                <w:w w:val="80"/>
                <w:sz w:val="28"/>
                <w:szCs w:val="28"/>
                <w:lang w:val="vi-VN" w:eastAsia="vi-VN"/>
              </w:rPr>
              <w:t>ế</w:t>
            </w:r>
            <w:r w:rsidRPr="003869D1">
              <w:rPr>
                <w:i/>
                <w:iCs/>
                <w:color w:val="000000"/>
                <w:w w:val="80"/>
                <w:sz w:val="28"/>
                <w:szCs w:val="28"/>
                <w:lang w:val="vi-VN" w:eastAsia="vi-VN"/>
              </w:rPr>
              <w:t xml:space="preserve"> của địa phương".</w:t>
            </w:r>
          </w:p>
        </w:tc>
        <w:tc>
          <w:tcPr>
            <w:tcW w:w="962" w:type="dxa"/>
            <w:tcBorders>
              <w:top w:val="single" w:sz="4" w:space="0" w:color="auto"/>
              <w:left w:val="single" w:sz="4" w:space="0" w:color="auto"/>
              <w:bottom w:val="single" w:sz="4" w:space="0" w:color="auto"/>
            </w:tcBorders>
            <w:shd w:val="clear" w:color="auto" w:fill="FFFFFF"/>
            <w:vAlign w:val="center"/>
          </w:tcPr>
          <w:p w:rsidR="007B758C" w:rsidRPr="007B758C" w:rsidRDefault="00326A8A" w:rsidP="003869D1">
            <w:pPr>
              <w:widowControl w:val="0"/>
              <w:spacing w:before="120" w:after="120"/>
              <w:jc w:val="center"/>
              <w:rPr>
                <w:i/>
                <w:iCs/>
                <w:color w:val="000000"/>
                <w:w w:val="80"/>
                <w:sz w:val="28"/>
                <w:szCs w:val="28"/>
                <w:lang w:val="vi-VN" w:eastAsia="vi-VN"/>
              </w:rPr>
            </w:pPr>
            <w:r>
              <w:rPr>
                <w:bCs/>
                <w:color w:val="000000"/>
                <w:w w:val="80"/>
                <w:sz w:val="28"/>
                <w:szCs w:val="28"/>
                <w:lang w:val="vi-VN" w:eastAsia="vi-VN"/>
              </w:rPr>
              <w:t>UBND t</w:t>
            </w:r>
            <w:r>
              <w:rPr>
                <w:bCs/>
                <w:color w:val="000000"/>
                <w:w w:val="80"/>
                <w:sz w:val="28"/>
                <w:szCs w:val="28"/>
                <w:lang w:eastAsia="vi-VN"/>
              </w:rPr>
              <w:t>ỉ</w:t>
            </w:r>
            <w:r w:rsidR="007B758C" w:rsidRPr="00EE505B">
              <w:rPr>
                <w:bCs/>
                <w:color w:val="000000"/>
                <w:w w:val="80"/>
                <w:sz w:val="28"/>
                <w:szCs w:val="28"/>
                <w:lang w:val="vi-VN" w:eastAsia="vi-VN"/>
              </w:rPr>
              <w:t>nh</w:t>
            </w:r>
          </w:p>
        </w:tc>
        <w:tc>
          <w:tcPr>
            <w:tcW w:w="1165" w:type="dxa"/>
            <w:tcBorders>
              <w:top w:val="single" w:sz="4" w:space="0" w:color="auto"/>
              <w:left w:val="single" w:sz="4" w:space="0" w:color="auto"/>
              <w:bottom w:val="single" w:sz="4" w:space="0" w:color="auto"/>
            </w:tcBorders>
            <w:shd w:val="clear" w:color="auto" w:fill="FFFFFF"/>
            <w:vAlign w:val="center"/>
          </w:tcPr>
          <w:p w:rsidR="007B758C" w:rsidRPr="007B758C" w:rsidRDefault="007B758C" w:rsidP="003869D1">
            <w:pPr>
              <w:widowControl w:val="0"/>
              <w:spacing w:before="120" w:after="120"/>
              <w:jc w:val="center"/>
              <w:rPr>
                <w:i/>
                <w:iCs/>
                <w:color w:val="000000"/>
                <w:w w:val="80"/>
                <w:sz w:val="28"/>
                <w:szCs w:val="28"/>
                <w:lang w:val="vi-VN" w:eastAsia="vi-VN"/>
              </w:rPr>
            </w:pPr>
            <w:r w:rsidRPr="00EE505B">
              <w:rPr>
                <w:bCs/>
                <w:color w:val="000000"/>
                <w:w w:val="80"/>
                <w:sz w:val="28"/>
                <w:szCs w:val="28"/>
                <w:lang w:val="vi-VN" w:eastAsia="vi-VN"/>
              </w:rPr>
              <w:t>Sở Kế hoạch và Đầu tư</w:t>
            </w:r>
          </w:p>
        </w:tc>
        <w:tc>
          <w:tcPr>
            <w:tcW w:w="969" w:type="dxa"/>
            <w:tcBorders>
              <w:top w:val="single" w:sz="4" w:space="0" w:color="auto"/>
              <w:left w:val="single" w:sz="4" w:space="0" w:color="auto"/>
              <w:bottom w:val="single" w:sz="4" w:space="0" w:color="auto"/>
            </w:tcBorders>
            <w:shd w:val="clear" w:color="auto" w:fill="FFFFFF"/>
            <w:vAlign w:val="center"/>
          </w:tcPr>
          <w:p w:rsidR="007B758C" w:rsidRPr="007B758C" w:rsidRDefault="007B758C" w:rsidP="003869D1">
            <w:pPr>
              <w:widowControl w:val="0"/>
              <w:spacing w:before="120" w:after="120"/>
              <w:jc w:val="center"/>
              <w:rPr>
                <w:i/>
                <w:iCs/>
                <w:color w:val="000000"/>
                <w:w w:val="80"/>
                <w:sz w:val="28"/>
                <w:szCs w:val="28"/>
                <w:lang w:val="vi-VN" w:eastAsia="vi-VN"/>
              </w:rPr>
            </w:pPr>
            <w:r w:rsidRPr="00EE505B">
              <w:rPr>
                <w:bCs/>
                <w:color w:val="000000"/>
                <w:w w:val="80"/>
                <w:sz w:val="28"/>
                <w:szCs w:val="28"/>
                <w:lang w:val="vi-VN" w:eastAsia="vi-VN"/>
              </w:rPr>
              <w:t>Các sở, ngành, UBND các huyện, thành phố</w:t>
            </w:r>
          </w:p>
        </w:tc>
        <w:tc>
          <w:tcPr>
            <w:tcW w:w="982" w:type="dxa"/>
            <w:tcBorders>
              <w:top w:val="single" w:sz="4" w:space="0" w:color="auto"/>
              <w:left w:val="single" w:sz="4" w:space="0" w:color="auto"/>
              <w:bottom w:val="single" w:sz="4" w:space="0" w:color="auto"/>
              <w:right w:val="single" w:sz="4" w:space="0" w:color="auto"/>
            </w:tcBorders>
            <w:shd w:val="clear" w:color="auto" w:fill="FFFFFF"/>
            <w:vAlign w:val="center"/>
          </w:tcPr>
          <w:p w:rsidR="007B758C" w:rsidRPr="007B758C" w:rsidRDefault="007B758C" w:rsidP="003869D1">
            <w:pPr>
              <w:widowControl w:val="0"/>
              <w:spacing w:before="120" w:after="120"/>
              <w:jc w:val="center"/>
              <w:rPr>
                <w:i/>
                <w:iCs/>
                <w:color w:val="000000"/>
                <w:w w:val="80"/>
                <w:sz w:val="28"/>
                <w:szCs w:val="28"/>
                <w:lang w:val="vi-VN" w:eastAsia="vi-VN"/>
              </w:rPr>
            </w:pPr>
            <w:r w:rsidRPr="00EE505B">
              <w:rPr>
                <w:bCs/>
                <w:color w:val="000000"/>
                <w:w w:val="80"/>
                <w:sz w:val="28"/>
                <w:szCs w:val="28"/>
                <w:lang w:val="vi-VN" w:eastAsia="vi-VN"/>
              </w:rPr>
              <w:t xml:space="preserve">Sau khi Chính phủ quy định chi tiết Điều </w:t>
            </w:r>
            <w:r w:rsidR="00326A8A" w:rsidRPr="003E005C">
              <w:rPr>
                <w:bCs/>
                <w:color w:val="000000"/>
                <w:w w:val="80"/>
                <w:sz w:val="28"/>
                <w:szCs w:val="28"/>
                <w:lang w:val="vi-VN" w:eastAsia="vi-VN"/>
              </w:rPr>
              <w:t xml:space="preserve"> </w:t>
            </w:r>
            <w:r w:rsidRPr="00EE505B">
              <w:rPr>
                <w:bCs/>
                <w:color w:val="000000"/>
                <w:w w:val="80"/>
                <w:sz w:val="28"/>
                <w:szCs w:val="28"/>
                <w:lang w:val="vi-VN" w:eastAsia="vi-VN"/>
              </w:rPr>
              <w:t>này</w:t>
            </w:r>
          </w:p>
        </w:tc>
      </w:tr>
    </w:tbl>
    <w:p w:rsidR="007B758C" w:rsidRPr="007B758C" w:rsidRDefault="007B758C" w:rsidP="00F97A85">
      <w:pPr>
        <w:tabs>
          <w:tab w:val="left" w:pos="1543"/>
        </w:tabs>
        <w:spacing w:before="100"/>
        <w:ind w:firstLine="720"/>
        <w:rPr>
          <w:rFonts w:asciiTheme="majorHAnsi" w:hAnsiTheme="majorHAnsi" w:cstheme="majorHAnsi"/>
          <w:sz w:val="28"/>
          <w:szCs w:val="28"/>
          <w:lang w:val="vi-VN"/>
        </w:rPr>
      </w:pPr>
    </w:p>
    <w:sectPr w:rsidR="007B758C" w:rsidRPr="007B758C" w:rsidSect="00A1352B">
      <w:pgSz w:w="11906" w:h="16838" w:code="9"/>
      <w:pgMar w:top="1474" w:right="1134" w:bottom="147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52B"/>
    <w:rsid w:val="00004800"/>
    <w:rsid w:val="00220059"/>
    <w:rsid w:val="002D6EC5"/>
    <w:rsid w:val="00326A8A"/>
    <w:rsid w:val="003869D1"/>
    <w:rsid w:val="003E005C"/>
    <w:rsid w:val="004202F6"/>
    <w:rsid w:val="004662A0"/>
    <w:rsid w:val="004C52CE"/>
    <w:rsid w:val="00690767"/>
    <w:rsid w:val="00732931"/>
    <w:rsid w:val="007B758C"/>
    <w:rsid w:val="0083344D"/>
    <w:rsid w:val="00845BF3"/>
    <w:rsid w:val="009E08DA"/>
    <w:rsid w:val="00A1352B"/>
    <w:rsid w:val="00C93887"/>
    <w:rsid w:val="00DB2B63"/>
    <w:rsid w:val="00DE1334"/>
    <w:rsid w:val="00EE505B"/>
    <w:rsid w:val="00EE63C6"/>
    <w:rsid w:val="00F97A8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52B"/>
    <w:pPr>
      <w:spacing w:after="0" w:line="240" w:lineRule="auto"/>
      <w:jc w:val="left"/>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690767"/>
    <w:rPr>
      <w:rFonts w:eastAsia="Times New Roman" w:cs="Times New Roman"/>
      <w:b/>
      <w:bCs/>
      <w:sz w:val="19"/>
      <w:szCs w:val="19"/>
      <w:shd w:val="clear" w:color="auto" w:fill="FFFFFF"/>
    </w:rPr>
  </w:style>
  <w:style w:type="paragraph" w:customStyle="1" w:styleId="Vnbnnidung20">
    <w:name w:val="Văn bản nội dung (2)"/>
    <w:basedOn w:val="Normal"/>
    <w:link w:val="Vnbnnidung2"/>
    <w:rsid w:val="00690767"/>
    <w:pPr>
      <w:widowControl w:val="0"/>
      <w:shd w:val="clear" w:color="auto" w:fill="FFFFFF"/>
      <w:spacing w:after="180" w:line="203" w:lineRule="exact"/>
      <w:jc w:val="both"/>
    </w:pPr>
    <w:rPr>
      <w:b/>
      <w:bCs/>
      <w:sz w:val="19"/>
      <w:szCs w:val="19"/>
      <w:lang w:val="vi-VN"/>
    </w:rPr>
  </w:style>
  <w:style w:type="table" w:styleId="TableGrid">
    <w:name w:val="Table Grid"/>
    <w:basedOn w:val="TableNormal"/>
    <w:uiPriority w:val="59"/>
    <w:rsid w:val="007B75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52B"/>
    <w:pPr>
      <w:spacing w:after="0" w:line="240" w:lineRule="auto"/>
      <w:jc w:val="left"/>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690767"/>
    <w:rPr>
      <w:rFonts w:eastAsia="Times New Roman" w:cs="Times New Roman"/>
      <w:b/>
      <w:bCs/>
      <w:sz w:val="19"/>
      <w:szCs w:val="19"/>
      <w:shd w:val="clear" w:color="auto" w:fill="FFFFFF"/>
    </w:rPr>
  </w:style>
  <w:style w:type="paragraph" w:customStyle="1" w:styleId="Vnbnnidung20">
    <w:name w:val="Văn bản nội dung (2)"/>
    <w:basedOn w:val="Normal"/>
    <w:link w:val="Vnbnnidung2"/>
    <w:rsid w:val="00690767"/>
    <w:pPr>
      <w:widowControl w:val="0"/>
      <w:shd w:val="clear" w:color="auto" w:fill="FFFFFF"/>
      <w:spacing w:after="180" w:line="203" w:lineRule="exact"/>
      <w:jc w:val="both"/>
    </w:pPr>
    <w:rPr>
      <w:b/>
      <w:bCs/>
      <w:sz w:val="19"/>
      <w:szCs w:val="19"/>
      <w:lang w:val="vi-VN"/>
    </w:rPr>
  </w:style>
  <w:style w:type="table" w:styleId="TableGrid">
    <w:name w:val="Table Grid"/>
    <w:basedOn w:val="TableNormal"/>
    <w:uiPriority w:val="59"/>
    <w:rsid w:val="007B75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3057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14</cp:revision>
  <dcterms:created xsi:type="dcterms:W3CDTF">2024-05-06T01:32:00Z</dcterms:created>
  <dcterms:modified xsi:type="dcterms:W3CDTF">2024-05-06T02:07:00Z</dcterms:modified>
</cp:coreProperties>
</file>