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1"/>
        <w:tblW w:w="9356" w:type="dxa"/>
        <w:tblInd w:w="108" w:type="dxa"/>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3261"/>
        <w:gridCol w:w="6095"/>
      </w:tblGrid>
      <w:tr w:rsidR="00FA0033" w:rsidRPr="00FA0033" w:rsidTr="003935AA">
        <w:tc>
          <w:tcPr>
            <w:tcW w:w="3261" w:type="dxa"/>
          </w:tcPr>
          <w:p w:rsidR="00FA0033" w:rsidRPr="00FA0033" w:rsidRDefault="00FA0033" w:rsidP="00FA0033">
            <w:pPr>
              <w:jc w:val="center"/>
              <w:rPr>
                <w:rFonts w:eastAsia="Calibri" w:cs="Times New Roman"/>
                <w:b/>
                <w:sz w:val="26"/>
                <w:szCs w:val="26"/>
              </w:rPr>
            </w:pPr>
            <w:r w:rsidRPr="00FA0033">
              <w:rPr>
                <w:rFonts w:eastAsia="Calibri" w:cs="Times New Roman"/>
                <w:b/>
                <w:sz w:val="26"/>
                <w:szCs w:val="26"/>
              </w:rPr>
              <w:t>ỦY BAN NHÂN DÂN</w:t>
            </w:r>
          </w:p>
          <w:p w:rsidR="00FA0033" w:rsidRPr="00FA0033" w:rsidRDefault="00FA0033" w:rsidP="00FA0033">
            <w:pPr>
              <w:jc w:val="center"/>
              <w:rPr>
                <w:rFonts w:eastAsia="Calibri" w:cs="Times New Roman"/>
                <w:b/>
                <w:sz w:val="26"/>
                <w:szCs w:val="26"/>
              </w:rPr>
            </w:pPr>
            <w:r w:rsidRPr="00FA0033">
              <w:rPr>
                <w:rFonts w:eastAsia="Calibri" w:cs="Times New Roman"/>
                <w:b/>
                <w:noProof/>
                <w:sz w:val="26"/>
                <w:szCs w:val="26"/>
                <w:lang w:eastAsia="vi-VN"/>
              </w:rPr>
              <mc:AlternateContent>
                <mc:Choice Requires="wps">
                  <w:drawing>
                    <wp:anchor distT="0" distB="0" distL="114300" distR="114300" simplePos="0" relativeHeight="251661312" behindDoc="0" locked="0" layoutInCell="1" allowOverlap="1" wp14:anchorId="654F5AE6" wp14:editId="305F142E">
                      <wp:simplePos x="0" y="0"/>
                      <wp:positionH relativeFrom="column">
                        <wp:posOffset>695827</wp:posOffset>
                      </wp:positionH>
                      <wp:positionV relativeFrom="paragraph">
                        <wp:posOffset>200010</wp:posOffset>
                      </wp:positionV>
                      <wp:extent cx="38277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382772"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4.8pt,15.75pt" to="84.9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"/>
                  </w:pict>
                </mc:Fallback>
              </mc:AlternateContent>
            </w:r>
            <w:r w:rsidRPr="00FA0033">
              <w:rPr>
                <w:rFonts w:eastAsia="Calibri" w:cs="Times New Roman"/>
                <w:b/>
                <w:sz w:val="26"/>
                <w:szCs w:val="26"/>
              </w:rPr>
              <w:t>TỈNH SƠN LA</w:t>
            </w:r>
          </w:p>
          <w:p w:rsidR="00FA0033" w:rsidRPr="00FA0033" w:rsidRDefault="00FA0033" w:rsidP="00FA0033">
            <w:pPr>
              <w:jc w:val="center"/>
              <w:rPr>
                <w:rFonts w:eastAsia="Calibri" w:cs="Times New Roman"/>
                <w:sz w:val="26"/>
                <w:szCs w:val="26"/>
                <w:highlight w:val="yellow"/>
              </w:rPr>
            </w:pPr>
          </w:p>
          <w:p w:rsidR="00FA0033" w:rsidRPr="00FA0033" w:rsidRDefault="00FA0033" w:rsidP="00FA0033">
            <w:pPr>
              <w:jc w:val="center"/>
              <w:rPr>
                <w:rFonts w:eastAsia="Calibri" w:cs="Times New Roman"/>
                <w:sz w:val="26"/>
                <w:szCs w:val="26"/>
                <w:highlight w:val="yellow"/>
              </w:rPr>
            </w:pPr>
            <w:r w:rsidRPr="00FA0033">
              <w:rPr>
                <w:rFonts w:eastAsia="Calibri" w:cs="Times New Roman"/>
                <w:szCs w:val="26"/>
              </w:rPr>
              <w:t>Số: 1845/QĐ-UBND</w:t>
            </w:r>
          </w:p>
        </w:tc>
        <w:tc>
          <w:tcPr>
            <w:tcW w:w="6095" w:type="dxa"/>
          </w:tcPr>
          <w:p w:rsidR="00FA0033" w:rsidRPr="00FA0033" w:rsidRDefault="00FA0033" w:rsidP="00FA0033">
            <w:pPr>
              <w:jc w:val="center"/>
              <w:rPr>
                <w:rFonts w:eastAsia="Calibri" w:cs="Times New Roman"/>
                <w:b/>
                <w:sz w:val="26"/>
                <w:szCs w:val="26"/>
              </w:rPr>
            </w:pPr>
            <w:r w:rsidRPr="00FA0033">
              <w:rPr>
                <w:rFonts w:eastAsia="Calibri" w:cs="Times New Roman"/>
                <w:b/>
                <w:sz w:val="26"/>
                <w:szCs w:val="26"/>
              </w:rPr>
              <w:t>CỘNG HÒA XÃ HỘI CHỦ NGHĨA VIỆT NAM</w:t>
            </w:r>
          </w:p>
          <w:p w:rsidR="00FA0033" w:rsidRPr="00FA0033" w:rsidRDefault="00FA0033" w:rsidP="00FA0033">
            <w:pPr>
              <w:jc w:val="center"/>
              <w:rPr>
                <w:rFonts w:eastAsia="Calibri" w:cs="Times New Roman"/>
                <w:b/>
                <w:sz w:val="26"/>
                <w:szCs w:val="26"/>
              </w:rPr>
            </w:pPr>
            <w:r w:rsidRPr="00FA0033">
              <w:rPr>
                <w:rFonts w:eastAsia="Calibri" w:cs="Times New Roman"/>
                <w:b/>
                <w:sz w:val="26"/>
                <w:szCs w:val="26"/>
              </w:rPr>
              <w:t>Độc lập</w:t>
            </w:r>
            <w:r w:rsidRPr="00FA0033">
              <w:rPr>
                <w:rFonts w:eastAsia="Calibri" w:cs="Times New Roman"/>
                <w:sz w:val="26"/>
                <w:szCs w:val="26"/>
              </w:rPr>
              <w:t xml:space="preserve"> </w:t>
            </w:r>
            <w:r w:rsidRPr="00FA0033">
              <w:rPr>
                <w:rFonts w:eastAsia="Calibri" w:cs="Times New Roman"/>
                <w:bCs/>
                <w:sz w:val="26"/>
                <w:szCs w:val="26"/>
              </w:rPr>
              <w:t xml:space="preserve">- </w:t>
            </w:r>
            <w:r w:rsidRPr="00FA0033">
              <w:rPr>
                <w:rFonts w:eastAsia="Calibri" w:cs="Times New Roman"/>
                <w:b/>
                <w:sz w:val="26"/>
                <w:szCs w:val="26"/>
              </w:rPr>
              <w:t xml:space="preserve">Tự do </w:t>
            </w:r>
            <w:r w:rsidRPr="00FA0033">
              <w:rPr>
                <w:rFonts w:eastAsia="Calibri" w:cs="Times New Roman"/>
                <w:bCs/>
                <w:sz w:val="26"/>
                <w:szCs w:val="26"/>
              </w:rPr>
              <w:t>-</w:t>
            </w:r>
            <w:r w:rsidRPr="00FA0033">
              <w:rPr>
                <w:rFonts w:eastAsia="Calibri" w:cs="Times New Roman"/>
                <w:b/>
                <w:sz w:val="26"/>
                <w:szCs w:val="26"/>
              </w:rPr>
              <w:t xml:space="preserve"> Hạnh phúc</w:t>
            </w:r>
          </w:p>
          <w:p w:rsidR="00FA0033" w:rsidRPr="00FA0033" w:rsidRDefault="00FA0033" w:rsidP="00FA0033">
            <w:pPr>
              <w:jc w:val="center"/>
              <w:rPr>
                <w:rFonts w:eastAsia="Calibri" w:cs="Times New Roman"/>
                <w:sz w:val="26"/>
                <w:szCs w:val="26"/>
              </w:rPr>
            </w:pPr>
            <w:r w:rsidRPr="00FA0033">
              <w:rPr>
                <w:rFonts w:eastAsia="Calibri" w:cs="Times New Roman"/>
                <w:noProof/>
                <w:sz w:val="26"/>
                <w:szCs w:val="26"/>
                <w:lang w:eastAsia="vi-VN"/>
              </w:rPr>
              <mc:AlternateContent>
                <mc:Choice Requires="wps">
                  <w:drawing>
                    <wp:anchor distT="0" distB="0" distL="114300" distR="114300" simplePos="0" relativeHeight="251660288" behindDoc="0" locked="0" layoutInCell="1" allowOverlap="1" wp14:anchorId="4A95EE65" wp14:editId="74E76FAE">
                      <wp:simplePos x="0" y="0"/>
                      <wp:positionH relativeFrom="column">
                        <wp:posOffset>918845</wp:posOffset>
                      </wp:positionH>
                      <wp:positionV relativeFrom="paragraph">
                        <wp:posOffset>18097</wp:posOffset>
                      </wp:positionV>
                      <wp:extent cx="1995487" cy="0"/>
                      <wp:effectExtent l="0" t="0" r="24130"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548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72.35pt;margin-top:1.4pt;width:157.1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aK3HgIAADs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"/>
                  </w:pict>
                </mc:Fallback>
              </mc:AlternateContent>
            </w:r>
          </w:p>
          <w:p w:rsidR="00FA0033" w:rsidRPr="00FA0033" w:rsidRDefault="00FA0033" w:rsidP="00FA0033">
            <w:pPr>
              <w:jc w:val="center"/>
              <w:rPr>
                <w:rFonts w:eastAsia="Calibri" w:cs="Times New Roman"/>
                <w:i/>
                <w:sz w:val="26"/>
                <w:szCs w:val="26"/>
                <w:lang w:val="fr-FR"/>
              </w:rPr>
            </w:pPr>
            <w:r w:rsidRPr="00FA0033">
              <w:rPr>
                <w:rFonts w:eastAsia="Calibri" w:cs="Times New Roman"/>
                <w:i/>
                <w:szCs w:val="26"/>
                <w:lang w:val="fr-FR"/>
              </w:rPr>
              <w:t>Sơn La, ngày 09 tháng 9 năm 2024</w:t>
            </w:r>
          </w:p>
        </w:tc>
      </w:tr>
    </w:tbl>
    <w:p w:rsidR="00FA0033" w:rsidRPr="00FA0033" w:rsidRDefault="00FA0033" w:rsidP="00FA0033">
      <w:pPr>
        <w:widowControl w:val="0"/>
        <w:spacing w:before="120" w:after="0" w:line="240" w:lineRule="auto"/>
        <w:jc w:val="center"/>
        <w:rPr>
          <w:rFonts w:eastAsia="Times New Roman" w:cs="Times New Roman"/>
          <w:b/>
          <w:bCs/>
          <w:sz w:val="2"/>
          <w:szCs w:val="28"/>
          <w:lang w:val="fr-FR"/>
        </w:rPr>
      </w:pPr>
    </w:p>
    <w:p w:rsidR="00FA0033" w:rsidRPr="00FA0033" w:rsidRDefault="00FA0033" w:rsidP="00FA0033">
      <w:pPr>
        <w:widowControl w:val="0"/>
        <w:spacing w:after="0" w:line="240" w:lineRule="auto"/>
        <w:jc w:val="center"/>
        <w:rPr>
          <w:rFonts w:eastAsia="Times New Roman" w:cs="Times New Roman"/>
          <w:szCs w:val="28"/>
          <w:lang w:val="fr-FR"/>
        </w:rPr>
      </w:pPr>
      <w:r w:rsidRPr="00FA0033">
        <w:rPr>
          <w:rFonts w:eastAsia="Times New Roman" w:cs="Times New Roman"/>
          <w:b/>
          <w:bCs/>
          <w:szCs w:val="28"/>
        </w:rPr>
        <w:t>QUYẾT ĐỊNH</w:t>
      </w:r>
    </w:p>
    <w:p w:rsidR="00FA0033" w:rsidRPr="00FA0033" w:rsidRDefault="00FA0033" w:rsidP="00FA0033">
      <w:pPr>
        <w:widowControl w:val="0"/>
        <w:spacing w:after="0" w:line="240" w:lineRule="auto"/>
        <w:jc w:val="center"/>
        <w:rPr>
          <w:rFonts w:eastAsia="Times New Roman" w:cs="Times New Roman"/>
          <w:b/>
          <w:szCs w:val="28"/>
          <w:lang w:val="fr-FR"/>
        </w:rPr>
      </w:pPr>
      <w:r w:rsidRPr="00FA0033">
        <w:rPr>
          <w:rFonts w:eastAsia="Times New Roman" w:cs="Times New Roman"/>
          <w:b/>
          <w:szCs w:val="28"/>
          <w:lang w:val="fr-FR"/>
        </w:rPr>
        <w:t xml:space="preserve">Sửa đổi một số nội dung tại Danh mục Quyết định của UBND tỉnh quy định chi tiết các nội dung được giao trong Luật Đất đai năm 2024 ban hành kèm theo Quyết định số 778/QĐ-UBND ngày 26/4/2024 của Chủ tịch UBND tỉnh </w:t>
      </w:r>
    </w:p>
    <w:p w:rsidR="00FA0033" w:rsidRPr="00FA0033" w:rsidRDefault="00FA0033" w:rsidP="00FA0033">
      <w:pPr>
        <w:widowControl w:val="0"/>
        <w:spacing w:after="0" w:line="240" w:lineRule="auto"/>
        <w:jc w:val="center"/>
        <w:rPr>
          <w:rFonts w:eastAsia="Times New Roman" w:cs="Times New Roman"/>
          <w:b/>
          <w:sz w:val="2"/>
          <w:szCs w:val="28"/>
          <w:lang w:val="fr-FR"/>
        </w:rPr>
      </w:pPr>
    </w:p>
    <w:p w:rsidR="00FA0033" w:rsidRPr="00FA0033" w:rsidRDefault="00FA0033" w:rsidP="00FA0033">
      <w:pPr>
        <w:widowControl w:val="0"/>
        <w:spacing w:after="0" w:line="240" w:lineRule="auto"/>
        <w:jc w:val="center"/>
        <w:rPr>
          <w:rFonts w:eastAsia="Times New Roman" w:cs="Times New Roman"/>
          <w:b/>
          <w:bCs/>
          <w:szCs w:val="28"/>
          <w:lang w:val="fr-FR"/>
        </w:rPr>
      </w:pPr>
      <w:r w:rsidRPr="00FA0033">
        <w:rPr>
          <w:rFonts w:eastAsia="Calibri" w:cs="Times New Roman"/>
          <w:noProof/>
          <w:sz w:val="24"/>
          <w:lang w:eastAsia="vi-VN"/>
        </w:rPr>
        <mc:AlternateContent>
          <mc:Choice Requires="wps">
            <w:drawing>
              <wp:anchor distT="4294967295" distB="4294967295" distL="114300" distR="114300" simplePos="0" relativeHeight="251659264" behindDoc="0" locked="0" layoutInCell="1" allowOverlap="1" wp14:anchorId="6DB461FD" wp14:editId="3C2029CF">
                <wp:simplePos x="0" y="0"/>
                <wp:positionH relativeFrom="column">
                  <wp:posOffset>2446655</wp:posOffset>
                </wp:positionH>
                <wp:positionV relativeFrom="paragraph">
                  <wp:posOffset>27305</wp:posOffset>
                </wp:positionV>
                <wp:extent cx="112395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2.65pt,2.15pt" to="281.1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"/>
            </w:pict>
          </mc:Fallback>
        </mc:AlternateContent>
      </w:r>
    </w:p>
    <w:p w:rsidR="00FA0033" w:rsidRPr="00FA0033" w:rsidRDefault="00FA0033" w:rsidP="00FA0033">
      <w:pPr>
        <w:widowControl w:val="0"/>
        <w:spacing w:after="0" w:line="240" w:lineRule="auto"/>
        <w:jc w:val="center"/>
        <w:rPr>
          <w:rFonts w:eastAsia="Times New Roman" w:cs="Times New Roman"/>
          <w:b/>
          <w:bCs/>
          <w:szCs w:val="28"/>
          <w:lang w:val="fr-FR"/>
        </w:rPr>
      </w:pPr>
      <w:r w:rsidRPr="00FA0033">
        <w:rPr>
          <w:rFonts w:eastAsia="Times New Roman" w:cs="Times New Roman"/>
          <w:b/>
          <w:bCs/>
          <w:szCs w:val="28"/>
          <w:lang w:val="fr-FR"/>
        </w:rPr>
        <w:t>CHỦ TỊCH ỦY BAN NHÂN DÂN TỈNH</w:t>
      </w:r>
    </w:p>
    <w:p w:rsidR="00FA0033" w:rsidRPr="00FA0033" w:rsidRDefault="00FA0033" w:rsidP="00FA0033">
      <w:pPr>
        <w:widowControl w:val="0"/>
        <w:spacing w:after="0" w:line="240" w:lineRule="auto"/>
        <w:jc w:val="center"/>
        <w:rPr>
          <w:rFonts w:eastAsia="Times New Roman" w:cs="Times New Roman"/>
          <w:b/>
          <w:bCs/>
          <w:sz w:val="16"/>
          <w:szCs w:val="28"/>
          <w:lang w:val="fr-FR"/>
        </w:rPr>
      </w:pPr>
    </w:p>
    <w:p w:rsidR="00FA0033" w:rsidRPr="00FA0033" w:rsidRDefault="00FA0033" w:rsidP="00FA0033">
      <w:pPr>
        <w:widowControl w:val="0"/>
        <w:spacing w:after="0" w:line="240" w:lineRule="auto"/>
        <w:ind w:firstLine="720"/>
        <w:rPr>
          <w:rFonts w:eastAsia="Times New Roman" w:cs="Times New Roman"/>
          <w:i/>
          <w:szCs w:val="28"/>
          <w:lang w:val="fr-FR"/>
        </w:rPr>
      </w:pPr>
      <w:r w:rsidRPr="00FA0033">
        <w:rPr>
          <w:rFonts w:eastAsia="Times New Roman" w:cs="Times New Roman"/>
          <w:i/>
          <w:iCs/>
          <w:szCs w:val="28"/>
        </w:rPr>
        <w:t xml:space="preserve">Căn cứ Luật Tổ chức </w:t>
      </w:r>
      <w:r w:rsidRPr="00FA0033">
        <w:rPr>
          <w:rFonts w:eastAsia="Times New Roman" w:cs="Times New Roman"/>
          <w:i/>
          <w:iCs/>
          <w:szCs w:val="28"/>
          <w:lang w:val="fr-FR"/>
        </w:rPr>
        <w:t>C</w:t>
      </w:r>
      <w:r w:rsidRPr="00FA0033">
        <w:rPr>
          <w:rFonts w:eastAsia="Times New Roman" w:cs="Times New Roman"/>
          <w:i/>
          <w:iCs/>
          <w:szCs w:val="28"/>
        </w:rPr>
        <w:t>hính quyền địa phương ngày 19 tháng 6 năm 2015;</w:t>
      </w:r>
      <w:r w:rsidRPr="00FA0033">
        <w:rPr>
          <w:rFonts w:eastAsia="Times New Roman" w:cs="Times New Roman"/>
          <w:i/>
          <w:iCs/>
          <w:szCs w:val="28"/>
          <w:lang w:val="fr-FR"/>
        </w:rPr>
        <w:t xml:space="preserve"> </w:t>
      </w:r>
      <w:r w:rsidRPr="00FA0033">
        <w:rPr>
          <w:rFonts w:eastAsia="Calibri" w:cs="Times New Roman"/>
          <w:i/>
          <w:shd w:val="clear" w:color="auto" w:fill="FFFFFF"/>
          <w:lang w:val="fr-FR"/>
        </w:rPr>
        <w:t>Luật Sửa đổi, bổ sung một số điều của Luật Tổ chức chính phủ và Luật Tổ chức Chính quyền địa phương ngày 22 tháng 11 năm 2019;</w:t>
      </w:r>
    </w:p>
    <w:p w:rsidR="00FA0033" w:rsidRPr="00FA0033" w:rsidRDefault="00FA0033" w:rsidP="00FA0033">
      <w:pPr>
        <w:widowControl w:val="0"/>
        <w:spacing w:before="120" w:after="120" w:line="240" w:lineRule="auto"/>
        <w:ind w:firstLine="720"/>
        <w:rPr>
          <w:rFonts w:eastAsia="Times New Roman" w:cs="Times New Roman"/>
          <w:i/>
          <w:iCs/>
          <w:szCs w:val="28"/>
        </w:rPr>
      </w:pPr>
      <w:r w:rsidRPr="00FA0033">
        <w:rPr>
          <w:rFonts w:eastAsia="Times New Roman" w:cs="Times New Roman"/>
          <w:i/>
          <w:iCs/>
          <w:szCs w:val="28"/>
        </w:rPr>
        <w:t>Căn cứ Luật Ban hành văn bản quy phạm pháp luật ngày 22 tháng 6 năm 2015;</w:t>
      </w:r>
      <w:r w:rsidRPr="00FA0033">
        <w:rPr>
          <w:rFonts w:eastAsia="Times New Roman" w:cs="Times New Roman"/>
          <w:i/>
          <w:iCs/>
          <w:szCs w:val="28"/>
          <w:lang w:val="fr-FR"/>
        </w:rPr>
        <w:t xml:space="preserve"> </w:t>
      </w:r>
      <w:r w:rsidRPr="00FA0033">
        <w:rPr>
          <w:rFonts w:eastAsia="Times New Roman" w:cs="Times New Roman"/>
          <w:i/>
          <w:iCs/>
          <w:szCs w:val="28"/>
        </w:rPr>
        <w:t>Luật</w:t>
      </w:r>
      <w:r w:rsidRPr="00FA0033">
        <w:rPr>
          <w:rFonts w:eastAsia="Times New Roman" w:cs="Times New Roman"/>
          <w:i/>
          <w:iCs/>
          <w:szCs w:val="28"/>
          <w:lang w:val="fr-FR"/>
        </w:rPr>
        <w:t xml:space="preserve"> Sửa đổi, bổ sung một số điều của Luật</w:t>
      </w:r>
      <w:r w:rsidRPr="00FA0033">
        <w:rPr>
          <w:rFonts w:eastAsia="Times New Roman" w:cs="Times New Roman"/>
          <w:i/>
          <w:iCs/>
          <w:szCs w:val="28"/>
        </w:rPr>
        <w:t xml:space="preserve"> Ban hành văn bản quy phạm pháp luật ngày </w:t>
      </w:r>
      <w:r w:rsidRPr="00FA0033">
        <w:rPr>
          <w:rFonts w:eastAsia="Times New Roman" w:cs="Times New Roman"/>
          <w:i/>
          <w:iCs/>
          <w:szCs w:val="28"/>
          <w:lang w:val="fr-FR"/>
        </w:rPr>
        <w:t>18</w:t>
      </w:r>
      <w:r w:rsidRPr="00FA0033">
        <w:rPr>
          <w:rFonts w:eastAsia="Times New Roman" w:cs="Times New Roman"/>
          <w:i/>
          <w:iCs/>
          <w:szCs w:val="28"/>
        </w:rPr>
        <w:t xml:space="preserve"> tháng 6 năm 20</w:t>
      </w:r>
      <w:r w:rsidRPr="00FA0033">
        <w:rPr>
          <w:rFonts w:eastAsia="Times New Roman" w:cs="Times New Roman"/>
          <w:i/>
          <w:iCs/>
          <w:szCs w:val="28"/>
          <w:lang w:val="fr-FR"/>
        </w:rPr>
        <w:t>20</w:t>
      </w:r>
      <w:r w:rsidRPr="00FA0033">
        <w:rPr>
          <w:rFonts w:eastAsia="Times New Roman" w:cs="Times New Roman"/>
          <w:i/>
          <w:iCs/>
          <w:szCs w:val="28"/>
        </w:rPr>
        <w:t>;</w:t>
      </w:r>
    </w:p>
    <w:p w:rsidR="00FA0033" w:rsidRPr="00FA0033" w:rsidRDefault="00FA0033" w:rsidP="00FA0033">
      <w:pPr>
        <w:widowControl w:val="0"/>
        <w:spacing w:before="120" w:after="120" w:line="240" w:lineRule="auto"/>
        <w:ind w:firstLine="720"/>
        <w:rPr>
          <w:rFonts w:eastAsia="Times New Roman" w:cs="Times New Roman"/>
          <w:i/>
          <w:iCs/>
          <w:szCs w:val="28"/>
        </w:rPr>
      </w:pPr>
      <w:r w:rsidRPr="00FA0033">
        <w:rPr>
          <w:rFonts w:eastAsia="Times New Roman" w:cs="Times New Roman"/>
          <w:i/>
          <w:iCs/>
          <w:szCs w:val="28"/>
        </w:rPr>
        <w:t>Căn cứ Luật Đất đai ngày 18 tháng 01 năm 2024; Luật Sửa đổi, bổ sung một số điều của Luật Đất đai số 31/2024/QH15 ngày 18 tháng 01 năm 2024 của Quốc hội khoá 15; Luật Nhà ở số 27/2023/QH15 ngày 27 tháng 11 năm 2023 của Quốc hội khoá 15; Luật Kinh doanh bất động sản số 29/2023/QH15 ngày 28 tháng 11 năm 2024 của Quốc hội khoá 15; Luật các Tổ chức tín dụng số 32/2024/QH15 ngày 29 tháng 6 năm 2024 của Quốc hội khoá 15;</w:t>
      </w:r>
    </w:p>
    <w:p w:rsidR="00FA0033" w:rsidRPr="00FA0033" w:rsidRDefault="00FA0033" w:rsidP="00FA0033">
      <w:pPr>
        <w:widowControl w:val="0"/>
        <w:spacing w:before="120" w:after="120" w:line="240" w:lineRule="auto"/>
        <w:ind w:firstLine="720"/>
        <w:rPr>
          <w:rFonts w:eastAsia="Times New Roman" w:cs="Times New Roman"/>
          <w:i/>
          <w:iCs/>
          <w:szCs w:val="28"/>
        </w:rPr>
      </w:pPr>
      <w:r w:rsidRPr="00FA0033">
        <w:rPr>
          <w:rFonts w:eastAsia="Times New Roman" w:cs="Times New Roman"/>
          <w:i/>
          <w:iCs/>
          <w:szCs w:val="28"/>
        </w:rPr>
        <w:t xml:space="preserve">Căn cứ Nghị định số 34/2016/NĐ-CP ngày 14 tháng 5 năm 2016 của Chính phủ quy định chi tiết một số điều và biện pháp thi hành Luật Ban hành văn bản quy phạm pháp luật; </w:t>
      </w:r>
      <w:r w:rsidRPr="00FA0033">
        <w:rPr>
          <w:rFonts w:eastAsia="Times New Roman" w:cs="Times New Roman"/>
          <w:i/>
          <w:szCs w:val="28"/>
        </w:rPr>
        <w:t xml:space="preserve">Nghị định số </w:t>
      </w:r>
      <w:r w:rsidRPr="00FA0033">
        <w:rPr>
          <w:rFonts w:eastAsia="Calibri" w:cs="Times New Roman"/>
          <w:i/>
          <w:szCs w:val="28"/>
        </w:rPr>
        <w:t>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w:t>
      </w:r>
      <w:r w:rsidRPr="00FA0033">
        <w:rPr>
          <w:rFonts w:eastAsia="Times New Roman" w:cs="Times New Roman"/>
          <w:i/>
          <w:szCs w:val="28"/>
        </w:rPr>
        <w:t xml:space="preserve"> Nghị định số 59/2024/NĐ-CP ngày 25 tháng 5 năm 2024 của Chính phủ sửa đổi, bổ sung một số điều của Nghị định số </w:t>
      </w:r>
      <w:bookmarkStart w:id="0" w:name="tvpllink_zlhrsprhdz"/>
      <w:r w:rsidRPr="00FA0033">
        <w:rPr>
          <w:rFonts w:eastAsia="Times New Roman" w:cs="Times New Roman"/>
          <w:i/>
          <w:szCs w:val="28"/>
          <w:lang w:val="en-US"/>
        </w:rPr>
        <w:fldChar w:fldCharType="begin"/>
      </w:r>
      <w:r w:rsidRPr="00FA0033">
        <w:rPr>
          <w:rFonts w:eastAsia="Times New Roman" w:cs="Times New Roman"/>
          <w:i/>
          <w:szCs w:val="28"/>
        </w:rPr>
        <w:instrText xml:space="preserve"> HYPERLINK "https://thuvienphapluat.vn/van-ban/Bo-may-hanh-chinh/Nghi-dinh-34-2016-ND-CP-quy-dinh-chi-tiet-bien-phap-thi-hanh-luat-ban-hanh-van-ban-quy-pham-phap-luat-312070.aspx" \t "_blank" </w:instrText>
      </w:r>
      <w:r w:rsidRPr="00FA0033">
        <w:rPr>
          <w:rFonts w:eastAsia="Times New Roman" w:cs="Times New Roman"/>
          <w:i/>
          <w:szCs w:val="28"/>
          <w:lang w:val="en-US"/>
        </w:rPr>
        <w:fldChar w:fldCharType="separate"/>
      </w:r>
      <w:r w:rsidRPr="00FA0033">
        <w:rPr>
          <w:rFonts w:eastAsia="Times New Roman" w:cs="Times New Roman"/>
          <w:i/>
          <w:szCs w:val="28"/>
        </w:rPr>
        <w:t>34/2016/NĐ-CP</w:t>
      </w:r>
      <w:r w:rsidRPr="00FA0033">
        <w:rPr>
          <w:rFonts w:eastAsia="Times New Roman" w:cs="Times New Roman"/>
          <w:i/>
          <w:szCs w:val="28"/>
          <w:lang w:val="en-US"/>
        </w:rPr>
        <w:fldChar w:fldCharType="end"/>
      </w:r>
      <w:bookmarkEnd w:id="0"/>
      <w:r w:rsidRPr="00FA0033">
        <w:rPr>
          <w:rFonts w:eastAsia="Times New Roman" w:cs="Times New Roman"/>
          <w:i/>
          <w:szCs w:val="28"/>
        </w:rPr>
        <w:t> ngày 14 tháng 5 năm 2016 của Chính phủ quy định chi tiết một số điều và biện pháp thi hành </w:t>
      </w:r>
      <w:bookmarkStart w:id="1" w:name="tvpllink_vljtiegwee_1"/>
      <w:r w:rsidRPr="00FA0033">
        <w:rPr>
          <w:rFonts w:eastAsia="Times New Roman" w:cs="Times New Roman"/>
          <w:i/>
          <w:szCs w:val="28"/>
        </w:rPr>
        <w:t xml:space="preserve">Luật Ban hành văn bản quy phạm pháp </w:t>
      </w:r>
      <w:r w:rsidRPr="00FA0033">
        <w:rPr>
          <w:rFonts w:eastAsia="Times New Roman" w:cs="Times New Roman"/>
          <w:i/>
          <w:spacing w:val="-2"/>
          <w:szCs w:val="28"/>
        </w:rPr>
        <w:t>luật</w:t>
      </w:r>
      <w:bookmarkEnd w:id="1"/>
      <w:r w:rsidRPr="00FA0033">
        <w:rPr>
          <w:rFonts w:eastAsia="Times New Roman" w:cs="Times New Roman"/>
          <w:i/>
          <w:spacing w:val="-2"/>
          <w:szCs w:val="28"/>
        </w:rPr>
        <w:t> đã được sửa đổi, bổ sung một số điều theo Nghị định số </w:t>
      </w:r>
      <w:bookmarkStart w:id="2" w:name="tvpllink_mdnnyblded"/>
      <w:r w:rsidRPr="00FA0033">
        <w:rPr>
          <w:rFonts w:eastAsia="Times New Roman" w:cs="Times New Roman"/>
          <w:i/>
          <w:spacing w:val="-2"/>
          <w:szCs w:val="28"/>
        </w:rPr>
        <w:t>154/2020/NĐ-CP</w:t>
      </w:r>
      <w:bookmarkEnd w:id="2"/>
      <w:r w:rsidRPr="00FA0033">
        <w:rPr>
          <w:rFonts w:eastAsia="Times New Roman" w:cs="Times New Roman"/>
          <w:i/>
          <w:szCs w:val="28"/>
        </w:rPr>
        <w:t> ngày 31 tháng 12 năm 2020 của Chính phủ.</w:t>
      </w:r>
    </w:p>
    <w:p w:rsidR="00FA0033" w:rsidRPr="00FA0033" w:rsidRDefault="00FA0033" w:rsidP="00FA0033">
      <w:pPr>
        <w:widowControl w:val="0"/>
        <w:spacing w:before="120" w:after="120" w:line="240" w:lineRule="auto"/>
        <w:ind w:firstLine="720"/>
        <w:rPr>
          <w:rFonts w:eastAsia="Times New Roman" w:cs="Times New Roman"/>
          <w:i/>
          <w:szCs w:val="28"/>
        </w:rPr>
      </w:pPr>
      <w:r w:rsidRPr="00FA0033">
        <w:rPr>
          <w:rFonts w:eastAsia="Times New Roman" w:cs="Times New Roman"/>
          <w:i/>
          <w:iCs/>
          <w:szCs w:val="28"/>
        </w:rPr>
        <w:t>Theo đề nghị của Giám đốc Sở Tư pháp tại Tờ trình số 111/TTr-STP ngày 06 tháng 9 năm 2024.</w:t>
      </w:r>
    </w:p>
    <w:p w:rsidR="00FA0033" w:rsidRPr="00FA0033" w:rsidRDefault="00FA0033" w:rsidP="00FA0033">
      <w:pPr>
        <w:widowControl w:val="0"/>
        <w:spacing w:before="120" w:after="120" w:line="240" w:lineRule="auto"/>
        <w:jc w:val="center"/>
        <w:rPr>
          <w:rFonts w:eastAsia="Times New Roman" w:cs="Times New Roman"/>
          <w:b/>
          <w:bCs/>
          <w:szCs w:val="28"/>
        </w:rPr>
      </w:pPr>
      <w:r w:rsidRPr="00FA0033">
        <w:rPr>
          <w:rFonts w:eastAsia="Times New Roman" w:cs="Times New Roman"/>
          <w:b/>
          <w:bCs/>
          <w:szCs w:val="28"/>
        </w:rPr>
        <w:t>QUYẾT ĐỊNH:</w:t>
      </w:r>
    </w:p>
    <w:p w:rsidR="00FA0033" w:rsidRPr="00FA0033" w:rsidRDefault="00FA0033" w:rsidP="00FA0033">
      <w:pPr>
        <w:widowControl w:val="0"/>
        <w:spacing w:before="120" w:after="0" w:line="240" w:lineRule="auto"/>
        <w:ind w:firstLine="720"/>
        <w:rPr>
          <w:rFonts w:eastAsia="Times New Roman" w:cs="Times New Roman"/>
          <w:b/>
          <w:szCs w:val="28"/>
        </w:rPr>
      </w:pPr>
      <w:r w:rsidRPr="00FA0033">
        <w:rPr>
          <w:rFonts w:eastAsia="Calibri" w:cs="Times New Roman"/>
          <w:b/>
          <w:bCs/>
          <w:szCs w:val="28"/>
        </w:rPr>
        <w:t>Điều 1.</w:t>
      </w:r>
      <w:r w:rsidRPr="00FA0033">
        <w:rPr>
          <w:rFonts w:eastAsia="Calibri" w:cs="Times New Roman"/>
          <w:szCs w:val="28"/>
        </w:rPr>
        <w:t xml:space="preserve"> </w:t>
      </w:r>
      <w:r w:rsidRPr="00FA0033">
        <w:rPr>
          <w:rFonts w:eastAsia="Times New Roman" w:cs="Times New Roman"/>
          <w:szCs w:val="28"/>
        </w:rPr>
        <w:t xml:space="preserve">Sửa đổi một số nội dung tại Danh mục Quyết định của UBND tỉnh quy định chi tiết các nội dung được giao trong Luật Đất đai năm 2024 ban hành kèm theo Quyết định số 778/QĐ-UBND ngày 26 tháng 4 năm 2024 của Chủ tịch UBND tỉnh, như sau: </w:t>
      </w:r>
    </w:p>
    <w:p w:rsidR="00FA0033" w:rsidRPr="00FA0033" w:rsidRDefault="00FA0033" w:rsidP="00FA0033">
      <w:pPr>
        <w:widowControl w:val="0"/>
        <w:spacing w:before="120" w:after="0" w:line="240" w:lineRule="auto"/>
        <w:ind w:firstLine="720"/>
        <w:rPr>
          <w:rFonts w:eastAsia="Times New Roman" w:cs="Times New Roman"/>
          <w:i/>
          <w:szCs w:val="28"/>
        </w:rPr>
      </w:pPr>
      <w:r w:rsidRPr="00FA0033">
        <w:rPr>
          <w:rFonts w:eastAsia="Times New Roman" w:cs="Times New Roman"/>
          <w:szCs w:val="28"/>
        </w:rPr>
        <w:lastRenderedPageBreak/>
        <w:t xml:space="preserve">1. Sửa đổi ngày có hiệu lực của Luật Đất đai từ </w:t>
      </w:r>
      <w:r w:rsidRPr="00FA0033">
        <w:rPr>
          <w:rFonts w:eastAsia="Times New Roman" w:cs="Times New Roman"/>
          <w:i/>
          <w:szCs w:val="28"/>
        </w:rPr>
        <w:t>“01 tháng 01 năm 2025”</w:t>
      </w:r>
      <w:r w:rsidRPr="00FA0033">
        <w:rPr>
          <w:rFonts w:eastAsia="Times New Roman" w:cs="Times New Roman"/>
          <w:szCs w:val="28"/>
        </w:rPr>
        <w:t xml:space="preserve"> thành </w:t>
      </w:r>
      <w:r w:rsidRPr="00FA0033">
        <w:rPr>
          <w:rFonts w:eastAsia="Times New Roman" w:cs="Times New Roman"/>
          <w:i/>
          <w:szCs w:val="28"/>
        </w:rPr>
        <w:t>“01 tháng 8 năm 2024”.</w:t>
      </w:r>
    </w:p>
    <w:p w:rsidR="00FA0033" w:rsidRPr="00FA0033" w:rsidRDefault="00FA0033" w:rsidP="00FA0033">
      <w:pPr>
        <w:widowControl w:val="0"/>
        <w:spacing w:before="120" w:after="0" w:line="240" w:lineRule="auto"/>
        <w:ind w:firstLine="720"/>
        <w:rPr>
          <w:rFonts w:eastAsia="Times New Roman" w:cs="Times New Roman"/>
          <w:szCs w:val="28"/>
        </w:rPr>
      </w:pPr>
      <w:r w:rsidRPr="00FA0033">
        <w:rPr>
          <w:rFonts w:eastAsia="Times New Roman" w:cs="Times New Roman"/>
          <w:szCs w:val="28"/>
        </w:rPr>
        <w:t xml:space="preserve">2.  Sửa đổi cơ quan chủ trì soạn thảo nội dung được giao quy định chi tiết tại số thứ tự số 03 từ </w:t>
      </w:r>
      <w:r w:rsidRPr="00FA0033">
        <w:rPr>
          <w:rFonts w:eastAsia="Times New Roman" w:cs="Times New Roman"/>
          <w:i/>
          <w:szCs w:val="28"/>
        </w:rPr>
        <w:t>“Sở Tài nguyên và Môi trường”</w:t>
      </w:r>
      <w:r w:rsidRPr="00FA0033">
        <w:rPr>
          <w:rFonts w:eastAsia="Times New Roman" w:cs="Times New Roman"/>
          <w:szCs w:val="28"/>
        </w:rPr>
        <w:t xml:space="preserve"> thành </w:t>
      </w:r>
      <w:r w:rsidRPr="00FA0033">
        <w:rPr>
          <w:rFonts w:eastAsia="Times New Roman" w:cs="Times New Roman"/>
          <w:i/>
          <w:szCs w:val="28"/>
        </w:rPr>
        <w:t>“Sở Xây dựng”.</w:t>
      </w:r>
      <w:r w:rsidRPr="00FA0033">
        <w:rPr>
          <w:rFonts w:eastAsia="Times New Roman" w:cs="Times New Roman"/>
          <w:szCs w:val="28"/>
        </w:rPr>
        <w:t xml:space="preserve"> </w:t>
      </w:r>
    </w:p>
    <w:p w:rsidR="00FA0033" w:rsidRPr="00FA0033" w:rsidRDefault="00FA0033" w:rsidP="00FA0033">
      <w:pPr>
        <w:widowControl w:val="0"/>
        <w:spacing w:before="120" w:after="0" w:line="240" w:lineRule="auto"/>
        <w:ind w:firstLine="720"/>
        <w:rPr>
          <w:rFonts w:eastAsia="Calibri" w:cs="Times New Roman"/>
          <w:szCs w:val="28"/>
          <w:lang w:val="it-IT"/>
        </w:rPr>
      </w:pPr>
      <w:r w:rsidRPr="00FA0033">
        <w:rPr>
          <w:rFonts w:eastAsia="Calibri" w:cs="Times New Roman"/>
          <w:b/>
          <w:bCs/>
          <w:szCs w:val="28"/>
        </w:rPr>
        <w:t>Điều 2.</w:t>
      </w:r>
      <w:r w:rsidRPr="00FA0033">
        <w:rPr>
          <w:rFonts w:eastAsia="Calibri" w:cs="Times New Roman"/>
          <w:szCs w:val="28"/>
        </w:rPr>
        <w:t xml:space="preserve"> Các cơ quan được giao chủ trì soạn thảo có trách nhiệm </w:t>
      </w:r>
      <w:r w:rsidRPr="00FA0033">
        <w:rPr>
          <w:rFonts w:eastAsia="Calibri" w:cs="Times New Roman"/>
          <w:szCs w:val="28"/>
          <w:shd w:val="solid" w:color="FFFFFF" w:fill="auto"/>
        </w:rPr>
        <w:t>phối hợp</w:t>
      </w:r>
      <w:r w:rsidRPr="00FA0033">
        <w:rPr>
          <w:rFonts w:eastAsia="Calibri" w:cs="Times New Roman"/>
          <w:szCs w:val="28"/>
        </w:rPr>
        <w:t xml:space="preserve"> với cơ quan, đơn vị có liên quan nghiên cứu xây dựng dự thảo Quyết định của </w:t>
      </w:r>
      <w:r w:rsidRPr="00FA0033">
        <w:rPr>
          <w:rFonts w:eastAsia="Calibri" w:cs="Times New Roman"/>
          <w:szCs w:val="28"/>
          <w:shd w:val="solid" w:color="FFFFFF" w:fill="auto"/>
        </w:rPr>
        <w:t>UBND</w:t>
      </w:r>
      <w:r w:rsidRPr="00FA0033">
        <w:rPr>
          <w:rFonts w:eastAsia="Calibri" w:cs="Times New Roman"/>
          <w:szCs w:val="28"/>
        </w:rPr>
        <w:t xml:space="preserve"> tỉnh quy định chi tiết các nội dung được luật giao bảo đảm chất lượng, tiến độ soạn thảo, thời hạn trình văn bản quy định. </w:t>
      </w:r>
    </w:p>
    <w:p w:rsidR="00FA0033" w:rsidRPr="00FA0033" w:rsidRDefault="00FA0033" w:rsidP="00FA0033">
      <w:pPr>
        <w:widowControl w:val="0"/>
        <w:spacing w:before="120" w:after="0" w:line="240" w:lineRule="auto"/>
        <w:ind w:firstLine="720"/>
        <w:rPr>
          <w:rFonts w:eastAsia="Calibri" w:cs="Times New Roman"/>
          <w:szCs w:val="28"/>
          <w:lang w:val="it-IT"/>
        </w:rPr>
      </w:pPr>
      <w:r w:rsidRPr="00FA0033">
        <w:rPr>
          <w:rFonts w:eastAsia="Calibri" w:cs="Times New Roman"/>
          <w:b/>
          <w:bCs/>
          <w:szCs w:val="28"/>
        </w:rPr>
        <w:t>Điều 3.</w:t>
      </w:r>
      <w:r w:rsidRPr="00FA0033">
        <w:rPr>
          <w:rFonts w:eastAsia="Calibri" w:cs="Times New Roman"/>
          <w:szCs w:val="28"/>
        </w:rPr>
        <w:t xml:space="preserve"> Chánh Văn phòng </w:t>
      </w:r>
      <w:r w:rsidRPr="00FA0033">
        <w:rPr>
          <w:rFonts w:eastAsia="Calibri" w:cs="Times New Roman"/>
          <w:szCs w:val="28"/>
          <w:shd w:val="solid" w:color="FFFFFF" w:fill="auto"/>
        </w:rPr>
        <w:t>UBND</w:t>
      </w:r>
      <w:r w:rsidRPr="00FA0033">
        <w:rPr>
          <w:rFonts w:eastAsia="Calibri" w:cs="Times New Roman"/>
          <w:szCs w:val="28"/>
        </w:rPr>
        <w:t xml:space="preserve"> tỉnh, Giám đốc </w:t>
      </w:r>
      <w:r w:rsidRPr="00FA0033">
        <w:rPr>
          <w:rFonts w:eastAsia="Calibri" w:cs="Times New Roman"/>
          <w:szCs w:val="28"/>
          <w:lang w:val="it-IT"/>
        </w:rPr>
        <w:t>các s</w:t>
      </w:r>
      <w:r w:rsidRPr="00FA0033">
        <w:rPr>
          <w:rFonts w:eastAsia="Calibri" w:cs="Times New Roman"/>
          <w:szCs w:val="28"/>
        </w:rPr>
        <w:t>ở</w:t>
      </w:r>
      <w:r w:rsidRPr="00FA0033">
        <w:rPr>
          <w:rFonts w:eastAsia="Calibri" w:cs="Times New Roman"/>
          <w:szCs w:val="28"/>
          <w:lang w:val="it-IT"/>
        </w:rPr>
        <w:t>:</w:t>
      </w:r>
      <w:r w:rsidRPr="00FA0033">
        <w:rPr>
          <w:rFonts w:eastAsia="Calibri" w:cs="Times New Roman"/>
          <w:szCs w:val="28"/>
        </w:rPr>
        <w:t xml:space="preserve"> Tư pháp, </w:t>
      </w:r>
      <w:r w:rsidRPr="00FA0033">
        <w:rPr>
          <w:rFonts w:eastAsia="Calibri" w:cs="Times New Roman"/>
          <w:szCs w:val="28"/>
          <w:lang w:val="it-IT"/>
        </w:rPr>
        <w:t xml:space="preserve">Xây </w:t>
      </w:r>
      <w:r w:rsidRPr="00FA0033">
        <w:rPr>
          <w:rFonts w:eastAsia="Calibri" w:cs="Times New Roman"/>
          <w:spacing w:val="-4"/>
          <w:szCs w:val="28"/>
          <w:lang w:val="it-IT"/>
        </w:rPr>
        <w:t>dựng, Tài nguyên và Môi trường, Nông nghiệp và Phát triển nông thôn; T</w:t>
      </w:r>
      <w:r w:rsidRPr="00FA0033">
        <w:rPr>
          <w:rFonts w:eastAsia="Calibri" w:cs="Times New Roman"/>
          <w:spacing w:val="-4"/>
          <w:szCs w:val="28"/>
        </w:rPr>
        <w:t>hủ trưởng</w:t>
      </w:r>
      <w:r w:rsidRPr="00FA0033">
        <w:rPr>
          <w:rFonts w:eastAsia="Calibri" w:cs="Times New Roman"/>
          <w:szCs w:val="28"/>
        </w:rPr>
        <w:t xml:space="preserve"> các sở, ngành có liên quan chịu trách nhiệm thi hành Quyết định này.</w:t>
      </w:r>
    </w:p>
    <w:p w:rsidR="00FA0033" w:rsidRPr="00FA0033" w:rsidRDefault="00FA0033" w:rsidP="00FA0033">
      <w:pPr>
        <w:widowControl w:val="0"/>
        <w:spacing w:before="120" w:after="0" w:line="240" w:lineRule="auto"/>
        <w:ind w:firstLine="720"/>
        <w:rPr>
          <w:rFonts w:eastAsia="Calibri" w:cs="Times New Roman"/>
          <w:szCs w:val="28"/>
          <w:lang w:val="it-IT"/>
        </w:rPr>
      </w:pPr>
      <w:r w:rsidRPr="00FA0033">
        <w:rPr>
          <w:rFonts w:eastAsia="Calibri" w:cs="Times New Roman"/>
          <w:szCs w:val="28"/>
        </w:rPr>
        <w:t>Quyết định này có hiệu lực thi hành kể từ ngày ký</w:t>
      </w:r>
      <w:r w:rsidRPr="00FA0033">
        <w:rPr>
          <w:rFonts w:eastAsia="Calibri" w:cs="Times New Roman"/>
          <w:szCs w:val="28"/>
          <w:lang w:val="it-IT"/>
        </w:rPr>
        <w:t xml:space="preserve"> ban hành</w:t>
      </w:r>
      <w:r w:rsidRPr="00FA0033">
        <w:rPr>
          <w:rFonts w:eastAsia="Calibri" w:cs="Times New Roman"/>
          <w:szCs w:val="28"/>
        </w:rPr>
        <w:t>./.</w:t>
      </w:r>
    </w:p>
    <w:p w:rsidR="00FA0033" w:rsidRPr="00FA0033" w:rsidRDefault="00FA0033" w:rsidP="00FA0033">
      <w:pPr>
        <w:widowControl w:val="0"/>
        <w:spacing w:before="120" w:after="0" w:line="240" w:lineRule="auto"/>
        <w:ind w:firstLine="720"/>
        <w:rPr>
          <w:rFonts w:eastAsia="Calibri" w:cs="Times New Roman"/>
          <w:szCs w:val="28"/>
          <w:lang w:val="it-IT"/>
        </w:rPr>
      </w:pPr>
    </w:p>
    <w:tbl>
      <w:tblPr>
        <w:tblW w:w="0" w:type="auto"/>
        <w:tblInd w:w="108" w:type="dxa"/>
        <w:tblBorders>
          <w:insideH w:val="nil"/>
          <w:insideV w:val="nil"/>
        </w:tblBorders>
        <w:tblCellMar>
          <w:left w:w="0" w:type="dxa"/>
          <w:right w:w="0" w:type="dxa"/>
        </w:tblCellMar>
        <w:tblLook w:val="04A0" w:firstRow="1" w:lastRow="0" w:firstColumn="1" w:lastColumn="0" w:noHBand="0" w:noVBand="1"/>
      </w:tblPr>
      <w:tblGrid>
        <w:gridCol w:w="5387"/>
        <w:gridCol w:w="3969"/>
      </w:tblGrid>
      <w:tr w:rsidR="00FA0033" w:rsidRPr="00FA0033" w:rsidTr="003935AA">
        <w:tc>
          <w:tcPr>
            <w:tcW w:w="5387" w:type="dxa"/>
            <w:tcBorders>
              <w:top w:val="nil"/>
              <w:left w:val="nil"/>
              <w:bottom w:val="nil"/>
              <w:right w:val="nil"/>
            </w:tcBorders>
            <w:tcMar>
              <w:top w:w="0" w:type="dxa"/>
              <w:left w:w="108" w:type="dxa"/>
              <w:bottom w:w="0" w:type="dxa"/>
              <w:right w:w="108" w:type="dxa"/>
            </w:tcMar>
            <w:hideMark/>
          </w:tcPr>
          <w:p w:rsidR="00FA0033" w:rsidRPr="00FA0033" w:rsidRDefault="00FA0033" w:rsidP="00FA0033">
            <w:pPr>
              <w:widowControl w:val="0"/>
              <w:spacing w:after="0" w:line="240" w:lineRule="auto"/>
              <w:jc w:val="left"/>
              <w:rPr>
                <w:rFonts w:eastAsia="Times New Roman" w:cs="Times New Roman"/>
                <w:sz w:val="24"/>
                <w:szCs w:val="24"/>
                <w:lang w:val="it-IT"/>
              </w:rPr>
            </w:pPr>
            <w:r w:rsidRPr="00FA0033">
              <w:rPr>
                <w:rFonts w:eastAsia="Times New Roman" w:cs="Times New Roman"/>
                <w:b/>
                <w:bCs/>
                <w:i/>
                <w:iCs/>
                <w:sz w:val="24"/>
                <w:szCs w:val="24"/>
                <w:lang w:val="it-IT"/>
              </w:rPr>
              <w:t xml:space="preserve"> </w:t>
            </w:r>
          </w:p>
        </w:tc>
        <w:tc>
          <w:tcPr>
            <w:tcW w:w="3969" w:type="dxa"/>
            <w:tcBorders>
              <w:top w:val="nil"/>
              <w:left w:val="nil"/>
              <w:bottom w:val="nil"/>
              <w:right w:val="nil"/>
            </w:tcBorders>
            <w:tcMar>
              <w:top w:w="0" w:type="dxa"/>
              <w:left w:w="108" w:type="dxa"/>
              <w:bottom w:w="0" w:type="dxa"/>
              <w:right w:w="108" w:type="dxa"/>
            </w:tcMar>
            <w:hideMark/>
          </w:tcPr>
          <w:p w:rsidR="00FA0033" w:rsidRPr="00FA0033" w:rsidRDefault="00FA0033" w:rsidP="00FA0033">
            <w:pPr>
              <w:widowControl w:val="0"/>
              <w:spacing w:after="0" w:line="240" w:lineRule="auto"/>
              <w:jc w:val="center"/>
              <w:rPr>
                <w:rFonts w:eastAsia="Times New Roman" w:cs="Times New Roman"/>
                <w:b/>
                <w:bCs/>
                <w:sz w:val="26"/>
                <w:szCs w:val="28"/>
                <w:lang w:val="it-IT"/>
              </w:rPr>
            </w:pPr>
            <w:r w:rsidRPr="00FA0033">
              <w:rPr>
                <w:rFonts w:eastAsia="Times New Roman" w:cs="Times New Roman"/>
                <w:b/>
                <w:bCs/>
                <w:sz w:val="26"/>
                <w:szCs w:val="28"/>
                <w:lang w:val="it-IT"/>
              </w:rPr>
              <w:t>CHỦ TỊCH</w:t>
            </w:r>
          </w:p>
          <w:p w:rsidR="00FA0033" w:rsidRPr="00FA0033" w:rsidRDefault="00FA0033" w:rsidP="00FA0033">
            <w:pPr>
              <w:widowControl w:val="0"/>
              <w:spacing w:after="0" w:line="240" w:lineRule="auto"/>
              <w:jc w:val="center"/>
              <w:rPr>
                <w:rFonts w:eastAsia="Times New Roman" w:cs="Times New Roman"/>
                <w:b/>
                <w:bCs/>
                <w:sz w:val="26"/>
                <w:szCs w:val="28"/>
                <w:lang w:val="it-IT"/>
              </w:rPr>
            </w:pPr>
          </w:p>
          <w:p w:rsidR="00FA0033" w:rsidRPr="00FA0033" w:rsidRDefault="00FA0033" w:rsidP="00FA0033">
            <w:pPr>
              <w:widowControl w:val="0"/>
              <w:spacing w:after="0" w:line="240" w:lineRule="auto"/>
              <w:jc w:val="center"/>
              <w:rPr>
                <w:rFonts w:eastAsia="Times New Roman" w:cs="Times New Roman"/>
                <w:b/>
                <w:bCs/>
                <w:sz w:val="26"/>
                <w:szCs w:val="28"/>
                <w:lang w:val="it-IT"/>
              </w:rPr>
            </w:pPr>
          </w:p>
          <w:p w:rsidR="00FA0033" w:rsidRPr="00FA0033" w:rsidRDefault="00FA0033" w:rsidP="00FA0033">
            <w:pPr>
              <w:widowControl w:val="0"/>
              <w:spacing w:after="0" w:line="240" w:lineRule="auto"/>
              <w:jc w:val="center"/>
              <w:rPr>
                <w:rFonts w:eastAsia="Times New Roman" w:cs="Times New Roman"/>
                <w:b/>
                <w:bCs/>
                <w:sz w:val="26"/>
                <w:szCs w:val="28"/>
                <w:lang w:val="it-IT"/>
              </w:rPr>
            </w:pPr>
          </w:p>
          <w:p w:rsidR="00FA0033" w:rsidRPr="00FA0033" w:rsidRDefault="00FA0033" w:rsidP="00FA0033">
            <w:pPr>
              <w:widowControl w:val="0"/>
              <w:spacing w:after="0" w:line="240" w:lineRule="auto"/>
              <w:jc w:val="center"/>
              <w:rPr>
                <w:rFonts w:eastAsia="Times New Roman" w:cs="Times New Roman"/>
                <w:b/>
                <w:bCs/>
                <w:szCs w:val="28"/>
                <w:lang w:val="it-IT"/>
              </w:rPr>
            </w:pPr>
            <w:r w:rsidRPr="00FA0033">
              <w:rPr>
                <w:rFonts w:eastAsia="Times New Roman" w:cs="Times New Roman"/>
                <w:b/>
                <w:szCs w:val="28"/>
                <w:lang w:val="it-IT"/>
              </w:rPr>
              <w:t>Hoàng Quốc Khánh</w:t>
            </w:r>
          </w:p>
        </w:tc>
      </w:tr>
    </w:tbl>
    <w:p w:rsidR="00FA0033" w:rsidRPr="00FA0033" w:rsidRDefault="00FA0033" w:rsidP="00FA0033">
      <w:pPr>
        <w:widowControl w:val="0"/>
        <w:spacing w:after="160" w:line="259" w:lineRule="auto"/>
        <w:jc w:val="left"/>
        <w:rPr>
          <w:rFonts w:ascii="Calibri" w:eastAsia="Calibri" w:hAnsi="Calibri" w:cs="Times New Roman"/>
          <w:sz w:val="22"/>
          <w:lang w:val="it-IT"/>
        </w:rPr>
      </w:pPr>
    </w:p>
    <w:p w:rsidR="004662A0" w:rsidRPr="00FA0033" w:rsidRDefault="004662A0">
      <w:pPr>
        <w:rPr>
          <w:lang w:val="it-IT"/>
        </w:rPr>
      </w:pPr>
      <w:bookmarkStart w:id="3" w:name="_GoBack"/>
      <w:bookmarkEnd w:id="3"/>
    </w:p>
    <w:sectPr w:rsidR="004662A0" w:rsidRPr="00FA0033" w:rsidSect="00A5741C">
      <w:pgSz w:w="11907" w:h="16840" w:code="9"/>
      <w:pgMar w:top="1474" w:right="1134" w:bottom="1474" w:left="141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033"/>
    <w:rsid w:val="004662A0"/>
    <w:rsid w:val="004E4F3E"/>
    <w:rsid w:val="00981FEB"/>
    <w:rsid w:val="009E08DA"/>
    <w:rsid w:val="00FA00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FA0033"/>
    <w:pPr>
      <w:spacing w:after="0" w:line="240" w:lineRule="auto"/>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FA00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FA0033"/>
    <w:pPr>
      <w:spacing w:after="0" w:line="240" w:lineRule="auto"/>
      <w:jc w:val="left"/>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uiPriority w:val="59"/>
    <w:rsid w:val="00FA00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2872</Characters>
  <Application>Microsoft Office Word</Application>
  <DocSecurity>0</DocSecurity>
  <Lines>23</Lines>
  <Paragraphs>6</Paragraphs>
  <ScaleCrop>false</ScaleCrop>
  <Company>BAN QUYEN 21AK22.COM</Company>
  <LinksUpToDate>false</LinksUpToDate>
  <CharactersWithSpaces>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1</cp:revision>
  <dcterms:created xsi:type="dcterms:W3CDTF">2024-09-13T10:28:00Z</dcterms:created>
  <dcterms:modified xsi:type="dcterms:W3CDTF">2024-09-13T10:29:00Z</dcterms:modified>
</cp:coreProperties>
</file>