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2977"/>
        <w:gridCol w:w="6379"/>
      </w:tblGrid>
      <w:tr w:rsidR="00E65513" w:rsidRPr="00D34F70" w:rsidTr="00D27A9A">
        <w:tc>
          <w:tcPr>
            <w:tcW w:w="2977" w:type="dxa"/>
          </w:tcPr>
          <w:p w:rsidR="00E65513" w:rsidRPr="00D34F70" w:rsidRDefault="00E65513" w:rsidP="00D27A9A">
            <w:pPr>
              <w:keepNext/>
              <w:spacing w:after="0" w:line="240" w:lineRule="auto"/>
              <w:jc w:val="center"/>
              <w:outlineLvl w:val="1"/>
              <w:rPr>
                <w:rFonts w:asciiTheme="majorHAnsi" w:eastAsia="Times New Roman" w:hAnsiTheme="majorHAnsi" w:cstheme="majorHAnsi"/>
                <w:b/>
                <w:bCs/>
                <w:sz w:val="26"/>
                <w:szCs w:val="26"/>
                <w:lang w:val="fr-FR"/>
              </w:rPr>
            </w:pPr>
            <w:r w:rsidRPr="00D34F70">
              <w:rPr>
                <w:rFonts w:asciiTheme="majorHAnsi" w:eastAsia="Times New Roman" w:hAnsiTheme="majorHAnsi" w:cstheme="majorHAnsi"/>
                <w:b/>
                <w:bCs/>
                <w:sz w:val="26"/>
                <w:szCs w:val="26"/>
              </w:rPr>
              <w:t>ỦY BAN NHÂN DÂN TỈNH SƠN LA</w:t>
            </w:r>
          </w:p>
          <w:p w:rsidR="00E65513" w:rsidRPr="00D34F70" w:rsidRDefault="00E65513" w:rsidP="00D27A9A">
            <w:pPr>
              <w:keepNext/>
              <w:tabs>
                <w:tab w:val="left" w:pos="0"/>
              </w:tabs>
              <w:spacing w:after="0" w:line="240" w:lineRule="auto"/>
              <w:jc w:val="center"/>
              <w:outlineLvl w:val="0"/>
              <w:rPr>
                <w:rFonts w:asciiTheme="majorHAnsi" w:eastAsia="Times New Roman" w:hAnsiTheme="majorHAnsi" w:cstheme="majorHAnsi"/>
                <w:kern w:val="32"/>
                <w:szCs w:val="28"/>
                <w:lang w:val="fr-FR"/>
              </w:rPr>
            </w:pPr>
            <w:r>
              <w:rPr>
                <w:rFonts w:asciiTheme="majorHAnsi" w:eastAsia="Times New Roman" w:hAnsiTheme="majorHAnsi" w:cstheme="majorHAnsi"/>
                <w:noProof/>
                <w:kern w:val="32"/>
                <w:szCs w:val="28"/>
                <w:lang w:eastAsia="vi-VN"/>
              </w:rPr>
              <mc:AlternateContent>
                <mc:Choice Requires="wps">
                  <w:drawing>
                    <wp:anchor distT="0" distB="0" distL="114300" distR="114300" simplePos="0" relativeHeight="251661312" behindDoc="0" locked="0" layoutInCell="1" allowOverlap="1" wp14:anchorId="02277C83" wp14:editId="3FE05886">
                      <wp:simplePos x="0" y="0"/>
                      <wp:positionH relativeFrom="column">
                        <wp:posOffset>599440</wp:posOffset>
                      </wp:positionH>
                      <wp:positionV relativeFrom="paragraph">
                        <wp:posOffset>13970</wp:posOffset>
                      </wp:positionV>
                      <wp:extent cx="539750" cy="0"/>
                      <wp:effectExtent l="6350" t="5715" r="6350"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47.2pt;margin-top:1.1pt;width: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7wJAIAAEk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eR7hoBTt&#10;cEQ7Z6isG0dejIGeFKAUthEMmftu9dpmGFSorfH1spPa6Vdg3y1RUDRU1SKwfjtrhEp9RPwuxG+s&#10;xpz7/jNwPEMPDkLrTpXpPCQ2hZzChM7DhMTJEYYfZw+LpxnOkd1cMc1ucdpY90lAR7yRR/ZaxsA/&#10;DVno8dU6z4pmtwCfVMFGtm1QQ6tIn0eL2WQWAiy0knunP2ZNvS9aQ47U6yk8oUT03B8zcFA8gDWC&#10;8vXVdlS2FxuTt8rjYV1I52pdBPNjkSzW8/V8OppOHtejaVKWo5dNMR09btKnWflQFkWZ/vTU0mnW&#10;SM6F8uxu4k2nfyeO6zW6yG6Q79CG+D166BeSvb0D6TBYP8uLKvbAz1tzGzjqNRy+3i1/Ie73aN//&#10;AVa/AAAA//8DAFBLAwQUAAYACAAAACEAoIo2ENoAAAAGAQAADwAAAGRycy9kb3ducmV2LnhtbEyO&#10;TU/DMBBE70j8B2uRuCDqNCofCdlUFRIHjrSVuG7jJQnE6yh2mtBfj8sFjk8zmnnFeradOvLgWycI&#10;y0UCiqVyppUaYb97uX0E5QOJoc4JI3yzh3V5eVFQbtwkb3zchlrFEfE5ITQh9LnWvmrYkl+4niVm&#10;H26wFCIOtTYDTXHcdjpNknttqZX40FDPzw1XX9vRIrAf75bJJrP1/vU03bynp8+p3yFeX82bJ1CB&#10;5/BXhrN+VIcyOh3cKMarDiFbrWITIU1BneOHLPLhl3VZ6P/65Q8AAAD//wMAUEsBAi0AFAAGAAgA&#10;AAAhALaDOJL+AAAA4QEAABMAAAAAAAAAAAAAAAAAAAAAAFtDb250ZW50X1R5cGVzXS54bWxQSwEC&#10;LQAUAAYACAAAACEAOP0h/9YAAACUAQAACwAAAAAAAAAAAAAAAAAvAQAAX3JlbHMvLnJlbHNQSwEC&#10;LQAUAAYACAAAACEAQBke8CQCAABJBAAADgAAAAAAAAAAAAAAAAAuAgAAZHJzL2Uyb0RvYy54bWxQ&#10;SwECLQAUAAYACAAAACEAoIo2ENoAAAAGAQAADwAAAAAAAAAAAAAAAAB+BAAAZHJzL2Rvd25yZXYu&#10;eG1sUEsFBgAAAAAEAAQA8wAAAIUFAAAAAA==&#10;"/>
                  </w:pict>
                </mc:Fallback>
              </mc:AlternateContent>
            </w:r>
          </w:p>
          <w:p w:rsidR="00E65513" w:rsidRPr="007A1A1C" w:rsidRDefault="00E65513" w:rsidP="00E65513">
            <w:pPr>
              <w:keepNext/>
              <w:tabs>
                <w:tab w:val="left" w:pos="0"/>
              </w:tabs>
              <w:spacing w:after="0" w:line="240" w:lineRule="auto"/>
              <w:jc w:val="center"/>
              <w:outlineLvl w:val="0"/>
              <w:rPr>
                <w:rFonts w:asciiTheme="majorHAnsi" w:eastAsia="Times New Roman" w:hAnsiTheme="majorHAnsi" w:cstheme="majorHAnsi"/>
                <w:kern w:val="32"/>
                <w:szCs w:val="28"/>
              </w:rPr>
            </w:pPr>
            <w:r w:rsidRPr="007A1A1C">
              <w:rPr>
                <w:rFonts w:asciiTheme="majorHAnsi" w:eastAsia="Times New Roman" w:hAnsiTheme="majorHAnsi" w:cstheme="majorHAnsi"/>
                <w:kern w:val="32"/>
                <w:szCs w:val="28"/>
                <w:lang w:val="en-US"/>
              </w:rPr>
              <w:t>Số: 2088</w:t>
            </w:r>
            <w:r w:rsidRPr="007A1A1C">
              <w:rPr>
                <w:rFonts w:asciiTheme="majorHAnsi" w:eastAsia="Times New Roman" w:hAnsiTheme="majorHAnsi" w:cstheme="majorHAnsi"/>
                <w:b/>
                <w:kern w:val="32"/>
                <w:szCs w:val="28"/>
              </w:rPr>
              <w:t>/</w:t>
            </w:r>
            <w:r w:rsidRPr="007A1A1C">
              <w:rPr>
                <w:rFonts w:asciiTheme="majorHAnsi" w:eastAsia="Times New Roman" w:hAnsiTheme="majorHAnsi" w:cstheme="majorHAnsi"/>
                <w:kern w:val="32"/>
                <w:szCs w:val="28"/>
              </w:rPr>
              <w:t>QĐ-UBND</w:t>
            </w:r>
          </w:p>
        </w:tc>
        <w:tc>
          <w:tcPr>
            <w:tcW w:w="6379" w:type="dxa"/>
          </w:tcPr>
          <w:p w:rsidR="00E65513" w:rsidRPr="00D34F70" w:rsidRDefault="00E65513" w:rsidP="00D27A9A">
            <w:pPr>
              <w:tabs>
                <w:tab w:val="left" w:pos="0"/>
              </w:tabs>
              <w:spacing w:after="0" w:line="240" w:lineRule="auto"/>
              <w:jc w:val="center"/>
              <w:rPr>
                <w:rFonts w:asciiTheme="majorHAnsi" w:eastAsia="Calibri" w:hAnsiTheme="majorHAnsi" w:cstheme="majorHAnsi"/>
                <w:b/>
                <w:sz w:val="26"/>
                <w:szCs w:val="26"/>
              </w:rPr>
            </w:pPr>
            <w:r w:rsidRPr="00D34F70">
              <w:rPr>
                <w:rFonts w:asciiTheme="majorHAnsi" w:eastAsia="Calibri" w:hAnsiTheme="majorHAnsi" w:cstheme="majorHAnsi"/>
                <w:b/>
                <w:sz w:val="26"/>
                <w:szCs w:val="26"/>
              </w:rPr>
              <w:t>CỘNG HÒA XÃ HỘI CHỦ NGHĨA VIỆT NAM</w:t>
            </w:r>
          </w:p>
          <w:p w:rsidR="00E65513" w:rsidRPr="00D34F70" w:rsidRDefault="00E65513" w:rsidP="00D27A9A">
            <w:pPr>
              <w:tabs>
                <w:tab w:val="left" w:pos="0"/>
              </w:tabs>
              <w:spacing w:after="0" w:line="240" w:lineRule="auto"/>
              <w:jc w:val="center"/>
              <w:rPr>
                <w:rFonts w:asciiTheme="majorHAnsi" w:eastAsia="Calibri" w:hAnsiTheme="majorHAnsi" w:cstheme="majorHAnsi"/>
                <w:b/>
                <w:szCs w:val="28"/>
              </w:rPr>
            </w:pPr>
            <w:r w:rsidRPr="00D34F70">
              <w:rPr>
                <w:rFonts w:asciiTheme="majorHAnsi" w:eastAsia="Calibri" w:hAnsiTheme="majorHAnsi" w:cstheme="majorHAnsi"/>
                <w:b/>
                <w:szCs w:val="28"/>
              </w:rPr>
              <w:t xml:space="preserve">Độc lập </w:t>
            </w:r>
            <w:r w:rsidRPr="00D34F70">
              <w:rPr>
                <w:rFonts w:asciiTheme="majorHAnsi" w:eastAsia="Calibri" w:hAnsiTheme="majorHAnsi" w:cstheme="majorHAnsi"/>
                <w:b/>
                <w:szCs w:val="28"/>
                <w:lang w:val="en-US"/>
              </w:rPr>
              <w:t>-</w:t>
            </w:r>
            <w:r w:rsidRPr="00D34F70">
              <w:rPr>
                <w:rFonts w:asciiTheme="majorHAnsi" w:eastAsia="Calibri" w:hAnsiTheme="majorHAnsi" w:cstheme="majorHAnsi"/>
                <w:b/>
                <w:szCs w:val="28"/>
              </w:rPr>
              <w:t xml:space="preserve"> Tự do </w:t>
            </w:r>
            <w:r w:rsidRPr="00D34F70">
              <w:rPr>
                <w:rFonts w:asciiTheme="majorHAnsi" w:eastAsia="Calibri" w:hAnsiTheme="majorHAnsi" w:cstheme="majorHAnsi"/>
                <w:b/>
                <w:szCs w:val="28"/>
                <w:lang w:val="en-US"/>
              </w:rPr>
              <w:t>-</w:t>
            </w:r>
            <w:r w:rsidRPr="00D34F70">
              <w:rPr>
                <w:rFonts w:asciiTheme="majorHAnsi" w:eastAsia="Calibri" w:hAnsiTheme="majorHAnsi" w:cstheme="majorHAnsi"/>
                <w:b/>
                <w:szCs w:val="28"/>
              </w:rPr>
              <w:t xml:space="preserve"> Hạnh phúc</w:t>
            </w:r>
          </w:p>
          <w:p w:rsidR="00E65513" w:rsidRPr="00D34F70" w:rsidRDefault="00E65513" w:rsidP="00D27A9A">
            <w:pPr>
              <w:tabs>
                <w:tab w:val="left" w:pos="0"/>
              </w:tabs>
              <w:spacing w:after="0" w:line="240" w:lineRule="auto"/>
              <w:jc w:val="center"/>
              <w:rPr>
                <w:rFonts w:asciiTheme="majorHAnsi" w:eastAsia="Calibri" w:hAnsiTheme="majorHAnsi" w:cstheme="majorHAnsi"/>
                <w:szCs w:val="28"/>
              </w:rPr>
            </w:pPr>
            <w:r>
              <w:rPr>
                <w:rFonts w:asciiTheme="majorHAnsi" w:eastAsia="Calibri" w:hAnsiTheme="majorHAnsi" w:cstheme="majorHAnsi"/>
                <w:noProof/>
                <w:szCs w:val="28"/>
                <w:lang w:eastAsia="vi-VN"/>
              </w:rPr>
              <mc:AlternateContent>
                <mc:Choice Requires="wps">
                  <w:drawing>
                    <wp:anchor distT="0" distB="0" distL="114300" distR="114300" simplePos="0" relativeHeight="251660288" behindDoc="0" locked="0" layoutInCell="1" allowOverlap="1" wp14:anchorId="1CB0E998" wp14:editId="49FE3FB0">
                      <wp:simplePos x="0" y="0"/>
                      <wp:positionH relativeFrom="column">
                        <wp:posOffset>785495</wp:posOffset>
                      </wp:positionH>
                      <wp:positionV relativeFrom="paragraph">
                        <wp:posOffset>18415</wp:posOffset>
                      </wp:positionV>
                      <wp:extent cx="2160270" cy="0"/>
                      <wp:effectExtent l="6350" t="5715" r="508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45pt" to="23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vHQIAADYEAAAOAAAAZHJzL2Uyb0RvYy54bWysU02P2yAQvVfqf0Dcs7ZT58uKs6rspJdt&#10;GynbH0AAx6gYEJA4UdX/3oHEUba9VFV9wAMz83jzZlg+nzuJTtw6oVWJs6cUI66oZkIdSvztdTOa&#10;Y+Q8UYxIrXiJL9zh59X7d8veFHysWy0ZtwhAlCt6U+LWe1MkiaMt74h70oYrcDbadsTD1h4SZkkP&#10;6J1Mxmk6TXptmbGacufgtL468SriNw2n/mvTOO6RLDFw83G1cd2HNVktSXGwxLSC3miQf2DREaHg&#10;0jtUTTxBRyv+gOoEtdrpxj9R3SW6aQTlsQaoJkt/q2bXEsNjLSCOM3eZ3P+DpV9OW4sEK/EMI0U6&#10;aNHOWyIOrUeVVgoE1BbNgk69cQWEV2prQ6X0rHbmRdPvDildtUQdeOT7ejEAkoWM5E1K2DgDt+37&#10;z5pBDDl6HUU7N7YLkCAHOsfeXO694WePKByOs2k6nkEL6eBLSDEkGuv8J647FIwSS6GCbKQgpxfn&#10;AxFSDCHhWOmNkDK2XirUl3gxGU9igtNSsOAMYc4e9pW06ETC8MQvVgWexzCrj4pFsJYTtr7Zngh5&#10;teFyqQIelAJ0btZ1On4s0sV6vp7no3w8XY/ytK5HHzdVPppustmk/lBXVZ39DNSyvGgFY1wFdsOk&#10;ZvnfTcLtzVxn7D6rdxmSt+hRLyA7/CPp2MvQvusg7DW7bO3QYxjOGHx7SGH6H/dgPz731S8AAAD/&#10;/wMAUEsDBBQABgAIAAAAIQC4rX+S2gAAAAcBAAAPAAAAZHJzL2Rvd25yZXYueG1sTI7BTsMwEETv&#10;SPyDtUhcqtYhQQVCnAoBuXGhUHHdxksSEa/T2G0DX8/CBW77NKPZV6wm16sDjaHzbOBikYAirr3t&#10;uDHw+lLNr0GFiGyx90wGPinAqjw9KTC3/sjPdFjHRskIhxwNtDEOudahbslhWPiBWLJ3PzqMgmOj&#10;7YhHGXe9TpNkqR12LB9aHOi+pfpjvXcGQrWhXfU1q2fJW9Z4SncPT49ozPnZdHcLKtIU/8rwoy/q&#10;UIrT1u/ZBtULp9mVVA2kN6Akv1xmcmx/WZeF/u9ffgMAAP//AwBQSwECLQAUAAYACAAAACEAtoM4&#10;kv4AAADhAQAAEwAAAAAAAAAAAAAAAAAAAAAAW0NvbnRlbnRfVHlwZXNdLnhtbFBLAQItABQABgAI&#10;AAAAIQA4/SH/1gAAAJQBAAALAAAAAAAAAAAAAAAAAC8BAABfcmVscy8ucmVsc1BLAQItABQABgAI&#10;AAAAIQDGgx+vHQIAADYEAAAOAAAAAAAAAAAAAAAAAC4CAABkcnMvZTJvRG9jLnhtbFBLAQItABQA&#10;BgAIAAAAIQC4rX+S2gAAAAcBAAAPAAAAAAAAAAAAAAAAAHcEAABkcnMvZG93bnJldi54bWxQSwUG&#10;AAAAAAQABADzAAAAfgUAAAAA&#10;"/>
                  </w:pict>
                </mc:Fallback>
              </mc:AlternateContent>
            </w:r>
          </w:p>
          <w:p w:rsidR="00E65513" w:rsidRPr="00D34F70" w:rsidRDefault="00E65513" w:rsidP="00D27A9A">
            <w:pPr>
              <w:tabs>
                <w:tab w:val="left" w:pos="0"/>
              </w:tabs>
              <w:spacing w:after="0" w:line="240" w:lineRule="auto"/>
              <w:jc w:val="center"/>
              <w:outlineLvl w:val="4"/>
              <w:rPr>
                <w:rFonts w:asciiTheme="majorHAnsi" w:eastAsia="Times New Roman" w:hAnsiTheme="majorHAnsi" w:cstheme="majorHAnsi"/>
                <w:bCs/>
                <w:i/>
                <w:iCs/>
                <w:szCs w:val="28"/>
                <w:lang w:val="fr-FR"/>
              </w:rPr>
            </w:pPr>
            <w:r w:rsidRPr="00D34F70">
              <w:rPr>
                <w:rFonts w:asciiTheme="majorHAnsi" w:eastAsia="Times New Roman" w:hAnsiTheme="majorHAnsi" w:cstheme="majorHAnsi"/>
                <w:bCs/>
                <w:i/>
                <w:iCs/>
                <w:szCs w:val="28"/>
                <w:lang w:val="fr-FR"/>
              </w:rPr>
              <w:t>Sơn La, ngày 0</w:t>
            </w:r>
            <w:r>
              <w:rPr>
                <w:rFonts w:asciiTheme="majorHAnsi" w:eastAsia="Times New Roman" w:hAnsiTheme="majorHAnsi" w:cstheme="majorHAnsi"/>
                <w:bCs/>
                <w:i/>
                <w:iCs/>
                <w:szCs w:val="28"/>
                <w:lang w:val="fr-FR"/>
              </w:rPr>
              <w:t>7</w:t>
            </w:r>
            <w:r w:rsidRPr="00D34F70">
              <w:rPr>
                <w:rFonts w:asciiTheme="majorHAnsi" w:eastAsia="Times New Roman" w:hAnsiTheme="majorHAnsi" w:cstheme="majorHAnsi"/>
                <w:bCs/>
                <w:i/>
                <w:iCs/>
                <w:szCs w:val="28"/>
                <w:lang w:val="fr-FR"/>
              </w:rPr>
              <w:t xml:space="preserve"> tháng</w:t>
            </w:r>
            <w:r w:rsidRPr="00D34F70">
              <w:rPr>
                <w:rFonts w:asciiTheme="majorHAnsi" w:eastAsia="Times New Roman" w:hAnsiTheme="majorHAnsi" w:cstheme="majorHAnsi"/>
                <w:bCs/>
                <w:i/>
                <w:iCs/>
                <w:szCs w:val="28"/>
              </w:rPr>
              <w:t xml:space="preserve"> </w:t>
            </w:r>
            <w:r w:rsidRPr="00D34F70">
              <w:rPr>
                <w:rFonts w:asciiTheme="majorHAnsi" w:eastAsia="Times New Roman" w:hAnsiTheme="majorHAnsi" w:cstheme="majorHAnsi"/>
                <w:bCs/>
                <w:i/>
                <w:iCs/>
                <w:szCs w:val="28"/>
                <w:lang w:val="fr-FR"/>
              </w:rPr>
              <w:t>10</w:t>
            </w:r>
            <w:r w:rsidRPr="00D34F70">
              <w:rPr>
                <w:rFonts w:asciiTheme="majorHAnsi" w:eastAsia="Times New Roman" w:hAnsiTheme="majorHAnsi" w:cstheme="majorHAnsi"/>
                <w:bCs/>
                <w:i/>
                <w:iCs/>
                <w:szCs w:val="28"/>
              </w:rPr>
              <w:t xml:space="preserve"> </w:t>
            </w:r>
            <w:r w:rsidRPr="00D34F70">
              <w:rPr>
                <w:rFonts w:asciiTheme="majorHAnsi" w:eastAsia="Times New Roman" w:hAnsiTheme="majorHAnsi" w:cstheme="majorHAnsi"/>
                <w:bCs/>
                <w:i/>
                <w:iCs/>
                <w:szCs w:val="28"/>
                <w:lang w:val="fr-FR"/>
              </w:rPr>
              <w:t>năm 2024</w:t>
            </w:r>
          </w:p>
        </w:tc>
      </w:tr>
    </w:tbl>
    <w:p w:rsidR="00E65513" w:rsidRPr="00A17F59" w:rsidRDefault="00E65513" w:rsidP="00E65513">
      <w:pPr>
        <w:spacing w:after="0" w:line="240" w:lineRule="auto"/>
        <w:jc w:val="center"/>
        <w:rPr>
          <w:rFonts w:asciiTheme="majorHAnsi" w:eastAsia="Calibri" w:hAnsiTheme="majorHAnsi" w:cstheme="majorHAnsi"/>
          <w:b/>
          <w:bCs/>
          <w:sz w:val="16"/>
          <w:lang w:val="fr-FR"/>
        </w:rPr>
      </w:pPr>
    </w:p>
    <w:p w:rsidR="00CC2707" w:rsidRDefault="00CC2707" w:rsidP="00CC2707">
      <w:pPr>
        <w:pStyle w:val="Tiu10"/>
        <w:keepNext/>
        <w:keepLines/>
        <w:shd w:val="clear" w:color="auto" w:fill="auto"/>
        <w:spacing w:line="240" w:lineRule="auto"/>
        <w:rPr>
          <w:color w:val="000000"/>
          <w:sz w:val="28"/>
          <w:szCs w:val="28"/>
          <w:lang w:val="en-US"/>
        </w:rPr>
      </w:pPr>
      <w:bookmarkStart w:id="0" w:name="bookmark0"/>
    </w:p>
    <w:p w:rsidR="00CC2707" w:rsidRPr="00CC2707" w:rsidRDefault="00CC2707" w:rsidP="00CC2707">
      <w:pPr>
        <w:pStyle w:val="Tiu10"/>
        <w:keepNext/>
        <w:keepLines/>
        <w:shd w:val="clear" w:color="auto" w:fill="auto"/>
        <w:spacing w:line="240" w:lineRule="auto"/>
        <w:rPr>
          <w:sz w:val="28"/>
          <w:szCs w:val="28"/>
        </w:rPr>
      </w:pPr>
      <w:r w:rsidRPr="00CC2707">
        <w:rPr>
          <w:color w:val="000000"/>
          <w:sz w:val="28"/>
          <w:szCs w:val="28"/>
        </w:rPr>
        <w:t>QUYẾT ĐỊNH</w:t>
      </w:r>
      <w:bookmarkEnd w:id="0"/>
    </w:p>
    <w:p w:rsidR="00CC2707" w:rsidRPr="00CC2707" w:rsidRDefault="00CC2707" w:rsidP="00CC2707">
      <w:pPr>
        <w:pStyle w:val="Vnbnnidung20"/>
        <w:shd w:val="clear" w:color="auto" w:fill="auto"/>
        <w:spacing w:line="240" w:lineRule="auto"/>
        <w:jc w:val="center"/>
        <w:rPr>
          <w:sz w:val="28"/>
          <w:szCs w:val="28"/>
        </w:rPr>
      </w:pPr>
      <w:r w:rsidRPr="00CC2707">
        <w:rPr>
          <w:rStyle w:val="Vnbnnidung211pt"/>
          <w:b/>
          <w:bCs/>
          <w:sz w:val="28"/>
          <w:szCs w:val="28"/>
        </w:rPr>
        <w:t>V</w:t>
      </w:r>
      <w:r w:rsidRPr="00CC2707">
        <w:rPr>
          <w:rStyle w:val="Vnbnnidung211pt"/>
          <w:b/>
          <w:bCs/>
          <w:sz w:val="28"/>
          <w:szCs w:val="28"/>
        </w:rPr>
        <w:t xml:space="preserve">ề </w:t>
      </w:r>
      <w:r w:rsidRPr="00CC2707">
        <w:rPr>
          <w:color w:val="000000"/>
          <w:sz w:val="28"/>
          <w:szCs w:val="28"/>
        </w:rPr>
        <w:t>việc quy định chức năng, nhiệm yụ và cơ cấu tổ chức của</w:t>
      </w:r>
      <w:r>
        <w:rPr>
          <w:color w:val="000000"/>
          <w:sz w:val="28"/>
          <w:szCs w:val="28"/>
          <w:lang w:val="en-US"/>
        </w:rPr>
        <w:t xml:space="preserve">              </w:t>
      </w:r>
      <w:r w:rsidRPr="00CC2707">
        <w:rPr>
          <w:color w:val="000000"/>
          <w:sz w:val="28"/>
          <w:szCs w:val="28"/>
        </w:rPr>
        <w:t xml:space="preserve"> </w:t>
      </w:r>
      <w:r w:rsidRPr="00CC2707">
        <w:rPr>
          <w:color w:val="000000"/>
          <w:sz w:val="28"/>
          <w:szCs w:val="28"/>
        </w:rPr>
        <w:t xml:space="preserve">                     </w:t>
      </w:r>
      <w:r w:rsidRPr="00CC2707">
        <w:rPr>
          <w:color w:val="000000"/>
          <w:sz w:val="28"/>
          <w:szCs w:val="28"/>
        </w:rPr>
        <w:t>Văn phòng đăng ký đất đai trực thuộc Sở Tài nguyên và Môi trường</w:t>
      </w:r>
    </w:p>
    <w:p w:rsidR="00CC2707" w:rsidRDefault="00CC2707" w:rsidP="00CC2707">
      <w:pPr>
        <w:pStyle w:val="Tiu10"/>
        <w:keepNext/>
        <w:keepLines/>
        <w:shd w:val="clear" w:color="auto" w:fill="auto"/>
        <w:spacing w:line="240" w:lineRule="auto"/>
        <w:rPr>
          <w:color w:val="000000"/>
          <w:sz w:val="28"/>
          <w:szCs w:val="28"/>
          <w:lang w:val="en-US"/>
        </w:rPr>
      </w:pPr>
      <w:bookmarkStart w:id="1" w:name="bookmark1"/>
      <w:r>
        <w:rPr>
          <w:noProof/>
          <w:color w:val="000000"/>
          <w:sz w:val="28"/>
          <w:szCs w:val="28"/>
          <w:lang w:eastAsia="vi-VN"/>
        </w:rPr>
        <mc:AlternateContent>
          <mc:Choice Requires="wps">
            <w:drawing>
              <wp:anchor distT="0" distB="0" distL="114300" distR="114300" simplePos="0" relativeHeight="251662336" behindDoc="0" locked="0" layoutInCell="1" allowOverlap="1" wp14:anchorId="50902239" wp14:editId="447DBE3F">
                <wp:simplePos x="0" y="0"/>
                <wp:positionH relativeFrom="column">
                  <wp:posOffset>2004060</wp:posOffset>
                </wp:positionH>
                <wp:positionV relativeFrom="paragraph">
                  <wp:posOffset>16510</wp:posOffset>
                </wp:positionV>
                <wp:extent cx="20859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085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57.8pt,1.3pt" to="32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xAEAANADAAAOAAAAZHJzL2Uyb0RvYy54bWysU8tu2zAQvBfIPxC815INuE0Eyzk4aC5F&#10;azRN7wy1tAjwhSVjyX/fJWWrRVoUaJALIZIzszvD1eZ2tIYdAaP2ruXLRc0ZOOk77Q4tf/z+6f01&#10;ZzEJ1wnjHbT8BJHfbq/ebYbQwMr33nSAjERcbIbQ8j6l0FRVlD1YERc+gKNL5dGKRFs8VB2KgdSt&#10;qVZ1/aEaPHYBvYQY6fRuuuTboq8UyPRVqQiJmZZTb6msWNanvFbbjWgOKEKv5bkN8YourNCOis5S&#10;dyIJ9oz6DymrJfroVVpIbyuvlJZQPJCbZf3CzUMvAhQvFE4Mc0zx7WTll+Meme7o7ThzwtITPSQU&#10;+tAntvPOUYAe2TLnNITYEHzn9njexbDHbHpUaJkyOvzIMvmEjLGxpHyaU4YxMUmHq/p6ffNxzZmk&#10;u5v1ap3Fq0klcwPGdA/esvzRcqNdzkA04vg5pgl6gRAvdzX1Ub7SyUAGG/cNFPmielNHZaJgZ5Ad&#10;Bc2CkBJcKr6odEFnmtLGzMS6lP0n8YzPVCjT9j/kmVEqe5dmstXO49+qp/HSsprwlwQm3zmCJ9+d&#10;yguVaGhsSrjnEc9z+fu+0H/9iNufAAAA//8DAFBLAwQUAAYACAAAACEA55KmSdkAAAAHAQAADwAA&#10;AGRycy9kb3ducmV2LnhtbEyOwU7DMBBE70j8g7VI3KiTECIU4lSI0jOiBYmjGy9JwF5Httsmf89y&#10;gtNoNKOZ16xnZ8UJQxw9KchXGQikzpuRegVv++3NPYiYNBltPaGCBSOs28uLRtfGn+kVT7vUCx6h&#10;WGsFQ0pTLWXsBnQ6rvyExNmnD04ntqGXJugzjzsriyyrpNMj8cOgJ3wasPveHZ2CaPvnr+V98ZvC&#10;hGWzjR/4kpdKXV/Njw8gEs7prwy/+IwOLTMd/JFMFFbBbX5XcVVBwcJ5VZY5iIMCFtk28j9/+wMA&#10;AP//AwBQSwECLQAUAAYACAAAACEAtoM4kv4AAADhAQAAEwAAAAAAAAAAAAAAAAAAAAAAW0NvbnRl&#10;bnRfVHlwZXNdLnhtbFBLAQItABQABgAIAAAAIQA4/SH/1gAAAJQBAAALAAAAAAAAAAAAAAAAAC8B&#10;AABfcmVscy8ucmVsc1BLAQItABQABgAIAAAAIQA/2+UkxAEAANADAAAOAAAAAAAAAAAAAAAAAC4C&#10;AABkcnMvZTJvRG9jLnhtbFBLAQItABQABgAIAAAAIQDnkqZJ2QAAAAcBAAAPAAAAAAAAAAAAAAAA&#10;AB4EAABkcnMvZG93bnJldi54bWxQSwUGAAAAAAQABADzAAAAJAUAAAAA&#10;" strokecolor="#4579b8 [3044]"/>
            </w:pict>
          </mc:Fallback>
        </mc:AlternateContent>
      </w:r>
    </w:p>
    <w:p w:rsidR="00CC2707" w:rsidRDefault="00CC2707" w:rsidP="00CC2707">
      <w:pPr>
        <w:pStyle w:val="Tiu10"/>
        <w:keepNext/>
        <w:keepLines/>
        <w:shd w:val="clear" w:color="auto" w:fill="auto"/>
        <w:spacing w:before="120" w:line="240" w:lineRule="auto"/>
        <w:ind w:firstLine="720"/>
        <w:rPr>
          <w:color w:val="000000"/>
          <w:sz w:val="28"/>
          <w:szCs w:val="28"/>
          <w:lang w:val="en-US"/>
        </w:rPr>
      </w:pPr>
      <w:r w:rsidRPr="00CC2707">
        <w:rPr>
          <w:color w:val="000000"/>
          <w:sz w:val="28"/>
          <w:szCs w:val="28"/>
        </w:rPr>
        <w:t>CHỦ TỊCH ỦY BAN NHÂN DÂN TỈNH</w:t>
      </w:r>
      <w:bookmarkEnd w:id="1"/>
    </w:p>
    <w:p w:rsidR="00CC2707" w:rsidRPr="00CC2707" w:rsidRDefault="00CC2707" w:rsidP="00CC2707">
      <w:pPr>
        <w:pStyle w:val="Tiu10"/>
        <w:keepNext/>
        <w:keepLines/>
        <w:shd w:val="clear" w:color="auto" w:fill="auto"/>
        <w:spacing w:before="120" w:line="240" w:lineRule="auto"/>
        <w:ind w:firstLine="720"/>
        <w:rPr>
          <w:sz w:val="28"/>
          <w:szCs w:val="28"/>
          <w:lang w:val="en-US"/>
        </w:rPr>
      </w:pPr>
    </w:p>
    <w:p w:rsidR="00CC2707" w:rsidRPr="00CC2707" w:rsidRDefault="00CC2707" w:rsidP="00CC2707">
      <w:pPr>
        <w:pStyle w:val="Vnbnnidung30"/>
        <w:shd w:val="clear" w:color="auto" w:fill="auto"/>
        <w:spacing w:line="240" w:lineRule="auto"/>
        <w:ind w:firstLine="720"/>
        <w:rPr>
          <w:sz w:val="28"/>
          <w:szCs w:val="28"/>
        </w:rPr>
      </w:pPr>
      <w:r w:rsidRPr="00CC2707">
        <w:rPr>
          <w:color w:val="000000"/>
          <w:sz w:val="28"/>
          <w:szCs w:val="28"/>
        </w:rPr>
        <w:t>Căn cứ Luật Tổ chức chính quyền địa phương ngày 19 tháng 6 năm 2015; Luật sửa đổi, bổ sung một số điều của Luật Tổ chức chỉnh phủ và Luật Tổ chức chính quyền địa phương ngày 22 thảng 11 năm 2019;</w:t>
      </w:r>
    </w:p>
    <w:p w:rsidR="00CC2707" w:rsidRPr="00CC2707" w:rsidRDefault="00CC2707" w:rsidP="00CC2707">
      <w:pPr>
        <w:pStyle w:val="Vnbnnidung30"/>
        <w:shd w:val="clear" w:color="auto" w:fill="auto"/>
        <w:spacing w:line="240" w:lineRule="auto"/>
        <w:ind w:firstLine="720"/>
        <w:rPr>
          <w:sz w:val="28"/>
          <w:szCs w:val="28"/>
        </w:rPr>
      </w:pPr>
      <w:r w:rsidRPr="00CC2707">
        <w:rPr>
          <w:color w:val="000000"/>
          <w:sz w:val="28"/>
          <w:szCs w:val="28"/>
        </w:rPr>
        <w:t>Căn cứ Nghị định sổ 120/2020/NĐ-CP ngày 07 tháng 10 năm 2020 của Chỉnh phủ quy định về thành lập, tổ chức lại, giải thể đơn vị sự nghiệp công lập; Nghị định số 83/2024 ngày 10 tháng</w:t>
      </w:r>
      <w:r w:rsidRPr="00CC2707">
        <w:rPr>
          <w:rStyle w:val="Vnbnnidung3Khnginnghing"/>
          <w:sz w:val="28"/>
          <w:szCs w:val="28"/>
        </w:rPr>
        <w:t xml:space="preserve"> 7 </w:t>
      </w:r>
      <w:r w:rsidRPr="00CC2707">
        <w:rPr>
          <w:color w:val="000000"/>
          <w:sz w:val="28"/>
          <w:szCs w:val="28"/>
        </w:rPr>
        <w:t>năm 2024 của Chỉnh phủ sửa đổi, bổ sung một sổ điều của Nghị định sổ 123/2016/NĐ-CP ngày 01 tháng 9 năm 2016 của Chỉnh phủ quy định chức năng, nhiệm vụ, quyền hạn và cơ cấu tổ chức của Bộ, cơ quan ngang Bộ đã được sửa đổi, bổ sung một sổ điều theo Nghị định sổ l01/2020/NĐ-CP ngày 28 thảng 8 năm 2020 của Chỉnh phủ; Nghị định sổ 10/2016/NĐ-CP ngày 01 tháng 02 năm 2016 của Chính phủ quy định về cơ quan thuộc Chính phủ đã được sửa đổi, bổ sựng một số điều theo Nghị định số 47/2019/NĐ-CP ngày 05 thảng 6 năm 2019 của Chính phủ và Nghị định sổ 120/2020/NĐ-CP ngày 07 tháng 10 năm 2020 của Chính phủ quy định về thành lập, tổ chức lại, giải thể đom vị sự nghiệp công lập;</w:t>
      </w:r>
    </w:p>
    <w:p w:rsidR="00CC2707" w:rsidRPr="00CC2707" w:rsidRDefault="00CC2707" w:rsidP="00CC2707">
      <w:pPr>
        <w:pStyle w:val="Vnbnnidung30"/>
        <w:shd w:val="clear" w:color="auto" w:fill="auto"/>
        <w:spacing w:line="240" w:lineRule="auto"/>
        <w:ind w:firstLine="720"/>
        <w:rPr>
          <w:sz w:val="28"/>
          <w:szCs w:val="28"/>
        </w:rPr>
      </w:pPr>
      <w:r w:rsidRPr="00CC2707">
        <w:rPr>
          <w:color w:val="000000"/>
          <w:sz w:val="28"/>
          <w:szCs w:val="28"/>
        </w:rPr>
        <w:t>Căn cứ Nghị định sổ 106/2020/NĐ-CP ngày 10 tháng 9 năm 2020 của Chỉnh phủ quy định về vị trí việc làm và sổ lượng người làm việc trong đom vị sự nghiệp công lập; Nghị định sổ 102/2024/NĐ-CP ngày 30 tháng</w:t>
      </w:r>
      <w:r w:rsidRPr="00CC2707">
        <w:rPr>
          <w:rStyle w:val="Vnbnnidung3Khnginnghing"/>
          <w:sz w:val="28"/>
          <w:szCs w:val="28"/>
        </w:rPr>
        <w:t xml:space="preserve"> 7 </w:t>
      </w:r>
      <w:r w:rsidRPr="00CC2707">
        <w:rPr>
          <w:color w:val="000000"/>
          <w:sz w:val="28"/>
          <w:szCs w:val="28"/>
        </w:rPr>
        <w:t>năm 2024 của Chính phủ quy định chỉ tiết thi hành một sổ điều của Luật Đất đai;</w:t>
      </w:r>
    </w:p>
    <w:p w:rsidR="00CC2707" w:rsidRPr="00CC2707" w:rsidRDefault="00CC2707" w:rsidP="00CC2707">
      <w:pPr>
        <w:pStyle w:val="Vnbnnidung30"/>
        <w:shd w:val="clear" w:color="auto" w:fill="auto"/>
        <w:spacing w:line="240" w:lineRule="auto"/>
        <w:ind w:firstLine="720"/>
        <w:rPr>
          <w:sz w:val="28"/>
          <w:szCs w:val="28"/>
        </w:rPr>
      </w:pPr>
      <w:r w:rsidRPr="00CC2707">
        <w:rPr>
          <w:color w:val="000000"/>
          <w:sz w:val="28"/>
          <w:szCs w:val="28"/>
        </w:rPr>
        <w:t>Căn cứ Quyết định số 08/2021/QĐ-ƯBND ngày 26 thảng 5 năm 2021 của Uỷ ban nhân dân tỉnh Sơn La ban hành quy định về phân cấp quản lý tổ chức bộ máy các cơ quan, to chức hành chỉnh, đơn vị sự nghiệp công lập trên địa bàn tỉnh Sơn La; Quyết định sổ 30/2021/QĐ-UBND ngày 07 tháng 10 năm 2021 của Uỷ ban nhân dân tỉnh Sơn La về việc quy định chức năng, nhiệm vụ, quyền hạn và cơ cấu tổ chức của Sở Tài nguyên và Môi trường tinh Son La;</w:t>
      </w:r>
    </w:p>
    <w:p w:rsidR="00CC2707" w:rsidRPr="00CC2707" w:rsidRDefault="00CC2707" w:rsidP="00CC2707">
      <w:pPr>
        <w:pStyle w:val="Vnbnnidung30"/>
        <w:shd w:val="clear" w:color="auto" w:fill="auto"/>
        <w:spacing w:line="240" w:lineRule="auto"/>
        <w:ind w:firstLine="720"/>
        <w:rPr>
          <w:sz w:val="28"/>
          <w:szCs w:val="28"/>
        </w:rPr>
      </w:pPr>
      <w:r w:rsidRPr="00CC2707">
        <w:rPr>
          <w:color w:val="000000"/>
          <w:sz w:val="28"/>
          <w:szCs w:val="28"/>
        </w:rPr>
        <w:t>Theo đề nghị của Giám đốc Sở Nội vụ tại Tờ trình số 685/TTr-SNV ngày 03 tháng 10 năm 2024.</w:t>
      </w:r>
    </w:p>
    <w:p w:rsidR="00CC2707" w:rsidRDefault="00CC2707" w:rsidP="00A17F59">
      <w:pPr>
        <w:spacing w:before="120" w:after="0" w:line="240" w:lineRule="auto"/>
        <w:jc w:val="center"/>
        <w:rPr>
          <w:rFonts w:cs="Times New Roman"/>
          <w:b/>
          <w:bCs/>
          <w:color w:val="000000"/>
          <w:szCs w:val="28"/>
          <w:lang w:val="en-US"/>
        </w:rPr>
      </w:pPr>
    </w:p>
    <w:p w:rsidR="00D2504B" w:rsidRPr="007A1A1C" w:rsidRDefault="00D2504B" w:rsidP="00A17F59">
      <w:pPr>
        <w:spacing w:before="120" w:after="0" w:line="240" w:lineRule="auto"/>
        <w:jc w:val="center"/>
        <w:rPr>
          <w:rFonts w:cs="Times New Roman"/>
          <w:b/>
          <w:bCs/>
          <w:color w:val="000000"/>
          <w:szCs w:val="28"/>
        </w:rPr>
      </w:pPr>
      <w:r w:rsidRPr="00D2504B">
        <w:rPr>
          <w:rFonts w:cs="Times New Roman"/>
          <w:b/>
          <w:bCs/>
          <w:color w:val="000000"/>
          <w:szCs w:val="28"/>
        </w:rPr>
        <w:lastRenderedPageBreak/>
        <w:t>QUYẾT ĐỊNH:</w:t>
      </w:r>
    </w:p>
    <w:p w:rsidR="00C67ECE" w:rsidRDefault="004A3392"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A3392">
        <w:rPr>
          <w:rFonts w:asciiTheme="majorHAnsi" w:eastAsia="Times New Roman" w:hAnsiTheme="majorHAnsi" w:cstheme="majorHAnsi"/>
          <w:b/>
          <w:color w:val="000000"/>
          <w:szCs w:val="28"/>
          <w:lang w:eastAsia="vi-VN"/>
        </w:rPr>
        <w:t>Điều 1.</w:t>
      </w:r>
      <w:r w:rsidRPr="004A3392">
        <w:rPr>
          <w:rFonts w:asciiTheme="majorHAnsi" w:eastAsia="Times New Roman" w:hAnsiTheme="majorHAnsi" w:cstheme="majorHAnsi"/>
          <w:color w:val="000000"/>
          <w:szCs w:val="28"/>
          <w:lang w:eastAsia="vi-VN"/>
        </w:rPr>
        <w:t xml:space="preserve"> Quy định chức năng, nhiệm vụ, quyền hạn và cơ cấu tổ chức của Văn phòng đăng ký đất đai như sau:</w:t>
      </w:r>
      <w:r w:rsidR="002C4B16" w:rsidRPr="002C4B16">
        <w:rPr>
          <w:rFonts w:asciiTheme="majorHAnsi" w:eastAsia="Times New Roman" w:hAnsiTheme="majorHAnsi" w:cstheme="majorHAnsi"/>
          <w:color w:val="000000"/>
          <w:szCs w:val="28"/>
          <w:lang w:eastAsia="vi-VN"/>
        </w:rPr>
        <w:t xml:space="preserve"> </w:t>
      </w:r>
      <w:r w:rsidR="00C67ECE" w:rsidRPr="00C67ECE">
        <w:rPr>
          <w:rFonts w:asciiTheme="majorHAnsi" w:eastAsia="Times New Roman" w:hAnsiTheme="majorHAnsi" w:cstheme="majorHAnsi"/>
          <w:color w:val="000000"/>
          <w:szCs w:val="28"/>
          <w:lang w:eastAsia="vi-VN"/>
        </w:rPr>
        <w:t xml:space="preserve"> </w:t>
      </w:r>
    </w:p>
    <w:p w:rsidR="002C4B16" w:rsidRPr="00C67ECE" w:rsidRDefault="00C67ECE" w:rsidP="00C67ECE">
      <w:pPr>
        <w:widowControl w:val="0"/>
        <w:spacing w:before="120" w:after="0" w:line="240" w:lineRule="auto"/>
        <w:ind w:firstLine="720"/>
        <w:rPr>
          <w:rFonts w:asciiTheme="majorHAnsi" w:eastAsia="Times New Roman" w:hAnsiTheme="majorHAnsi" w:cstheme="majorHAnsi"/>
          <w:color w:val="000000"/>
          <w:szCs w:val="28"/>
          <w:lang w:eastAsia="vi-VN"/>
        </w:rPr>
      </w:pPr>
      <w:r w:rsidRPr="00C67ECE">
        <w:rPr>
          <w:rFonts w:asciiTheme="majorHAnsi" w:eastAsia="Times New Roman" w:hAnsiTheme="majorHAnsi" w:cstheme="majorHAnsi"/>
          <w:color w:val="000000"/>
          <w:szCs w:val="28"/>
          <w:lang w:eastAsia="vi-VN"/>
        </w:rPr>
        <w:t xml:space="preserve">1. </w:t>
      </w:r>
      <w:r w:rsidR="004A3392" w:rsidRPr="00C67ECE">
        <w:rPr>
          <w:rFonts w:asciiTheme="majorHAnsi" w:eastAsia="Times New Roman" w:hAnsiTheme="majorHAnsi" w:cstheme="majorHAnsi"/>
          <w:bCs/>
          <w:color w:val="000000"/>
          <w:szCs w:val="28"/>
          <w:lang w:eastAsia="vi-VN"/>
        </w:rPr>
        <w:t>Vị trí, chức năng</w:t>
      </w:r>
      <w:r w:rsidR="002C4B16" w:rsidRPr="00C67ECE">
        <w:rPr>
          <w:rFonts w:asciiTheme="majorHAnsi" w:eastAsia="Times New Roman" w:hAnsiTheme="majorHAnsi" w:cstheme="majorHAnsi"/>
          <w:bCs/>
          <w:color w:val="000000"/>
          <w:szCs w:val="28"/>
          <w:lang w:val="en-US" w:eastAsia="vi-VN"/>
        </w:rPr>
        <w:t xml:space="preserve"> </w:t>
      </w:r>
    </w:p>
    <w:p w:rsidR="00C67ECE" w:rsidRDefault="002C4B16"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2C4B16">
        <w:rPr>
          <w:rFonts w:asciiTheme="majorHAnsi" w:eastAsia="Times New Roman" w:hAnsiTheme="majorHAnsi" w:cstheme="majorHAnsi"/>
          <w:bCs/>
          <w:color w:val="000000"/>
          <w:szCs w:val="28"/>
          <w:lang w:eastAsia="vi-VN"/>
        </w:rPr>
        <w:t xml:space="preserve">a) </w:t>
      </w:r>
      <w:r w:rsidR="004A3392" w:rsidRPr="002C4B16">
        <w:rPr>
          <w:rFonts w:asciiTheme="majorHAnsi" w:eastAsia="Times New Roman" w:hAnsiTheme="majorHAnsi" w:cstheme="majorHAnsi"/>
          <w:color w:val="000000"/>
          <w:szCs w:val="28"/>
          <w:lang w:eastAsia="vi-VN"/>
        </w:rPr>
        <w:t xml:space="preserve">Văn phòng đăng ký đất đai là tổ chức đăng ký đất đai, là đơn vị sự nghiệp công lập trực thuộc Sở Tài nguyên và Môi trường; có chức năng thực hiện đăng ký, cấp Giấy chứng nhận quyền sử dụng đất, quyền sở hữu tài sản gắn liền vói đất </w:t>
      </w:r>
      <w:r w:rsidR="004A3392" w:rsidRPr="002C4B16">
        <w:rPr>
          <w:rFonts w:asciiTheme="majorHAnsi" w:eastAsia="Times New Roman" w:hAnsiTheme="majorHAnsi" w:cstheme="majorHAnsi"/>
          <w:i/>
          <w:iCs/>
          <w:color w:val="000000"/>
          <w:szCs w:val="28"/>
          <w:lang w:eastAsia="vi-VN"/>
        </w:rPr>
        <w:t>{sau đây gọi là Giấy chứng nhận),</w:t>
      </w:r>
      <w:r w:rsidR="004A3392" w:rsidRPr="002C4B16">
        <w:rPr>
          <w:rFonts w:asciiTheme="majorHAnsi" w:eastAsia="Times New Roman" w:hAnsiTheme="majorHAnsi" w:cstheme="majorHAnsi"/>
          <w:color w:val="000000"/>
          <w:szCs w:val="28"/>
          <w:lang w:eastAsia="vi-VN"/>
        </w:rPr>
        <w:t xml:space="preserve"> đo đạc, chỉnh lý, lập bản đồ địa chính, xây dựng, quản lý, vận hành và khai thác hệ thống thông tin đất đai, cung cấp dịch vụ về đất đai và hỗ trợ công tác quản lý nhà nước khác về đất đai trên địa bàn tỉnh.</w:t>
      </w:r>
    </w:p>
    <w:p w:rsidR="00C67ECE"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b) </w:t>
      </w:r>
      <w:r w:rsidR="004A3392" w:rsidRPr="004A3392">
        <w:rPr>
          <w:rFonts w:asciiTheme="majorHAnsi" w:eastAsia="Times New Roman" w:hAnsiTheme="majorHAnsi" w:cstheme="majorHAnsi"/>
          <w:color w:val="000000"/>
          <w:szCs w:val="28"/>
          <w:lang w:eastAsia="vi-VN"/>
        </w:rPr>
        <w:t>Văn phòng đăng ký đất đai và Chi nhánh Văn phòng đăng ký đất đai có tư cách pháp nhân, có con dấu riêng và được mở tài khoản hoạt động theo quy định của pháp luật; được Nhà nước bố trí trụ sở và trang thiết bị làm việc theo quy định.</w:t>
      </w:r>
    </w:p>
    <w:p w:rsidR="00C67ECE"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c) </w:t>
      </w:r>
      <w:r w:rsidR="004A3392" w:rsidRPr="004A3392">
        <w:rPr>
          <w:rFonts w:asciiTheme="majorHAnsi" w:eastAsia="Times New Roman" w:hAnsiTheme="majorHAnsi" w:cstheme="majorHAnsi"/>
          <w:color w:val="000000"/>
          <w:szCs w:val="28"/>
          <w:lang w:eastAsia="vi-VN"/>
        </w:rPr>
        <w:t>Chi nhánh Văn phòng đăng ký đất đai thực hiện chức năng, nhiệm vụ của Văn phòng đăng ký đất đai theo qui định của pháp luật về đất đai; là đơn vị hạch toán phụ thuộc; chịu sự quản lý và chỉ đạo trực tiếp, toàn diện của Giám đốc Văn phòng đăng ký đất đai.</w:t>
      </w:r>
      <w:r>
        <w:rPr>
          <w:rFonts w:asciiTheme="majorHAnsi" w:eastAsia="Times New Roman" w:hAnsiTheme="majorHAnsi" w:cstheme="majorHAnsi"/>
          <w:color w:val="000000"/>
          <w:szCs w:val="28"/>
          <w:lang w:val="en-US" w:eastAsia="vi-VN"/>
        </w:rPr>
        <w:t xml:space="preserve"> </w:t>
      </w:r>
    </w:p>
    <w:p w:rsidR="00C67ECE" w:rsidRDefault="00C67ECE" w:rsidP="00C67ECE">
      <w:pPr>
        <w:widowControl w:val="0"/>
        <w:spacing w:before="120" w:after="0" w:line="240" w:lineRule="auto"/>
        <w:ind w:firstLine="720"/>
        <w:rPr>
          <w:rFonts w:asciiTheme="majorHAnsi" w:eastAsia="Times New Roman" w:hAnsiTheme="majorHAnsi" w:cstheme="majorHAnsi"/>
          <w:b/>
          <w:bCs/>
          <w:color w:val="000000"/>
          <w:szCs w:val="28"/>
          <w:lang w:val="en-US" w:eastAsia="vi-VN"/>
        </w:rPr>
      </w:pPr>
      <w:r w:rsidRPr="00C67ECE">
        <w:rPr>
          <w:rFonts w:asciiTheme="majorHAnsi" w:eastAsia="Times New Roman" w:hAnsiTheme="majorHAnsi" w:cstheme="majorHAnsi"/>
          <w:b/>
          <w:color w:val="000000"/>
          <w:szCs w:val="28"/>
          <w:lang w:val="en-US" w:eastAsia="vi-VN"/>
        </w:rPr>
        <w:t>2.</w:t>
      </w: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b/>
          <w:bCs/>
          <w:color w:val="000000"/>
          <w:szCs w:val="28"/>
          <w:lang w:eastAsia="vi-VN"/>
        </w:rPr>
        <w:t>Nhiệm vụ của Văn phòng đăng ký đất đai</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bCs/>
          <w:color w:val="000000"/>
          <w:szCs w:val="28"/>
          <w:lang w:val="en-US" w:eastAsia="vi-VN"/>
        </w:rPr>
        <w:t xml:space="preserve">a) </w:t>
      </w:r>
      <w:r w:rsidR="004A3392" w:rsidRPr="004A3392">
        <w:rPr>
          <w:rFonts w:asciiTheme="majorHAnsi" w:eastAsia="Times New Roman" w:hAnsiTheme="majorHAnsi" w:cstheme="majorHAnsi"/>
          <w:color w:val="000000"/>
          <w:szCs w:val="28"/>
          <w:lang w:eastAsia="vi-VN"/>
        </w:rPr>
        <w:t>Thực hiện đăng ký đất đai đối với đất được Nhà nước giao quản lý, đăng ký quyền sử dụng đất, quyền sở hữu tài sản gắn liền với đất;</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 b) </w:t>
      </w:r>
      <w:r w:rsidR="004A3392" w:rsidRPr="004A3392">
        <w:rPr>
          <w:rFonts w:asciiTheme="majorHAnsi" w:eastAsia="Times New Roman" w:hAnsiTheme="majorHAnsi" w:cstheme="majorHAnsi"/>
          <w:color w:val="000000"/>
          <w:szCs w:val="28"/>
          <w:lang w:eastAsia="vi-VN"/>
        </w:rPr>
        <w:t>Thực hiện đăng ký biến động đối với đất được Nhà nước giao quản lý, đăng ký biến động quyền sử dụng đất, quyền sở hữu tài sản gắn liền với đất;</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c) </w:t>
      </w:r>
      <w:r w:rsidR="004A3392" w:rsidRPr="004A3392">
        <w:rPr>
          <w:rFonts w:asciiTheme="majorHAnsi" w:eastAsia="Times New Roman" w:hAnsiTheme="majorHAnsi" w:cstheme="majorHAnsi"/>
          <w:color w:val="000000"/>
          <w:szCs w:val="28"/>
          <w:lang w:eastAsia="vi-VN"/>
        </w:rPr>
        <w:t>Thực hiện đo đạc, chỉnh lý, lập bản đồ địa chính, trích lục bản đồ địa chính; cấp, đính chính, thu hồi, hủy giấy chứng nhận, hủy kết quả đăng ký biến động trên giấy chứng nhận;</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d) </w:t>
      </w:r>
      <w:r w:rsidR="004A3392" w:rsidRPr="004A3392">
        <w:rPr>
          <w:rFonts w:asciiTheme="majorHAnsi" w:eastAsia="Times New Roman" w:hAnsiTheme="majorHAnsi" w:cstheme="majorHAnsi"/>
          <w:color w:val="000000"/>
          <w:szCs w:val="28"/>
          <w:lang w:eastAsia="vi-VN"/>
        </w:rPr>
        <w:t>Kiểm tra mảnh trích đo bản đồ địa chính thửa đất; kiểm tra, xác nhận sơ đồ tài sản gắn liền với đất do tổ chức, cá nhân cung cấp phục vụ đăng ký, cấp Giấy chứng nhận;</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e) </w:t>
      </w:r>
      <w:r w:rsidR="004A3392" w:rsidRPr="004A3392">
        <w:rPr>
          <w:rFonts w:asciiTheme="majorHAnsi" w:eastAsia="Times New Roman" w:hAnsiTheme="majorHAnsi" w:cstheme="majorHAnsi"/>
          <w:color w:val="000000"/>
          <w:szCs w:val="28"/>
          <w:lang w:eastAsia="vi-VN"/>
        </w:rPr>
        <w:t>Lập, chỉnh lý, cập nhật, lưu trữ và quản lý hồ sơ địa chính; tiếp nhận, quản lý việc sử dụng phôi Giấy chứng nhận theo quy định của pháp luật;</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f) </w:t>
      </w:r>
      <w:r w:rsidR="004A3392" w:rsidRPr="004A3392">
        <w:rPr>
          <w:rFonts w:asciiTheme="majorHAnsi" w:eastAsia="Times New Roman" w:hAnsiTheme="majorHAnsi" w:cstheme="majorHAnsi"/>
          <w:color w:val="000000"/>
          <w:szCs w:val="28"/>
          <w:lang w:eastAsia="vi-VN"/>
        </w:rPr>
        <w:t>Cập nhật, chỉnh lý, đồng bộ hóa, khai thác dữ liệu đất đai; xây dựng, quản lý, vận hành hệ thống thông tin đất đai theo quy định của pháp luật;</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left="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g) </w:t>
      </w:r>
      <w:r w:rsidR="004A3392" w:rsidRPr="004A3392">
        <w:rPr>
          <w:rFonts w:asciiTheme="majorHAnsi" w:eastAsia="Times New Roman" w:hAnsiTheme="majorHAnsi" w:cstheme="majorHAnsi"/>
          <w:color w:val="000000"/>
          <w:szCs w:val="28"/>
          <w:lang w:eastAsia="vi-VN"/>
        </w:rPr>
        <w:t>Thực hiện thống kê, kiểm kê đất đai và lập bản đồ hiện trạng sử dụng đất;</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h) </w:t>
      </w:r>
      <w:r w:rsidR="004A3392" w:rsidRPr="004A3392">
        <w:rPr>
          <w:rFonts w:asciiTheme="majorHAnsi" w:eastAsia="Times New Roman" w:hAnsiTheme="majorHAnsi" w:cstheme="majorHAnsi"/>
          <w:color w:val="000000"/>
          <w:szCs w:val="28"/>
          <w:lang w:eastAsia="vi-VN"/>
        </w:rPr>
        <w:t>Thực hiện đăng ký biện pháp bảo đảm bằng quyền sừ dụng đất, quyền sở hữu tài sản gắn liền với đất theo quy định của pháp luật;</w:t>
      </w:r>
      <w:r w:rsidRPr="0040737D">
        <w:rPr>
          <w:rFonts w:asciiTheme="majorHAnsi" w:eastAsia="Times New Roman" w:hAnsiTheme="majorHAnsi" w:cstheme="majorHAnsi"/>
          <w:color w:val="000000"/>
          <w:szCs w:val="28"/>
          <w:lang w:val="en-US" w:eastAsia="vi-VN"/>
        </w:rPr>
        <w:t xml:space="preserve"> </w:t>
      </w:r>
    </w:p>
    <w:p w:rsidR="00C67ECE" w:rsidRPr="0040737D" w:rsidRDefault="00C67ECE" w:rsidP="00C67ECE">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0737D">
        <w:rPr>
          <w:rFonts w:asciiTheme="majorHAnsi" w:eastAsia="Times New Roman" w:hAnsiTheme="majorHAnsi" w:cstheme="majorHAnsi"/>
          <w:color w:val="000000"/>
          <w:szCs w:val="28"/>
          <w:lang w:val="en-US" w:eastAsia="vi-VN"/>
        </w:rPr>
        <w:t xml:space="preserve">i) </w:t>
      </w:r>
      <w:r w:rsidR="004A3392" w:rsidRPr="004A3392">
        <w:rPr>
          <w:rFonts w:asciiTheme="majorHAnsi" w:eastAsia="Times New Roman" w:hAnsiTheme="majorHAnsi" w:cstheme="majorHAnsi"/>
          <w:color w:val="000000"/>
          <w:szCs w:val="28"/>
          <w:lang w:eastAsia="vi-VN"/>
        </w:rPr>
        <w:t>Cung cấp hồ sơ, bản đồ, thông tin, số liệu đất đai, tài sản gắn liền với đất cho các tổ chức, cá nhân theo quy định của pháp luật;</w:t>
      </w:r>
      <w:r w:rsidRPr="0040737D">
        <w:rPr>
          <w:rFonts w:asciiTheme="majorHAnsi" w:eastAsia="Times New Roman" w:hAnsiTheme="majorHAnsi" w:cstheme="majorHAnsi"/>
          <w:color w:val="000000"/>
          <w:szCs w:val="28"/>
          <w:lang w:val="en-US" w:eastAsia="vi-VN"/>
        </w:rPr>
        <w:t xml:space="preserve"> </w:t>
      </w:r>
    </w:p>
    <w:p w:rsidR="004A3392" w:rsidRPr="0040737D" w:rsidRDefault="004A3392" w:rsidP="00C67ECE">
      <w:pPr>
        <w:widowControl w:val="0"/>
        <w:spacing w:before="120" w:after="0" w:line="240" w:lineRule="auto"/>
        <w:ind w:firstLine="720"/>
        <w:rPr>
          <w:rFonts w:asciiTheme="majorHAnsi" w:eastAsia="Courier New" w:hAnsiTheme="majorHAnsi" w:cstheme="majorHAnsi"/>
          <w:color w:val="000000"/>
          <w:szCs w:val="28"/>
          <w:lang w:val="en-US" w:eastAsia="vi-VN"/>
        </w:rPr>
      </w:pPr>
      <w:r w:rsidRPr="0040737D">
        <w:rPr>
          <w:rFonts w:asciiTheme="majorHAnsi" w:eastAsia="Courier New" w:hAnsiTheme="majorHAnsi" w:cstheme="majorHAnsi"/>
          <w:color w:val="000000"/>
          <w:szCs w:val="28"/>
          <w:lang w:eastAsia="vi-VN"/>
        </w:rPr>
        <w:t>j) Thực hiện thu phí, lệ phí theo quy định của pháp luật và các khoản thu từ dịch vụ công về đất đai quy định tại Điều 154 Luật đất đai;</w:t>
      </w:r>
    </w:p>
    <w:p w:rsidR="004A3392" w:rsidRPr="004A3392" w:rsidRDefault="004A3392" w:rsidP="002C4B16">
      <w:pPr>
        <w:widowControl w:val="0"/>
        <w:spacing w:before="120" w:after="0" w:line="240" w:lineRule="auto"/>
        <w:ind w:firstLine="720"/>
        <w:rPr>
          <w:rFonts w:asciiTheme="majorHAnsi" w:eastAsia="Times New Roman" w:hAnsiTheme="majorHAnsi" w:cstheme="majorHAnsi"/>
          <w:color w:val="000000"/>
          <w:szCs w:val="28"/>
          <w:lang w:eastAsia="vi-VN"/>
        </w:rPr>
      </w:pPr>
      <w:r w:rsidRPr="004A3392">
        <w:rPr>
          <w:rFonts w:asciiTheme="majorHAnsi" w:eastAsia="Times New Roman" w:hAnsiTheme="majorHAnsi" w:cstheme="majorHAnsi"/>
          <w:color w:val="000000"/>
          <w:szCs w:val="28"/>
          <w:lang w:eastAsia="vi-VN"/>
        </w:rPr>
        <w:t>k) Thực hiện các dịch vụ ữên cơ sở chức năng, nhiệm vụ phù hợp với nầng lực theo quy định của pháp luật;</w:t>
      </w:r>
    </w:p>
    <w:p w:rsidR="004A3392" w:rsidRPr="004A3392" w:rsidRDefault="004A3392" w:rsidP="002C4B16">
      <w:pPr>
        <w:widowControl w:val="0"/>
        <w:spacing w:before="120" w:after="0" w:line="240" w:lineRule="auto"/>
        <w:ind w:firstLine="720"/>
        <w:rPr>
          <w:rFonts w:asciiTheme="majorHAnsi" w:eastAsia="Times New Roman" w:hAnsiTheme="majorHAnsi" w:cstheme="majorHAnsi"/>
          <w:color w:val="000000"/>
          <w:szCs w:val="28"/>
          <w:lang w:eastAsia="vi-VN"/>
        </w:rPr>
      </w:pPr>
      <w:r w:rsidRPr="004A3392">
        <w:rPr>
          <w:rFonts w:asciiTheme="majorHAnsi" w:eastAsia="Times New Roman" w:hAnsiTheme="majorHAnsi" w:cstheme="majorHAnsi"/>
          <w:color w:val="000000"/>
          <w:szCs w:val="28"/>
          <w:lang w:eastAsia="vi-VN"/>
        </w:rPr>
        <w:t>1) Quản lý viên chức, người lao động, tài chính và tài sản thuộc Văn phòng đăng ký đất đai; thực hiện chế độ báo cáo theo quy định của pháp luật về các lĩnh vực công tác được giao;</w:t>
      </w:r>
    </w:p>
    <w:p w:rsidR="007B6DB3" w:rsidRDefault="004A3392" w:rsidP="007B6DB3">
      <w:pPr>
        <w:widowControl w:val="0"/>
        <w:spacing w:before="120" w:after="0" w:line="240" w:lineRule="auto"/>
        <w:ind w:firstLine="720"/>
        <w:rPr>
          <w:rFonts w:asciiTheme="majorHAnsi" w:eastAsia="Times New Roman" w:hAnsiTheme="majorHAnsi" w:cstheme="majorHAnsi"/>
          <w:color w:val="000000"/>
          <w:spacing w:val="4"/>
          <w:szCs w:val="28"/>
          <w:lang w:val="en-US" w:eastAsia="vi-VN"/>
        </w:rPr>
      </w:pPr>
      <w:r w:rsidRPr="004A3392">
        <w:rPr>
          <w:rFonts w:asciiTheme="majorHAnsi" w:eastAsia="Times New Roman" w:hAnsiTheme="majorHAnsi" w:cstheme="majorHAnsi"/>
          <w:color w:val="000000"/>
          <w:spacing w:val="4"/>
          <w:szCs w:val="28"/>
          <w:lang w:eastAsia="vi-VN"/>
        </w:rPr>
        <w:t>m) Thực hiện các nhiệm vụ khác do Giám đốc Sở Tài nguyên và Môi trường giao.</w:t>
      </w:r>
      <w:r w:rsidR="007B6DB3" w:rsidRPr="007B6DB3">
        <w:rPr>
          <w:rFonts w:asciiTheme="majorHAnsi" w:eastAsia="Times New Roman" w:hAnsiTheme="majorHAnsi" w:cstheme="majorHAnsi"/>
          <w:color w:val="000000"/>
          <w:spacing w:val="4"/>
          <w:szCs w:val="28"/>
          <w:lang w:eastAsia="vi-VN"/>
        </w:rPr>
        <w:t xml:space="preserve"> </w:t>
      </w:r>
    </w:p>
    <w:p w:rsidR="004A3392" w:rsidRPr="004A3392" w:rsidRDefault="007B6DB3" w:rsidP="007B6DB3">
      <w:pPr>
        <w:widowControl w:val="0"/>
        <w:spacing w:before="120" w:after="0" w:line="240" w:lineRule="auto"/>
        <w:ind w:firstLine="720"/>
        <w:rPr>
          <w:rFonts w:asciiTheme="majorHAnsi" w:eastAsia="Times New Roman" w:hAnsiTheme="majorHAnsi" w:cstheme="majorHAnsi"/>
          <w:b/>
          <w:bCs/>
          <w:color w:val="000000"/>
          <w:szCs w:val="28"/>
          <w:lang w:eastAsia="vi-VN"/>
        </w:rPr>
      </w:pPr>
      <w:r w:rsidRPr="007B6DB3">
        <w:rPr>
          <w:rFonts w:asciiTheme="majorHAnsi" w:eastAsia="Times New Roman" w:hAnsiTheme="majorHAnsi" w:cstheme="majorHAnsi"/>
          <w:b/>
          <w:color w:val="000000"/>
          <w:spacing w:val="4"/>
          <w:szCs w:val="28"/>
          <w:lang w:eastAsia="vi-VN"/>
        </w:rPr>
        <w:t>3.</w:t>
      </w:r>
      <w:r w:rsidRPr="007B6DB3">
        <w:rPr>
          <w:rFonts w:asciiTheme="majorHAnsi" w:eastAsia="Times New Roman" w:hAnsiTheme="majorHAnsi" w:cstheme="majorHAnsi"/>
          <w:color w:val="000000"/>
          <w:spacing w:val="4"/>
          <w:szCs w:val="28"/>
          <w:lang w:eastAsia="vi-VN"/>
        </w:rPr>
        <w:t xml:space="preserve"> </w:t>
      </w:r>
      <w:r w:rsidR="004A3392" w:rsidRPr="004A3392">
        <w:rPr>
          <w:rFonts w:asciiTheme="majorHAnsi" w:eastAsia="Times New Roman" w:hAnsiTheme="majorHAnsi" w:cstheme="majorHAnsi"/>
          <w:b/>
          <w:bCs/>
          <w:color w:val="000000"/>
          <w:szCs w:val="28"/>
          <w:lang w:eastAsia="vi-VN"/>
        </w:rPr>
        <w:t>Cơ cấu tổ chức của Văn phòng đăng ký đất đai</w:t>
      </w:r>
    </w:p>
    <w:p w:rsidR="00474761" w:rsidRDefault="004A3392"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A3392">
        <w:rPr>
          <w:rFonts w:asciiTheme="majorHAnsi" w:eastAsia="Times New Roman" w:hAnsiTheme="majorHAnsi" w:cstheme="majorHAnsi"/>
          <w:color w:val="000000"/>
          <w:szCs w:val="28"/>
          <w:lang w:eastAsia="vi-VN"/>
        </w:rPr>
        <w:t>Văn phòng đăng ký đất đai có các phòng chuyên môn và các chi nhánh Văn phòng đăng ký đất đai. Chi nhánh Văn phòng đăng ký đất đai đặt tại các đom vị hành chính cấp huyện.</w:t>
      </w:r>
      <w:r w:rsidR="007B6DB3" w:rsidRPr="007B6DB3">
        <w:rPr>
          <w:rFonts w:asciiTheme="majorHAnsi" w:eastAsia="Times New Roman" w:hAnsiTheme="majorHAnsi" w:cstheme="majorHAnsi"/>
          <w:color w:val="000000"/>
          <w:szCs w:val="28"/>
          <w:lang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474761">
        <w:rPr>
          <w:rFonts w:asciiTheme="majorHAnsi" w:eastAsia="Times New Roman" w:hAnsiTheme="majorHAnsi" w:cstheme="majorHAnsi"/>
          <w:color w:val="000000"/>
          <w:szCs w:val="28"/>
          <w:lang w:eastAsia="vi-VN"/>
        </w:rPr>
        <w:t xml:space="preserve">a) </w:t>
      </w:r>
      <w:r w:rsidR="004A3392" w:rsidRPr="00474761">
        <w:rPr>
          <w:rFonts w:asciiTheme="majorHAnsi" w:eastAsia="Times New Roman" w:hAnsiTheme="majorHAnsi" w:cstheme="majorHAnsi"/>
          <w:color w:val="000000"/>
          <w:szCs w:val="28"/>
          <w:lang w:eastAsia="vi-VN"/>
        </w:rPr>
        <w:t>Lãnh đạo Văn phòng đăng kỷ đất đai gồm: Giám đốc và không quá 02 Phó Giám đốc.</w:t>
      </w:r>
      <w:r>
        <w:rPr>
          <w:rFonts w:asciiTheme="majorHAnsi" w:eastAsia="Times New Roman" w:hAnsiTheme="majorHAnsi" w:cstheme="majorHAnsi"/>
          <w:color w:val="000000"/>
          <w:szCs w:val="28"/>
          <w:lang w:val="en-US"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Giám đốc Văn phòng đăng ký đất đai là người đứng đầu đơn vị, chịu trách nhiệm trước Giám đốc Sở Tài nguyên và Môi trường và trước pháp luật về thực hiện chức năng, nhiệm vụ, quyền hạn của Văn phòng đăng ký đất đai.</w:t>
      </w:r>
      <w:r>
        <w:rPr>
          <w:rFonts w:asciiTheme="majorHAnsi" w:eastAsia="Times New Roman" w:hAnsiTheme="majorHAnsi" w:cstheme="majorHAnsi"/>
          <w:color w:val="000000"/>
          <w:szCs w:val="28"/>
          <w:lang w:val="en-US" w:eastAsia="vi-VN"/>
        </w:rPr>
        <w:t xml:space="preserve"> </w:t>
      </w:r>
    </w:p>
    <w:p w:rsidR="00474761" w:rsidRPr="00C30BD5" w:rsidRDefault="00474761" w:rsidP="00474761">
      <w:pPr>
        <w:widowControl w:val="0"/>
        <w:spacing w:before="120" w:after="0" w:line="240" w:lineRule="auto"/>
        <w:ind w:firstLine="720"/>
        <w:rPr>
          <w:rFonts w:asciiTheme="majorHAnsi" w:eastAsia="Times New Roman" w:hAnsiTheme="majorHAnsi" w:cstheme="majorHAnsi"/>
          <w:color w:val="000000"/>
          <w:spacing w:val="2"/>
          <w:szCs w:val="28"/>
          <w:lang w:val="en-US" w:eastAsia="vi-VN"/>
        </w:rPr>
      </w:pPr>
      <w:r w:rsidRPr="00C30BD5">
        <w:rPr>
          <w:rFonts w:asciiTheme="majorHAnsi" w:eastAsia="Times New Roman" w:hAnsiTheme="majorHAnsi" w:cstheme="majorHAnsi"/>
          <w:color w:val="000000"/>
          <w:spacing w:val="2"/>
          <w:szCs w:val="28"/>
          <w:lang w:val="en-US" w:eastAsia="vi-VN"/>
        </w:rPr>
        <w:t xml:space="preserve">- </w:t>
      </w:r>
      <w:r w:rsidR="004A3392" w:rsidRPr="004A3392">
        <w:rPr>
          <w:rFonts w:asciiTheme="majorHAnsi" w:eastAsia="Times New Roman" w:hAnsiTheme="majorHAnsi" w:cstheme="majorHAnsi"/>
          <w:color w:val="000000"/>
          <w:spacing w:val="2"/>
          <w:szCs w:val="28"/>
          <w:lang w:eastAsia="vi-VN"/>
        </w:rPr>
        <w:t>Phó Giám đốc Văn phòng đăng ký đất đai giúp Giám đốc Văn phòng đăng ký đất đai thực hiện một hoặc một sô nhiệm vụ cụ thể do Giám đốc phân công và chịu trách nhiệm trước Giám đốc và trước pháp luật về thực hiện nhiệm vụ được phân công. Khi Giám đốc Văn phòng đăng ký đất đai vắng mặt, một Phó Giám đốc được Giám đốc ủy quyền thay Giám đốc điều hành các hoạt động của Văn phòng đăng ký đất đai.</w:t>
      </w:r>
      <w:r w:rsidRPr="00C30BD5">
        <w:rPr>
          <w:rFonts w:asciiTheme="majorHAnsi" w:eastAsia="Times New Roman" w:hAnsiTheme="majorHAnsi" w:cstheme="majorHAnsi"/>
          <w:color w:val="000000"/>
          <w:spacing w:val="2"/>
          <w:szCs w:val="28"/>
          <w:lang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b) </w:t>
      </w:r>
      <w:r w:rsidR="004A3392" w:rsidRPr="004A3392">
        <w:rPr>
          <w:rFonts w:asciiTheme="majorHAnsi" w:eastAsia="Times New Roman" w:hAnsiTheme="majorHAnsi" w:cstheme="majorHAnsi"/>
          <w:color w:val="000000"/>
          <w:szCs w:val="28"/>
          <w:lang w:eastAsia="vi-VN"/>
        </w:rPr>
        <w:t>Các phòng, chi nhánh thuộc Văn phòng đăng ký đất đai gồm:</w:t>
      </w:r>
      <w:r>
        <w:rPr>
          <w:rFonts w:asciiTheme="majorHAnsi" w:eastAsia="Times New Roman" w:hAnsiTheme="majorHAnsi" w:cstheme="majorHAnsi"/>
          <w:color w:val="000000"/>
          <w:szCs w:val="28"/>
          <w:lang w:val="en-US"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Các phòng chuyên môn, nghiệp vụ</w:t>
      </w:r>
      <w:r>
        <w:rPr>
          <w:rFonts w:asciiTheme="majorHAnsi" w:eastAsia="Times New Roman" w:hAnsiTheme="majorHAnsi" w:cstheme="majorHAnsi"/>
          <w:color w:val="000000"/>
          <w:szCs w:val="28"/>
          <w:lang w:val="en-US"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Phòng Hành chính - Tổng hợp;</w:t>
      </w:r>
      <w:r>
        <w:rPr>
          <w:rFonts w:asciiTheme="majorHAnsi" w:eastAsia="Times New Roman" w:hAnsiTheme="majorHAnsi" w:cstheme="majorHAnsi"/>
          <w:color w:val="000000"/>
          <w:szCs w:val="28"/>
          <w:lang w:val="en-US" w:eastAsia="vi-VN"/>
        </w:rPr>
        <w:t xml:space="preserve"> </w:t>
      </w:r>
    </w:p>
    <w:p w:rsidR="00474761"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Phòng Đăng ký và cấp giấy chứng nhận;</w:t>
      </w:r>
    </w:p>
    <w:p w:rsidR="00474761" w:rsidRPr="009D54FF" w:rsidRDefault="00474761" w:rsidP="00474761">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9D54FF">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 xml:space="preserve">Phòng </w:t>
      </w:r>
      <w:r w:rsidR="004A3392" w:rsidRPr="009D54FF">
        <w:rPr>
          <w:rFonts w:asciiTheme="majorHAnsi" w:eastAsia="Times New Roman" w:hAnsiTheme="majorHAnsi" w:cstheme="majorHAnsi"/>
          <w:bCs/>
          <w:color w:val="000000"/>
          <w:szCs w:val="28"/>
          <w:lang w:eastAsia="vi-VN"/>
        </w:rPr>
        <w:t xml:space="preserve">Kỹ </w:t>
      </w:r>
      <w:r w:rsidR="004A3392" w:rsidRPr="004A3392">
        <w:rPr>
          <w:rFonts w:asciiTheme="majorHAnsi" w:eastAsia="Times New Roman" w:hAnsiTheme="majorHAnsi" w:cstheme="majorHAnsi"/>
          <w:color w:val="000000"/>
          <w:szCs w:val="28"/>
          <w:lang w:eastAsia="vi-VN"/>
        </w:rPr>
        <w:t>thuật địa chính.</w:t>
      </w:r>
    </w:p>
    <w:p w:rsidR="00371C5E" w:rsidRDefault="00371C5E" w:rsidP="00371C5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các huyện, thành phố đặt tại các đơn vị hành chính cấp huyện gồm:</w:t>
      </w:r>
      <w:r>
        <w:rPr>
          <w:rFonts w:asciiTheme="majorHAnsi" w:eastAsia="Times New Roman" w:hAnsiTheme="majorHAnsi" w:cstheme="majorHAnsi"/>
          <w:color w:val="000000"/>
          <w:szCs w:val="28"/>
          <w:lang w:val="en-US" w:eastAsia="vi-VN"/>
        </w:rPr>
        <w:t xml:space="preserve"> </w:t>
      </w:r>
    </w:p>
    <w:p w:rsidR="00371C5E" w:rsidRDefault="00371C5E" w:rsidP="00371C5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thành phố Sơn La;</w:t>
      </w:r>
      <w:r>
        <w:rPr>
          <w:rFonts w:asciiTheme="majorHAnsi" w:eastAsia="Times New Roman" w:hAnsiTheme="majorHAnsi" w:cstheme="majorHAnsi"/>
          <w:color w:val="000000"/>
          <w:szCs w:val="28"/>
          <w:lang w:val="en-US" w:eastAsia="vi-VN"/>
        </w:rPr>
        <w:t xml:space="preserve"> </w:t>
      </w:r>
    </w:p>
    <w:p w:rsidR="00371C5E" w:rsidRDefault="00371C5E" w:rsidP="00371C5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Mai Sơn;</w:t>
      </w:r>
    </w:p>
    <w:p w:rsidR="00371C5E" w:rsidRDefault="00371C5E" w:rsidP="00371C5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Yên Châu;</w:t>
      </w:r>
    </w:p>
    <w:p w:rsidR="00371C5E" w:rsidRDefault="00371C5E" w:rsidP="00371C5E">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Mộc Châu;</w:t>
      </w:r>
      <w:r>
        <w:rPr>
          <w:rFonts w:asciiTheme="majorHAnsi" w:eastAsia="Times New Roman" w:hAnsiTheme="majorHAnsi" w:cstheme="majorHAnsi"/>
          <w:color w:val="000000"/>
          <w:szCs w:val="28"/>
          <w:lang w:val="en-US" w:eastAsia="vi-VN"/>
        </w:rPr>
        <w:t xml:space="preserve"> </w:t>
      </w:r>
    </w:p>
    <w:p w:rsidR="00B66CCC" w:rsidRDefault="00371C5E"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Vân Hồ;</w:t>
      </w:r>
      <w:r w:rsidR="00B66CCC">
        <w:rPr>
          <w:rFonts w:asciiTheme="majorHAnsi" w:eastAsia="Times New Roman" w:hAnsiTheme="majorHAnsi" w:cstheme="majorHAnsi"/>
          <w:color w:val="000000"/>
          <w:szCs w:val="28"/>
          <w:lang w:val="en-US" w:eastAsia="vi-VN"/>
        </w:rPr>
        <w:t xml:space="preserve"> </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Phù Yên;</w:t>
      </w:r>
      <w:r>
        <w:rPr>
          <w:rFonts w:asciiTheme="majorHAnsi" w:eastAsia="Times New Roman" w:hAnsiTheme="majorHAnsi" w:cstheme="majorHAnsi"/>
          <w:color w:val="000000"/>
          <w:szCs w:val="28"/>
          <w:lang w:val="en-US" w:eastAsia="vi-VN"/>
        </w:rPr>
        <w:t xml:space="preserve"> </w:t>
      </w:r>
    </w:p>
    <w:p w:rsidR="00B66CCC" w:rsidRDefault="00B66CCC" w:rsidP="00B66CCC">
      <w:pPr>
        <w:widowControl w:val="0"/>
        <w:spacing w:before="120" w:after="0" w:line="240" w:lineRule="auto"/>
        <w:ind w:firstLine="720"/>
        <w:rPr>
          <w:rFonts w:asciiTheme="majorHAnsi" w:eastAsia="Courier New"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2C4B16">
        <w:rPr>
          <w:rFonts w:asciiTheme="majorHAnsi" w:eastAsia="Courier New" w:hAnsiTheme="majorHAnsi" w:cstheme="majorHAnsi"/>
          <w:color w:val="000000"/>
          <w:szCs w:val="28"/>
          <w:lang w:eastAsia="vi-VN"/>
        </w:rPr>
        <w:t>Chi nhánh Văn phòng đăng ký đất đai huyện Bắc Yên;</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Courier New"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Sông Mã;</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sốp Cộp;</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Mường La;</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Thuận Châu;</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color w:val="000000"/>
          <w:szCs w:val="28"/>
          <w:lang w:eastAsia="vi-VN"/>
        </w:rPr>
        <w:t>Chi nhánh Văn phòng đăng ký đất đai huyện Quỳnh Nhai.</w:t>
      </w:r>
      <w:r w:rsidRPr="00B66CCC">
        <w:rPr>
          <w:rFonts w:asciiTheme="majorHAnsi" w:eastAsia="Times New Roman" w:hAnsiTheme="majorHAnsi" w:cstheme="majorHAnsi"/>
          <w:color w:val="000000"/>
          <w:szCs w:val="28"/>
          <w:lang w:val="en-US" w:eastAsia="vi-VN"/>
        </w:rPr>
        <w:t xml:space="preserve"> </w:t>
      </w:r>
    </w:p>
    <w:p w:rsidR="00B66CCC" w:rsidRDefault="00B66CCC" w:rsidP="00B66CCC">
      <w:pPr>
        <w:widowControl w:val="0"/>
        <w:spacing w:before="120" w:after="0" w:line="240" w:lineRule="auto"/>
        <w:ind w:firstLine="720"/>
        <w:rPr>
          <w:rFonts w:asciiTheme="majorHAnsi" w:eastAsia="Times New Roman" w:hAnsiTheme="majorHAnsi" w:cstheme="majorHAnsi"/>
          <w:b/>
          <w:bCs/>
          <w:color w:val="000000"/>
          <w:szCs w:val="28"/>
          <w:lang w:val="en-US" w:eastAsia="vi-VN"/>
        </w:rPr>
      </w:pPr>
      <w:r w:rsidRPr="00B66CCC">
        <w:rPr>
          <w:rFonts w:asciiTheme="majorHAnsi" w:eastAsia="Times New Roman" w:hAnsiTheme="majorHAnsi" w:cstheme="majorHAnsi"/>
          <w:b/>
          <w:color w:val="000000"/>
          <w:szCs w:val="28"/>
          <w:lang w:val="en-US" w:eastAsia="vi-VN"/>
        </w:rPr>
        <w:t>4.</w:t>
      </w:r>
      <w:r>
        <w:rPr>
          <w:rFonts w:asciiTheme="majorHAnsi" w:eastAsia="Times New Roman" w:hAnsiTheme="majorHAnsi" w:cstheme="majorHAnsi"/>
          <w:color w:val="000000"/>
          <w:szCs w:val="28"/>
          <w:lang w:val="en-US" w:eastAsia="vi-VN"/>
        </w:rPr>
        <w:t xml:space="preserve"> </w:t>
      </w:r>
      <w:r w:rsidR="004A3392" w:rsidRPr="004A3392">
        <w:rPr>
          <w:rFonts w:asciiTheme="majorHAnsi" w:eastAsia="Times New Roman" w:hAnsiTheme="majorHAnsi" w:cstheme="majorHAnsi"/>
          <w:b/>
          <w:bCs/>
          <w:color w:val="000000"/>
          <w:szCs w:val="28"/>
          <w:lang w:eastAsia="vi-VN"/>
        </w:rPr>
        <w:t>Số lượng người làm việc</w:t>
      </w:r>
    </w:p>
    <w:p w:rsidR="00B66CCC" w:rsidRDefault="00B66CCC" w:rsidP="00B66CCC">
      <w:pPr>
        <w:widowControl w:val="0"/>
        <w:spacing w:before="120" w:after="0" w:line="240" w:lineRule="auto"/>
        <w:ind w:firstLine="720"/>
        <w:rPr>
          <w:rFonts w:asciiTheme="majorHAnsi" w:eastAsia="Times New Roman" w:hAnsiTheme="majorHAnsi" w:cstheme="majorHAnsi"/>
          <w:color w:val="000000"/>
          <w:szCs w:val="28"/>
          <w:lang w:val="en-US" w:eastAsia="vi-VN"/>
        </w:rPr>
      </w:pPr>
      <w:r w:rsidRPr="00B66CCC">
        <w:rPr>
          <w:rFonts w:asciiTheme="majorHAnsi" w:eastAsia="Times New Roman" w:hAnsiTheme="majorHAnsi" w:cstheme="majorHAnsi"/>
          <w:bCs/>
          <w:color w:val="000000"/>
          <w:szCs w:val="28"/>
          <w:lang w:val="en-US" w:eastAsia="vi-VN"/>
        </w:rPr>
        <w:t xml:space="preserve">a) </w:t>
      </w:r>
      <w:r w:rsidR="004A3392" w:rsidRPr="004A3392">
        <w:rPr>
          <w:rFonts w:asciiTheme="majorHAnsi" w:eastAsia="Times New Roman" w:hAnsiTheme="majorHAnsi" w:cstheme="majorHAnsi"/>
          <w:color w:val="000000"/>
          <w:szCs w:val="28"/>
          <w:lang w:eastAsia="vi-VN"/>
        </w:rPr>
        <w:t>Văn phòng đăng ký đất đai căn cứ các quy định của pháp luật xây dựng Đề án xác định vị trí việc làm; số lượng người làm việc thuộc thẩm quyền theo phân cấp quản lý quy định hiện hành.</w:t>
      </w:r>
      <w:r>
        <w:rPr>
          <w:rFonts w:asciiTheme="majorHAnsi" w:eastAsia="Times New Roman" w:hAnsiTheme="majorHAnsi" w:cstheme="majorHAnsi"/>
          <w:color w:val="000000"/>
          <w:szCs w:val="28"/>
          <w:lang w:val="en-US" w:eastAsia="vi-VN"/>
        </w:rPr>
        <w:t xml:space="preserve"> </w:t>
      </w:r>
    </w:p>
    <w:p w:rsidR="004A3392" w:rsidRPr="004A3392" w:rsidRDefault="00B66CCC" w:rsidP="00B66CCC">
      <w:pPr>
        <w:widowControl w:val="0"/>
        <w:spacing w:before="120" w:after="0" w:line="240" w:lineRule="auto"/>
        <w:ind w:firstLine="720"/>
        <w:rPr>
          <w:rFonts w:asciiTheme="majorHAnsi" w:eastAsia="Times New Roman" w:hAnsiTheme="majorHAnsi" w:cstheme="majorHAnsi"/>
          <w:color w:val="000000"/>
          <w:szCs w:val="28"/>
          <w:lang w:eastAsia="vi-VN"/>
        </w:rPr>
      </w:pPr>
      <w:r>
        <w:rPr>
          <w:rFonts w:asciiTheme="majorHAnsi" w:eastAsia="Times New Roman" w:hAnsiTheme="majorHAnsi" w:cstheme="majorHAnsi"/>
          <w:color w:val="000000"/>
          <w:szCs w:val="28"/>
          <w:lang w:val="en-US" w:eastAsia="vi-VN"/>
        </w:rPr>
        <w:t xml:space="preserve">b) </w:t>
      </w:r>
      <w:r w:rsidR="004A3392" w:rsidRPr="004A3392">
        <w:rPr>
          <w:rFonts w:asciiTheme="majorHAnsi" w:eastAsia="Times New Roman" w:hAnsiTheme="majorHAnsi" w:cstheme="majorHAnsi"/>
          <w:color w:val="000000"/>
          <w:szCs w:val="28"/>
          <w:lang w:eastAsia="vi-VN"/>
        </w:rPr>
        <w:t>Số lượnẹ cấp phó các phòng chuyên môn và tương đương thuộc Văn phòng đăng ký đât đai thực hiện theo Nghị định số 120/2020/NĐ-CP ngày 07 tháng 10 năm 2020 của Chính phủ; Nghị định số 83/2024/NĐ-CP ngày 10 tháng 7 năm 2024 của Chính phủ.</w:t>
      </w:r>
    </w:p>
    <w:p w:rsidR="004A3392" w:rsidRPr="004A3392" w:rsidRDefault="004A3392" w:rsidP="002C4B16">
      <w:pPr>
        <w:widowControl w:val="0"/>
        <w:spacing w:before="120" w:after="0" w:line="240" w:lineRule="auto"/>
        <w:ind w:firstLine="720"/>
        <w:rPr>
          <w:rFonts w:asciiTheme="majorHAnsi" w:eastAsia="Times New Roman" w:hAnsiTheme="majorHAnsi" w:cstheme="majorHAnsi"/>
          <w:color w:val="000000"/>
          <w:szCs w:val="28"/>
          <w:lang w:eastAsia="vi-VN"/>
        </w:rPr>
      </w:pPr>
      <w:r w:rsidRPr="004A3392">
        <w:rPr>
          <w:rFonts w:asciiTheme="majorHAnsi" w:eastAsia="Times New Roman" w:hAnsiTheme="majorHAnsi" w:cstheme="majorHAnsi"/>
          <w:b/>
          <w:color w:val="000000"/>
          <w:szCs w:val="28"/>
          <w:lang w:eastAsia="vi-VN"/>
        </w:rPr>
        <w:t>Điều 2.</w:t>
      </w:r>
      <w:r w:rsidRPr="004A3392">
        <w:rPr>
          <w:rFonts w:asciiTheme="majorHAnsi" w:eastAsia="Times New Roman" w:hAnsiTheme="majorHAnsi" w:cstheme="majorHAnsi"/>
          <w:color w:val="000000"/>
          <w:szCs w:val="28"/>
          <w:lang w:eastAsia="vi-VN"/>
        </w:rPr>
        <w:t xml:space="preserve"> Chánh Văn phòng </w:t>
      </w:r>
      <w:r w:rsidR="00B66CCC" w:rsidRPr="00B66CCC">
        <w:rPr>
          <w:rFonts w:asciiTheme="majorHAnsi" w:eastAsia="Times New Roman" w:hAnsiTheme="majorHAnsi" w:cstheme="majorHAnsi"/>
          <w:color w:val="000000"/>
          <w:szCs w:val="28"/>
          <w:lang w:eastAsia="vi-VN"/>
        </w:rPr>
        <w:t>UBND</w:t>
      </w:r>
      <w:r w:rsidRPr="004A3392">
        <w:rPr>
          <w:rFonts w:asciiTheme="majorHAnsi" w:eastAsia="Times New Roman" w:hAnsiTheme="majorHAnsi" w:cstheme="majorHAnsi"/>
          <w:color w:val="000000"/>
          <w:szCs w:val="28"/>
          <w:lang w:eastAsia="vi-VN"/>
        </w:rPr>
        <w:t xml:space="preserve"> tỉnh; Giám đốc các Sở: Nội vụ, Tài nguyên và Môi trường; Giám đốc Văn phòng đăng ký đất đai; Thủ trưởng các cơ quan, tô chức, đơn vị có liên quan chịu ứách nhiệm thi hành quyêt định này.</w:t>
      </w:r>
    </w:p>
    <w:p w:rsidR="004A3392" w:rsidRPr="004A3392" w:rsidRDefault="004A3392" w:rsidP="002C4B16">
      <w:pPr>
        <w:widowControl w:val="0"/>
        <w:spacing w:before="120" w:after="0" w:line="240" w:lineRule="auto"/>
        <w:ind w:firstLine="720"/>
        <w:rPr>
          <w:rFonts w:asciiTheme="majorHAnsi" w:eastAsia="Times New Roman" w:hAnsiTheme="majorHAnsi" w:cstheme="majorHAnsi"/>
          <w:color w:val="000000"/>
          <w:szCs w:val="28"/>
          <w:lang w:eastAsia="vi-VN"/>
        </w:rPr>
      </w:pPr>
      <w:r w:rsidRPr="004A3392">
        <w:rPr>
          <w:rFonts w:asciiTheme="majorHAnsi" w:eastAsia="Times New Roman" w:hAnsiTheme="majorHAnsi" w:cstheme="majorHAnsi"/>
          <w:color w:val="000000"/>
          <w:szCs w:val="28"/>
          <w:lang w:eastAsia="vi-VN"/>
        </w:rPr>
        <w:t xml:space="preserve">Quyết định này có hiệu lực thi hành kể từ ngày ký và thay thế Quyết định sô 413/QĐ-UBND ngày 10 tháng 3 năm 2022 của Chủ tịch </w:t>
      </w:r>
      <w:r w:rsidR="00B66CCC" w:rsidRPr="00B66CCC">
        <w:rPr>
          <w:rFonts w:asciiTheme="majorHAnsi" w:eastAsia="Times New Roman" w:hAnsiTheme="majorHAnsi" w:cstheme="majorHAnsi"/>
          <w:color w:val="000000"/>
          <w:szCs w:val="28"/>
          <w:lang w:eastAsia="vi-VN"/>
        </w:rPr>
        <w:t>UBND</w:t>
      </w:r>
      <w:r w:rsidRPr="004A3392">
        <w:rPr>
          <w:rFonts w:asciiTheme="majorHAnsi" w:eastAsia="Times New Roman" w:hAnsiTheme="majorHAnsi" w:cstheme="majorHAnsi"/>
          <w:color w:val="000000"/>
          <w:szCs w:val="28"/>
          <w:lang w:eastAsia="vi-VN"/>
        </w:rPr>
        <w:t xml:space="preserve"> tỉnh vê việc quy định chức năng, nhiệm vụ, quyền hạn và cơ cấu tổ chức của Văn phòng đăng ký đất đai trực thuộc Sở Tài nguyên và Môi trường./.</w:t>
      </w:r>
    </w:p>
    <w:p w:rsidR="00E65513" w:rsidRPr="00D34F70" w:rsidRDefault="00E65513" w:rsidP="00E65513">
      <w:pPr>
        <w:tabs>
          <w:tab w:val="left" w:pos="536"/>
        </w:tabs>
        <w:autoSpaceDE w:val="0"/>
        <w:autoSpaceDN w:val="0"/>
        <w:spacing w:before="60" w:after="60" w:line="240" w:lineRule="auto"/>
        <w:rPr>
          <w:rFonts w:asciiTheme="majorHAnsi" w:eastAsia="Calibri" w:hAnsiTheme="majorHAnsi" w:cstheme="majorHAnsi"/>
          <w:bCs/>
          <w:spacing w:val="-4"/>
          <w:sz w:val="2"/>
        </w:rPr>
      </w:pPr>
    </w:p>
    <w:tbl>
      <w:tblPr>
        <w:tblW w:w="9227" w:type="dxa"/>
        <w:jc w:val="center"/>
        <w:tblInd w:w="-241" w:type="dxa"/>
        <w:tblLayout w:type="fixed"/>
        <w:tblCellMar>
          <w:left w:w="56" w:type="dxa"/>
          <w:right w:w="56" w:type="dxa"/>
        </w:tblCellMar>
        <w:tblLook w:val="0000" w:firstRow="0" w:lastRow="0" w:firstColumn="0" w:lastColumn="0" w:noHBand="0" w:noVBand="0"/>
      </w:tblPr>
      <w:tblGrid>
        <w:gridCol w:w="4536"/>
        <w:gridCol w:w="4691"/>
      </w:tblGrid>
      <w:tr w:rsidR="00E65513" w:rsidRPr="00D34F70" w:rsidTr="00D27A9A">
        <w:trPr>
          <w:jc w:val="center"/>
        </w:trPr>
        <w:tc>
          <w:tcPr>
            <w:tcW w:w="4536" w:type="dxa"/>
            <w:tcBorders>
              <w:top w:val="nil"/>
              <w:left w:val="nil"/>
              <w:bottom w:val="nil"/>
              <w:right w:val="nil"/>
            </w:tcBorders>
          </w:tcPr>
          <w:p w:rsidR="00E65513" w:rsidRPr="00D34F70" w:rsidRDefault="00E65513" w:rsidP="00D27A9A">
            <w:pPr>
              <w:spacing w:before="90" w:after="0" w:line="240" w:lineRule="auto"/>
              <w:rPr>
                <w:rFonts w:asciiTheme="majorHAnsi" w:eastAsia="Calibri" w:hAnsiTheme="majorHAnsi" w:cstheme="majorHAnsi"/>
                <w:bCs/>
                <w:iCs/>
                <w:sz w:val="22"/>
              </w:rPr>
            </w:pPr>
            <w:r w:rsidRPr="00D34F70">
              <w:rPr>
                <w:rFonts w:asciiTheme="majorHAnsi" w:eastAsia="Calibri" w:hAnsiTheme="majorHAnsi" w:cstheme="majorHAnsi"/>
                <w:sz w:val="24"/>
                <w:szCs w:val="24"/>
              </w:rPr>
              <w:t xml:space="preserve"> </w:t>
            </w:r>
            <w:r w:rsidRPr="00D34F70">
              <w:rPr>
                <w:rFonts w:asciiTheme="majorHAnsi" w:eastAsia="Calibri" w:hAnsiTheme="majorHAnsi" w:cstheme="majorHAnsi"/>
                <w:b/>
                <w:bCs/>
                <w:i/>
                <w:iCs/>
                <w:sz w:val="24"/>
                <w:szCs w:val="24"/>
              </w:rPr>
              <w:t xml:space="preserve"> </w:t>
            </w:r>
          </w:p>
        </w:tc>
        <w:tc>
          <w:tcPr>
            <w:tcW w:w="4691" w:type="dxa"/>
            <w:tcBorders>
              <w:top w:val="nil"/>
              <w:left w:val="nil"/>
              <w:bottom w:val="nil"/>
              <w:right w:val="nil"/>
            </w:tcBorders>
          </w:tcPr>
          <w:p w:rsidR="00E65513" w:rsidRPr="00D34F70" w:rsidRDefault="00E65513" w:rsidP="00D27A9A">
            <w:pPr>
              <w:spacing w:after="0" w:line="240" w:lineRule="auto"/>
              <w:jc w:val="center"/>
              <w:rPr>
                <w:rFonts w:asciiTheme="majorHAnsi" w:eastAsia="Calibri" w:hAnsiTheme="majorHAnsi" w:cstheme="majorHAnsi"/>
                <w:b/>
                <w:bCs/>
                <w:spacing w:val="-6"/>
                <w:szCs w:val="28"/>
              </w:rPr>
            </w:pPr>
            <w:r w:rsidRPr="00D34F70">
              <w:rPr>
                <w:rFonts w:asciiTheme="majorHAnsi" w:eastAsia="Calibri" w:hAnsiTheme="majorHAnsi" w:cstheme="majorHAnsi"/>
                <w:b/>
                <w:bCs/>
                <w:spacing w:val="-6"/>
                <w:szCs w:val="28"/>
              </w:rPr>
              <w:t>CHỦ TỊCH</w:t>
            </w:r>
          </w:p>
          <w:p w:rsidR="00E65513" w:rsidRPr="00D34F70" w:rsidRDefault="00E65513" w:rsidP="00D27A9A">
            <w:pPr>
              <w:spacing w:after="0" w:line="240" w:lineRule="auto"/>
              <w:jc w:val="center"/>
              <w:rPr>
                <w:rFonts w:asciiTheme="majorHAnsi" w:eastAsia="Calibri" w:hAnsiTheme="majorHAnsi" w:cstheme="majorHAnsi"/>
                <w:b/>
                <w:szCs w:val="28"/>
              </w:rPr>
            </w:pPr>
          </w:p>
          <w:p w:rsidR="00E65513" w:rsidRPr="00D34F70" w:rsidRDefault="00E65513" w:rsidP="00D27A9A">
            <w:pPr>
              <w:spacing w:after="0" w:line="240" w:lineRule="auto"/>
              <w:jc w:val="center"/>
              <w:rPr>
                <w:rFonts w:asciiTheme="majorHAnsi" w:eastAsia="Calibri" w:hAnsiTheme="majorHAnsi" w:cstheme="majorHAnsi"/>
                <w:b/>
                <w:szCs w:val="28"/>
              </w:rPr>
            </w:pPr>
            <w:bookmarkStart w:id="2" w:name="_GoBack"/>
            <w:bookmarkEnd w:id="2"/>
          </w:p>
          <w:p w:rsidR="00E65513" w:rsidRPr="00D34F70" w:rsidRDefault="00E65513" w:rsidP="00D27A9A">
            <w:pPr>
              <w:keepNext/>
              <w:spacing w:after="0" w:line="240" w:lineRule="auto"/>
              <w:jc w:val="center"/>
              <w:outlineLvl w:val="1"/>
              <w:rPr>
                <w:rFonts w:asciiTheme="majorHAnsi" w:eastAsia="Times New Roman" w:hAnsiTheme="majorHAnsi" w:cstheme="majorHAnsi"/>
                <w:b/>
                <w:szCs w:val="28"/>
              </w:rPr>
            </w:pPr>
            <w:r w:rsidRPr="00D34F70">
              <w:rPr>
                <w:rFonts w:asciiTheme="majorHAnsi" w:eastAsia="Times New Roman" w:hAnsiTheme="majorHAnsi" w:cstheme="majorHAnsi"/>
                <w:b/>
                <w:szCs w:val="28"/>
              </w:rPr>
              <w:t>Hoàng Quốc Khánh</w:t>
            </w:r>
          </w:p>
        </w:tc>
      </w:tr>
    </w:tbl>
    <w:p w:rsidR="00E65513" w:rsidRDefault="00E65513" w:rsidP="00E65513"/>
    <w:p w:rsidR="004662A0" w:rsidRDefault="004662A0"/>
    <w:sectPr w:rsidR="004662A0" w:rsidSect="00981FE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21F9"/>
    <w:multiLevelType w:val="multilevel"/>
    <w:tmpl w:val="F892A2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8D02DE"/>
    <w:multiLevelType w:val="hybridMultilevel"/>
    <w:tmpl w:val="BBE2414A"/>
    <w:lvl w:ilvl="0" w:tplc="C48A956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33C84899"/>
    <w:multiLevelType w:val="multilevel"/>
    <w:tmpl w:val="C6B6D0D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3"/>
        <w:szCs w:val="1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2B8D"/>
    <w:multiLevelType w:val="multilevel"/>
    <w:tmpl w:val="E7ECD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CB5DD7"/>
    <w:multiLevelType w:val="multilevel"/>
    <w:tmpl w:val="871A8A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02243D"/>
    <w:multiLevelType w:val="hybridMultilevel"/>
    <w:tmpl w:val="B98CE456"/>
    <w:lvl w:ilvl="0" w:tplc="95C08C4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0D83A75"/>
    <w:multiLevelType w:val="multilevel"/>
    <w:tmpl w:val="C56AE7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3F5C32"/>
    <w:multiLevelType w:val="hybridMultilevel"/>
    <w:tmpl w:val="85687F02"/>
    <w:lvl w:ilvl="0" w:tplc="D06C7E7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5B6F0015"/>
    <w:multiLevelType w:val="multilevel"/>
    <w:tmpl w:val="B2887B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814ED2"/>
    <w:multiLevelType w:val="multilevel"/>
    <w:tmpl w:val="3F7CE3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9"/>
  </w:num>
  <w:num w:numId="4">
    <w:abstractNumId w:val="8"/>
  </w:num>
  <w:num w:numId="5">
    <w:abstractNumId w:val="2"/>
  </w:num>
  <w:num w:numId="6">
    <w:abstractNumId w:val="3"/>
  </w:num>
  <w:num w:numId="7">
    <w:abstractNumId w:val="4"/>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13"/>
    <w:rsid w:val="00182844"/>
    <w:rsid w:val="002C4B16"/>
    <w:rsid w:val="00371C5E"/>
    <w:rsid w:val="0040737D"/>
    <w:rsid w:val="004662A0"/>
    <w:rsid w:val="00474761"/>
    <w:rsid w:val="004A3392"/>
    <w:rsid w:val="004E4F3E"/>
    <w:rsid w:val="006277E1"/>
    <w:rsid w:val="007A1A1C"/>
    <w:rsid w:val="007B6DB3"/>
    <w:rsid w:val="00981FEB"/>
    <w:rsid w:val="009D54FF"/>
    <w:rsid w:val="009E08DA"/>
    <w:rsid w:val="00A17F59"/>
    <w:rsid w:val="00B66CCC"/>
    <w:rsid w:val="00C30BD5"/>
    <w:rsid w:val="00C67ECE"/>
    <w:rsid w:val="00CC2707"/>
    <w:rsid w:val="00D2504B"/>
    <w:rsid w:val="00E65513"/>
    <w:rsid w:val="00ED08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65513"/>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E6551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E65513"/>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D2504B"/>
    <w:pPr>
      <w:ind w:left="720"/>
      <w:contextualSpacing/>
    </w:pPr>
  </w:style>
  <w:style w:type="character" w:customStyle="1" w:styleId="Vnbnnidung2">
    <w:name w:val="Văn bản nội dung (2)_"/>
    <w:basedOn w:val="DefaultParagraphFont"/>
    <w:link w:val="Vnbnnidung20"/>
    <w:rsid w:val="00CC2707"/>
    <w:rPr>
      <w:rFonts w:eastAsia="Times New Roman" w:cs="Times New Roman"/>
      <w:b/>
      <w:bCs/>
      <w:sz w:val="18"/>
      <w:szCs w:val="18"/>
      <w:shd w:val="clear" w:color="auto" w:fill="FFFFFF"/>
    </w:rPr>
  </w:style>
  <w:style w:type="character" w:customStyle="1" w:styleId="Vnbnnidung3">
    <w:name w:val="Văn bản nội dung (3)_"/>
    <w:basedOn w:val="DefaultParagraphFont"/>
    <w:link w:val="Vnbnnidung30"/>
    <w:rsid w:val="00CC2707"/>
    <w:rPr>
      <w:rFonts w:eastAsia="Times New Roman" w:cs="Times New Roman"/>
      <w:i/>
      <w:iCs/>
      <w:sz w:val="18"/>
      <w:szCs w:val="18"/>
      <w:shd w:val="clear" w:color="auto" w:fill="FFFFFF"/>
    </w:rPr>
  </w:style>
  <w:style w:type="character" w:customStyle="1" w:styleId="Vnbnnidung3Khnginnghing">
    <w:name w:val="Văn bản nội dung (3) + Không in nghiêng"/>
    <w:basedOn w:val="Vnbnnidung3"/>
    <w:rsid w:val="00CC2707"/>
    <w:rPr>
      <w:rFonts w:eastAsia="Times New Roman" w:cs="Times New Roman"/>
      <w:i/>
      <w:iCs/>
      <w:color w:val="000000"/>
      <w:spacing w:val="0"/>
      <w:w w:val="100"/>
      <w:position w:val="0"/>
      <w:sz w:val="18"/>
      <w:szCs w:val="18"/>
      <w:shd w:val="clear" w:color="auto" w:fill="FFFFFF"/>
      <w:lang w:val="vi-VN"/>
    </w:rPr>
  </w:style>
  <w:style w:type="character" w:customStyle="1" w:styleId="Tiu1">
    <w:name w:val="Tiêu đề #1_"/>
    <w:basedOn w:val="DefaultParagraphFont"/>
    <w:link w:val="Tiu10"/>
    <w:rsid w:val="00CC2707"/>
    <w:rPr>
      <w:rFonts w:eastAsia="Times New Roman" w:cs="Times New Roman"/>
      <w:b/>
      <w:bCs/>
      <w:sz w:val="18"/>
      <w:szCs w:val="18"/>
      <w:shd w:val="clear" w:color="auto" w:fill="FFFFFF"/>
    </w:rPr>
  </w:style>
  <w:style w:type="character" w:customStyle="1" w:styleId="Vnbnnidung211pt">
    <w:name w:val="Văn bản nội dung (2) + 11 pt"/>
    <w:basedOn w:val="Vnbnnidung2"/>
    <w:rsid w:val="00CC2707"/>
    <w:rPr>
      <w:rFonts w:eastAsia="Times New Roman" w:cs="Times New Roman"/>
      <w:b/>
      <w:bCs/>
      <w:color w:val="000000"/>
      <w:spacing w:val="0"/>
      <w:w w:val="100"/>
      <w:position w:val="0"/>
      <w:sz w:val="22"/>
      <w:szCs w:val="22"/>
      <w:shd w:val="clear" w:color="auto" w:fill="FFFFFF"/>
      <w:lang w:val="vi-VN"/>
    </w:rPr>
  </w:style>
  <w:style w:type="paragraph" w:customStyle="1" w:styleId="Vnbnnidung20">
    <w:name w:val="Văn bản nội dung (2)"/>
    <w:basedOn w:val="Normal"/>
    <w:link w:val="Vnbnnidung2"/>
    <w:rsid w:val="00CC2707"/>
    <w:pPr>
      <w:widowControl w:val="0"/>
      <w:shd w:val="clear" w:color="auto" w:fill="FFFFFF"/>
      <w:spacing w:after="0" w:line="205" w:lineRule="exact"/>
    </w:pPr>
    <w:rPr>
      <w:rFonts w:eastAsia="Times New Roman" w:cs="Times New Roman"/>
      <w:b/>
      <w:bCs/>
      <w:sz w:val="18"/>
      <w:szCs w:val="18"/>
    </w:rPr>
  </w:style>
  <w:style w:type="paragraph" w:customStyle="1" w:styleId="Vnbnnidung30">
    <w:name w:val="Văn bản nội dung (3)"/>
    <w:basedOn w:val="Normal"/>
    <w:link w:val="Vnbnnidung3"/>
    <w:rsid w:val="00CC2707"/>
    <w:pPr>
      <w:widowControl w:val="0"/>
      <w:shd w:val="clear" w:color="auto" w:fill="FFFFFF"/>
      <w:spacing w:before="120" w:after="0" w:line="515" w:lineRule="exact"/>
    </w:pPr>
    <w:rPr>
      <w:rFonts w:eastAsia="Times New Roman" w:cs="Times New Roman"/>
      <w:i/>
      <w:iCs/>
      <w:sz w:val="18"/>
      <w:szCs w:val="18"/>
    </w:rPr>
  </w:style>
  <w:style w:type="paragraph" w:customStyle="1" w:styleId="Tiu10">
    <w:name w:val="Tiêu đề #1"/>
    <w:basedOn w:val="Normal"/>
    <w:link w:val="Tiu1"/>
    <w:rsid w:val="00CC2707"/>
    <w:pPr>
      <w:widowControl w:val="0"/>
      <w:shd w:val="clear" w:color="auto" w:fill="FFFFFF"/>
      <w:spacing w:after="0" w:line="515" w:lineRule="exact"/>
      <w:jc w:val="center"/>
      <w:outlineLvl w:val="0"/>
    </w:pPr>
    <w:rPr>
      <w:rFonts w:eastAsia="Times New Roman" w:cs="Times New Roman"/>
      <w:b/>
      <w:bCs/>
      <w:sz w:val="18"/>
      <w:szCs w:val="18"/>
    </w:rPr>
  </w:style>
  <w:style w:type="character" w:customStyle="1" w:styleId="ChthchnhExact">
    <w:name w:val="Chú thích ảnh Exact"/>
    <w:basedOn w:val="DefaultParagraphFont"/>
    <w:link w:val="Chthchnh"/>
    <w:rsid w:val="004A3392"/>
    <w:rPr>
      <w:rFonts w:eastAsia="Times New Roman" w:cs="Times New Roman"/>
      <w:b/>
      <w:bCs/>
      <w:spacing w:val="-3"/>
      <w:sz w:val="17"/>
      <w:szCs w:val="17"/>
      <w:shd w:val="clear" w:color="auto" w:fill="FFFFFF"/>
    </w:rPr>
  </w:style>
  <w:style w:type="paragraph" w:customStyle="1" w:styleId="Chthchnh">
    <w:name w:val="Chú thích ảnh"/>
    <w:basedOn w:val="Normal"/>
    <w:link w:val="ChthchnhExact"/>
    <w:rsid w:val="004A3392"/>
    <w:pPr>
      <w:widowControl w:val="0"/>
      <w:shd w:val="clear" w:color="auto" w:fill="FFFFFF"/>
      <w:spacing w:after="0" w:line="0" w:lineRule="atLeast"/>
      <w:jc w:val="left"/>
    </w:pPr>
    <w:rPr>
      <w:rFonts w:eastAsia="Times New Roman" w:cs="Times New Roman"/>
      <w:b/>
      <w:bCs/>
      <w:spacing w:val="-3"/>
      <w:sz w:val="17"/>
      <w:szCs w:val="17"/>
    </w:rPr>
  </w:style>
  <w:style w:type="paragraph" w:styleId="BalloonText">
    <w:name w:val="Balloon Text"/>
    <w:basedOn w:val="Normal"/>
    <w:link w:val="BalloonTextChar"/>
    <w:uiPriority w:val="99"/>
    <w:semiHidden/>
    <w:unhideWhenUsed/>
    <w:rsid w:val="004A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3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65513"/>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E6551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E65513"/>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D2504B"/>
    <w:pPr>
      <w:ind w:left="720"/>
      <w:contextualSpacing/>
    </w:pPr>
  </w:style>
  <w:style w:type="character" w:customStyle="1" w:styleId="Vnbnnidung2">
    <w:name w:val="Văn bản nội dung (2)_"/>
    <w:basedOn w:val="DefaultParagraphFont"/>
    <w:link w:val="Vnbnnidung20"/>
    <w:rsid w:val="00CC2707"/>
    <w:rPr>
      <w:rFonts w:eastAsia="Times New Roman" w:cs="Times New Roman"/>
      <w:b/>
      <w:bCs/>
      <w:sz w:val="18"/>
      <w:szCs w:val="18"/>
      <w:shd w:val="clear" w:color="auto" w:fill="FFFFFF"/>
    </w:rPr>
  </w:style>
  <w:style w:type="character" w:customStyle="1" w:styleId="Vnbnnidung3">
    <w:name w:val="Văn bản nội dung (3)_"/>
    <w:basedOn w:val="DefaultParagraphFont"/>
    <w:link w:val="Vnbnnidung30"/>
    <w:rsid w:val="00CC2707"/>
    <w:rPr>
      <w:rFonts w:eastAsia="Times New Roman" w:cs="Times New Roman"/>
      <w:i/>
      <w:iCs/>
      <w:sz w:val="18"/>
      <w:szCs w:val="18"/>
      <w:shd w:val="clear" w:color="auto" w:fill="FFFFFF"/>
    </w:rPr>
  </w:style>
  <w:style w:type="character" w:customStyle="1" w:styleId="Vnbnnidung3Khnginnghing">
    <w:name w:val="Văn bản nội dung (3) + Không in nghiêng"/>
    <w:basedOn w:val="Vnbnnidung3"/>
    <w:rsid w:val="00CC2707"/>
    <w:rPr>
      <w:rFonts w:eastAsia="Times New Roman" w:cs="Times New Roman"/>
      <w:i/>
      <w:iCs/>
      <w:color w:val="000000"/>
      <w:spacing w:val="0"/>
      <w:w w:val="100"/>
      <w:position w:val="0"/>
      <w:sz w:val="18"/>
      <w:szCs w:val="18"/>
      <w:shd w:val="clear" w:color="auto" w:fill="FFFFFF"/>
      <w:lang w:val="vi-VN"/>
    </w:rPr>
  </w:style>
  <w:style w:type="character" w:customStyle="1" w:styleId="Tiu1">
    <w:name w:val="Tiêu đề #1_"/>
    <w:basedOn w:val="DefaultParagraphFont"/>
    <w:link w:val="Tiu10"/>
    <w:rsid w:val="00CC2707"/>
    <w:rPr>
      <w:rFonts w:eastAsia="Times New Roman" w:cs="Times New Roman"/>
      <w:b/>
      <w:bCs/>
      <w:sz w:val="18"/>
      <w:szCs w:val="18"/>
      <w:shd w:val="clear" w:color="auto" w:fill="FFFFFF"/>
    </w:rPr>
  </w:style>
  <w:style w:type="character" w:customStyle="1" w:styleId="Vnbnnidung211pt">
    <w:name w:val="Văn bản nội dung (2) + 11 pt"/>
    <w:basedOn w:val="Vnbnnidung2"/>
    <w:rsid w:val="00CC2707"/>
    <w:rPr>
      <w:rFonts w:eastAsia="Times New Roman" w:cs="Times New Roman"/>
      <w:b/>
      <w:bCs/>
      <w:color w:val="000000"/>
      <w:spacing w:val="0"/>
      <w:w w:val="100"/>
      <w:position w:val="0"/>
      <w:sz w:val="22"/>
      <w:szCs w:val="22"/>
      <w:shd w:val="clear" w:color="auto" w:fill="FFFFFF"/>
      <w:lang w:val="vi-VN"/>
    </w:rPr>
  </w:style>
  <w:style w:type="paragraph" w:customStyle="1" w:styleId="Vnbnnidung20">
    <w:name w:val="Văn bản nội dung (2)"/>
    <w:basedOn w:val="Normal"/>
    <w:link w:val="Vnbnnidung2"/>
    <w:rsid w:val="00CC2707"/>
    <w:pPr>
      <w:widowControl w:val="0"/>
      <w:shd w:val="clear" w:color="auto" w:fill="FFFFFF"/>
      <w:spacing w:after="0" w:line="205" w:lineRule="exact"/>
    </w:pPr>
    <w:rPr>
      <w:rFonts w:eastAsia="Times New Roman" w:cs="Times New Roman"/>
      <w:b/>
      <w:bCs/>
      <w:sz w:val="18"/>
      <w:szCs w:val="18"/>
    </w:rPr>
  </w:style>
  <w:style w:type="paragraph" w:customStyle="1" w:styleId="Vnbnnidung30">
    <w:name w:val="Văn bản nội dung (3)"/>
    <w:basedOn w:val="Normal"/>
    <w:link w:val="Vnbnnidung3"/>
    <w:rsid w:val="00CC2707"/>
    <w:pPr>
      <w:widowControl w:val="0"/>
      <w:shd w:val="clear" w:color="auto" w:fill="FFFFFF"/>
      <w:spacing w:before="120" w:after="0" w:line="515" w:lineRule="exact"/>
    </w:pPr>
    <w:rPr>
      <w:rFonts w:eastAsia="Times New Roman" w:cs="Times New Roman"/>
      <w:i/>
      <w:iCs/>
      <w:sz w:val="18"/>
      <w:szCs w:val="18"/>
    </w:rPr>
  </w:style>
  <w:style w:type="paragraph" w:customStyle="1" w:styleId="Tiu10">
    <w:name w:val="Tiêu đề #1"/>
    <w:basedOn w:val="Normal"/>
    <w:link w:val="Tiu1"/>
    <w:rsid w:val="00CC2707"/>
    <w:pPr>
      <w:widowControl w:val="0"/>
      <w:shd w:val="clear" w:color="auto" w:fill="FFFFFF"/>
      <w:spacing w:after="0" w:line="515" w:lineRule="exact"/>
      <w:jc w:val="center"/>
      <w:outlineLvl w:val="0"/>
    </w:pPr>
    <w:rPr>
      <w:rFonts w:eastAsia="Times New Roman" w:cs="Times New Roman"/>
      <w:b/>
      <w:bCs/>
      <w:sz w:val="18"/>
      <w:szCs w:val="18"/>
    </w:rPr>
  </w:style>
  <w:style w:type="character" w:customStyle="1" w:styleId="ChthchnhExact">
    <w:name w:val="Chú thích ảnh Exact"/>
    <w:basedOn w:val="DefaultParagraphFont"/>
    <w:link w:val="Chthchnh"/>
    <w:rsid w:val="004A3392"/>
    <w:rPr>
      <w:rFonts w:eastAsia="Times New Roman" w:cs="Times New Roman"/>
      <w:b/>
      <w:bCs/>
      <w:spacing w:val="-3"/>
      <w:sz w:val="17"/>
      <w:szCs w:val="17"/>
      <w:shd w:val="clear" w:color="auto" w:fill="FFFFFF"/>
    </w:rPr>
  </w:style>
  <w:style w:type="paragraph" w:customStyle="1" w:styleId="Chthchnh">
    <w:name w:val="Chú thích ảnh"/>
    <w:basedOn w:val="Normal"/>
    <w:link w:val="ChthchnhExact"/>
    <w:rsid w:val="004A3392"/>
    <w:pPr>
      <w:widowControl w:val="0"/>
      <w:shd w:val="clear" w:color="auto" w:fill="FFFFFF"/>
      <w:spacing w:after="0" w:line="0" w:lineRule="atLeast"/>
      <w:jc w:val="left"/>
    </w:pPr>
    <w:rPr>
      <w:rFonts w:eastAsia="Times New Roman" w:cs="Times New Roman"/>
      <w:b/>
      <w:bCs/>
      <w:spacing w:val="-3"/>
      <w:sz w:val="17"/>
      <w:szCs w:val="17"/>
    </w:rPr>
  </w:style>
  <w:style w:type="paragraph" w:styleId="BalloonText">
    <w:name w:val="Balloon Text"/>
    <w:basedOn w:val="Normal"/>
    <w:link w:val="BalloonTextChar"/>
    <w:uiPriority w:val="99"/>
    <w:semiHidden/>
    <w:unhideWhenUsed/>
    <w:rsid w:val="004A3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1192</Words>
  <Characters>6800</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QUYẾT ĐỊNH</vt:lpstr>
      <vt:lpstr>/</vt:lpstr>
      <vt:lpstr>CHỦ TỊCH ỦY BAN NHÂN DÂN TỈNH</vt:lpstr>
      <vt:lpstr/>
    </vt:vector>
  </TitlesOfParts>
  <Company>BAN QUYEN 21AK22.COM</Company>
  <LinksUpToDate>false</LinksUpToDate>
  <CharactersWithSpaces>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10</cp:revision>
  <dcterms:created xsi:type="dcterms:W3CDTF">2024-10-08T03:34:00Z</dcterms:created>
  <dcterms:modified xsi:type="dcterms:W3CDTF">2024-10-11T01:58:00Z</dcterms:modified>
</cp:coreProperties>
</file>