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253" w:type="pct"/>
        <w:tblInd w:w="-284" w:type="dxa"/>
        <w:tblBorders>
          <w:top w:val="nil"/>
          <w:bottom w:val="nil"/>
          <w:insideH w:val="nil"/>
          <w:insideV w:val="nil"/>
        </w:tblBorders>
        <w:tblCellMar>
          <w:left w:w="0" w:type="dxa"/>
          <w:right w:w="0" w:type="dxa"/>
        </w:tblCellMar>
        <w:tblLook w:val="04A0" w:firstRow="1" w:lastRow="0" w:firstColumn="1" w:lastColumn="0" w:noHBand="0" w:noVBand="1"/>
      </w:tblPr>
      <w:tblGrid>
        <w:gridCol w:w="3239"/>
        <w:gridCol w:w="6589"/>
      </w:tblGrid>
      <w:tr w:rsidR="00EE755E" w:rsidRPr="002D5996" w14:paraId="2D24B866" w14:textId="77777777" w:rsidTr="00044EC2">
        <w:trPr>
          <w:trHeight w:val="709"/>
        </w:trPr>
        <w:tc>
          <w:tcPr>
            <w:tcW w:w="1648" w:type="pct"/>
            <w:tcBorders>
              <w:top w:val="nil"/>
              <w:left w:val="nil"/>
              <w:bottom w:val="nil"/>
              <w:right w:val="nil"/>
              <w:tl2br w:val="nil"/>
              <w:tr2bl w:val="nil"/>
            </w:tcBorders>
            <w:shd w:val="clear" w:color="auto" w:fill="auto"/>
            <w:tcMar>
              <w:top w:w="0" w:type="dxa"/>
              <w:left w:w="108" w:type="dxa"/>
              <w:bottom w:w="0" w:type="dxa"/>
              <w:right w:w="108" w:type="dxa"/>
            </w:tcMar>
          </w:tcPr>
          <w:p w14:paraId="02930AC0" w14:textId="77777777" w:rsidR="00EE755E" w:rsidRPr="002D5996" w:rsidRDefault="00EE755E" w:rsidP="00044EC2">
            <w:pPr>
              <w:jc w:val="center"/>
            </w:pPr>
            <w:r w:rsidRPr="002D5996">
              <w:rPr>
                <w:i/>
                <w:iCs/>
              </w:rPr>
              <mc:AlternateContent>
                <mc:Choice Requires="wps">
                  <w:drawing>
                    <wp:anchor distT="0" distB="0" distL="114300" distR="114300" simplePos="0" relativeHeight="251659264" behindDoc="0" locked="0" layoutInCell="1" allowOverlap="1" wp14:anchorId="7FF072BF" wp14:editId="466EF3DC">
                      <wp:simplePos x="0" y="0"/>
                      <wp:positionH relativeFrom="column">
                        <wp:posOffset>626110</wp:posOffset>
                      </wp:positionH>
                      <wp:positionV relativeFrom="paragraph">
                        <wp:posOffset>437515</wp:posOffset>
                      </wp:positionV>
                      <wp:extent cx="477520" cy="0"/>
                      <wp:effectExtent l="0" t="0" r="0" b="0"/>
                      <wp:wrapNone/>
                      <wp:docPr id="364713739"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75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EDAABC4" id="_x0000_t32" coordsize="21600,21600" o:spt="32" o:oned="t" path="m,l21600,21600e" filled="f">
                      <v:path arrowok="t" fillok="f" o:connecttype="none"/>
                      <o:lock v:ext="edit" shapetype="t"/>
                    </v:shapetype>
                    <v:shape id="Straight Arrow Connector 2" o:spid="_x0000_s1026" type="#_x0000_t32" style="position:absolute;margin-left:49.3pt;margin-top:34.45pt;width:37.6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"/>
                  </w:pict>
                </mc:Fallback>
              </mc:AlternateContent>
            </w:r>
            <w:r w:rsidRPr="002D5996">
              <w:rPr>
                <w:b/>
                <w:bCs/>
              </w:rPr>
              <w:t>ỦY BAN NHÂN DÂN</w:t>
            </w:r>
            <w:r w:rsidRPr="002D5996">
              <w:rPr>
                <w:b/>
                <w:bCs/>
              </w:rPr>
              <w:br/>
              <w:t>TỈNH SƠN LA</w:t>
            </w:r>
          </w:p>
        </w:tc>
        <w:tc>
          <w:tcPr>
            <w:tcW w:w="3352" w:type="pct"/>
            <w:tcBorders>
              <w:top w:val="nil"/>
              <w:left w:val="nil"/>
              <w:bottom w:val="nil"/>
              <w:right w:val="nil"/>
              <w:tl2br w:val="nil"/>
              <w:tr2bl w:val="nil"/>
            </w:tcBorders>
            <w:shd w:val="clear" w:color="auto" w:fill="auto"/>
            <w:tcMar>
              <w:top w:w="0" w:type="dxa"/>
              <w:left w:w="108" w:type="dxa"/>
              <w:bottom w:w="0" w:type="dxa"/>
              <w:right w:w="108" w:type="dxa"/>
            </w:tcMar>
          </w:tcPr>
          <w:p w14:paraId="5E1029E9" w14:textId="77777777" w:rsidR="00EE755E" w:rsidRPr="002D5996" w:rsidRDefault="00EE755E" w:rsidP="00044EC2">
            <w:pPr>
              <w:jc w:val="center"/>
            </w:pPr>
            <w:r w:rsidRPr="002D5996">
              <w:rPr>
                <w:b/>
                <w:bCs/>
                <w:sz w:val="26"/>
                <w:szCs w:val="20"/>
              </w:rPr>
              <mc:AlternateContent>
                <mc:Choice Requires="wps">
                  <w:drawing>
                    <wp:anchor distT="0" distB="0" distL="114300" distR="114300" simplePos="0" relativeHeight="251660288" behindDoc="0" locked="0" layoutInCell="1" allowOverlap="1" wp14:anchorId="298E1D1C" wp14:editId="4BFF7B03">
                      <wp:simplePos x="0" y="0"/>
                      <wp:positionH relativeFrom="column">
                        <wp:posOffset>942340</wp:posOffset>
                      </wp:positionH>
                      <wp:positionV relativeFrom="paragraph">
                        <wp:posOffset>423545</wp:posOffset>
                      </wp:positionV>
                      <wp:extent cx="2054860" cy="0"/>
                      <wp:effectExtent l="0" t="0" r="0" b="0"/>
                      <wp:wrapNone/>
                      <wp:docPr id="1273476570"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48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6358A8" id="Straight Arrow Connector 1" o:spid="_x0000_s1026" type="#_x0000_t32" style="position:absolute;margin-left:74.2pt;margin-top:33.35pt;width:161.8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"/>
                  </w:pict>
                </mc:Fallback>
              </mc:AlternateContent>
            </w:r>
            <w:r w:rsidRPr="002D5996">
              <w:rPr>
                <w:b/>
                <w:bCs/>
                <w:sz w:val="26"/>
                <w:szCs w:val="20"/>
              </w:rPr>
              <w:t>CỘNG HÒA XÃ HỘI CHỦ NGHĨA VIỆT NAM</w:t>
            </w:r>
            <w:r w:rsidRPr="002D5996">
              <w:rPr>
                <w:b/>
                <w:bCs/>
                <w:sz w:val="26"/>
                <w:szCs w:val="20"/>
              </w:rPr>
              <w:br/>
            </w:r>
            <w:r w:rsidRPr="002D5996">
              <w:rPr>
                <w:b/>
                <w:bCs/>
              </w:rPr>
              <w:t>Độc lập - Tự do - Hạnh phúc</w:t>
            </w:r>
          </w:p>
        </w:tc>
      </w:tr>
      <w:tr w:rsidR="00EE755E" w:rsidRPr="002D5996" w14:paraId="2C44BFE2" w14:textId="77777777" w:rsidTr="00044EC2">
        <w:tblPrEx>
          <w:tblBorders>
            <w:top w:val="none" w:sz="0" w:space="0" w:color="auto"/>
            <w:bottom w:val="none" w:sz="0" w:space="0" w:color="auto"/>
            <w:insideH w:val="none" w:sz="0" w:space="0" w:color="auto"/>
            <w:insideV w:val="none" w:sz="0" w:space="0" w:color="auto"/>
          </w:tblBorders>
        </w:tblPrEx>
        <w:tc>
          <w:tcPr>
            <w:tcW w:w="1648" w:type="pct"/>
            <w:tcBorders>
              <w:top w:val="nil"/>
              <w:left w:val="nil"/>
              <w:bottom w:val="nil"/>
              <w:right w:val="nil"/>
              <w:tl2br w:val="nil"/>
              <w:tr2bl w:val="nil"/>
            </w:tcBorders>
            <w:shd w:val="clear" w:color="auto" w:fill="auto"/>
            <w:tcMar>
              <w:top w:w="0" w:type="dxa"/>
              <w:left w:w="108" w:type="dxa"/>
              <w:bottom w:w="0" w:type="dxa"/>
              <w:right w:w="108" w:type="dxa"/>
            </w:tcMar>
          </w:tcPr>
          <w:p w14:paraId="74C2E8FC" w14:textId="767CDC6A" w:rsidR="00EE755E" w:rsidRPr="002D5996" w:rsidRDefault="00EE755E" w:rsidP="00044EC2">
            <w:pPr>
              <w:jc w:val="center"/>
            </w:pPr>
            <w:r w:rsidRPr="002D5996">
              <w:t xml:space="preserve">Số: </w:t>
            </w:r>
            <w:r>
              <w:t>2116</w:t>
            </w:r>
            <w:r w:rsidRPr="002D5996">
              <w:t>/Q-UBND</w:t>
            </w:r>
          </w:p>
        </w:tc>
        <w:tc>
          <w:tcPr>
            <w:tcW w:w="3352" w:type="pct"/>
            <w:tcBorders>
              <w:top w:val="nil"/>
              <w:left w:val="nil"/>
              <w:bottom w:val="nil"/>
              <w:right w:val="nil"/>
              <w:tl2br w:val="nil"/>
              <w:tr2bl w:val="nil"/>
            </w:tcBorders>
            <w:shd w:val="clear" w:color="auto" w:fill="auto"/>
            <w:tcMar>
              <w:top w:w="0" w:type="dxa"/>
              <w:left w:w="108" w:type="dxa"/>
              <w:bottom w:w="0" w:type="dxa"/>
              <w:right w:w="108" w:type="dxa"/>
            </w:tcMar>
          </w:tcPr>
          <w:p w14:paraId="7470F3C5" w14:textId="17F4B5E3" w:rsidR="00EE755E" w:rsidRPr="002D5996" w:rsidRDefault="00EE755E" w:rsidP="00044EC2">
            <w:pPr>
              <w:jc w:val="center"/>
            </w:pPr>
            <w:r w:rsidRPr="002D5996">
              <w:rPr>
                <w:i/>
                <w:iCs/>
              </w:rPr>
              <w:t xml:space="preserve">Sơn La, ngày </w:t>
            </w:r>
            <w:r>
              <w:rPr>
                <w:i/>
                <w:iCs/>
              </w:rPr>
              <w:t>2</w:t>
            </w:r>
            <w:r>
              <w:rPr>
                <w:i/>
                <w:iCs/>
              </w:rPr>
              <w:t>0</w:t>
            </w:r>
            <w:r w:rsidRPr="002D5996">
              <w:rPr>
                <w:i/>
                <w:iCs/>
              </w:rPr>
              <w:t xml:space="preserve"> tháng 8 năm 2026</w:t>
            </w:r>
          </w:p>
        </w:tc>
      </w:tr>
    </w:tbl>
    <w:p w14:paraId="6BB57F39" w14:textId="77777777" w:rsidR="00EE755E" w:rsidRPr="002D5996" w:rsidRDefault="00EE755E" w:rsidP="00EE755E">
      <w:pPr>
        <w:spacing w:after="0" w:line="240" w:lineRule="auto"/>
        <w:jc w:val="center"/>
        <w:rPr>
          <w:b/>
          <w:bCs/>
        </w:rPr>
      </w:pPr>
      <w:r w:rsidRPr="002D5996">
        <w:rPr>
          <w:b/>
          <w:bCs/>
        </w:rPr>
        <w:t>QUYẾT ĐỊNH</w:t>
      </w:r>
    </w:p>
    <w:p w14:paraId="7442F6B6" w14:textId="3CFC40B5" w:rsidR="00EE755E" w:rsidRDefault="00ED0243" w:rsidP="00EE755E">
      <w:pPr>
        <w:spacing w:after="0" w:line="240" w:lineRule="auto"/>
        <w:jc w:val="center"/>
        <w:rPr>
          <w:b/>
          <w:bCs/>
        </w:rPr>
      </w:pPr>
      <w:r w:rsidRPr="00ED0243">
        <w:rPr>
          <w:b/>
          <w:bCs/>
        </w:rPr>
        <w:t>Bãi bỏ các Quyết định của UBND tỉnh công bố đơn giá nhân công xây dựng, công bố giá ca máy và thiết bị thi công xây dựng trên địa bàn tỉnh Sơn La</w:t>
      </w:r>
      <w:r w:rsidR="00EE755E">
        <w:rPr>
          <w:b/>
          <w:bCs/>
        </w:rPr>
        <w:t xml:space="preserve"> </w:t>
      </w:r>
    </w:p>
    <w:p w14:paraId="47FFA9B7" w14:textId="77777777" w:rsidR="00EE755E" w:rsidRDefault="00EE755E" w:rsidP="00EE755E">
      <w:pPr>
        <w:spacing w:after="0" w:line="240" w:lineRule="auto"/>
        <w:jc w:val="center"/>
        <w:rPr>
          <w:b/>
          <w:bCs/>
        </w:rPr>
      </w:pPr>
      <w:r>
        <w:rPr>
          <w:b/>
          <w:bCs/>
          <w:noProof/>
        </w:rPr>
        <mc:AlternateContent>
          <mc:Choice Requires="wps">
            <w:drawing>
              <wp:anchor distT="0" distB="0" distL="114300" distR="114300" simplePos="0" relativeHeight="251661312" behindDoc="0" locked="0" layoutInCell="1" allowOverlap="1" wp14:anchorId="231EF2A4" wp14:editId="754F3B2B">
                <wp:simplePos x="0" y="0"/>
                <wp:positionH relativeFrom="column">
                  <wp:posOffset>2056765</wp:posOffset>
                </wp:positionH>
                <wp:positionV relativeFrom="paragraph">
                  <wp:posOffset>16510</wp:posOffset>
                </wp:positionV>
                <wp:extent cx="1587500" cy="0"/>
                <wp:effectExtent l="0" t="0" r="0" b="0"/>
                <wp:wrapNone/>
                <wp:docPr id="763503860" name="Straight Connector 3"/>
                <wp:cNvGraphicFramePr/>
                <a:graphic xmlns:a="http://schemas.openxmlformats.org/drawingml/2006/main">
                  <a:graphicData uri="http://schemas.microsoft.com/office/word/2010/wordprocessingShape">
                    <wps:wsp>
                      <wps:cNvCnPr/>
                      <wps:spPr>
                        <a:xfrm>
                          <a:off x="0" y="0"/>
                          <a:ext cx="15875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47D2525"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61.95pt,1.3pt" to="286.9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" strokecolor="windowText" strokeweight=".5pt">
                <v:stroke joinstyle="miter"/>
              </v:line>
            </w:pict>
          </mc:Fallback>
        </mc:AlternateContent>
      </w:r>
    </w:p>
    <w:p w14:paraId="1BFAF2E6" w14:textId="48B189A5" w:rsidR="00ED0243" w:rsidRDefault="00ED0243" w:rsidP="00ED0243">
      <w:pPr>
        <w:spacing w:before="120" w:after="0" w:line="240" w:lineRule="auto"/>
        <w:jc w:val="center"/>
        <w:rPr>
          <w:b/>
          <w:bCs/>
        </w:rPr>
      </w:pPr>
      <w:r w:rsidRPr="00ED0243">
        <w:rPr>
          <w:b/>
          <w:bCs/>
        </w:rPr>
        <w:t>ỦY BAN NHÂN DÂN TỈNH SƠN LA</w:t>
      </w:r>
    </w:p>
    <w:p w14:paraId="0B351FE3" w14:textId="77777777" w:rsidR="00ED0243" w:rsidRPr="00ED0243" w:rsidRDefault="00ED0243" w:rsidP="00ED0243">
      <w:pPr>
        <w:spacing w:before="120" w:after="0" w:line="240" w:lineRule="auto"/>
        <w:jc w:val="center"/>
        <w:rPr>
          <w:b/>
          <w:bCs/>
          <w:sz w:val="2"/>
          <w:szCs w:val="2"/>
        </w:rPr>
      </w:pPr>
    </w:p>
    <w:p w14:paraId="12A921AC" w14:textId="700B9B60" w:rsidR="00ED0243" w:rsidRDefault="00ED0243" w:rsidP="00EE755E">
      <w:pPr>
        <w:spacing w:before="120" w:after="0" w:line="240" w:lineRule="auto"/>
        <w:ind w:firstLine="720"/>
        <w:jc w:val="both"/>
        <w:rPr>
          <w:i/>
          <w:iCs/>
        </w:rPr>
      </w:pPr>
      <w:r w:rsidRPr="00ED0243">
        <w:rPr>
          <w:i/>
          <w:iCs/>
        </w:rPr>
        <w:t xml:space="preserve">Căn cứ Luật Tổ chức </w:t>
      </w:r>
      <w:r>
        <w:rPr>
          <w:i/>
          <w:iCs/>
        </w:rPr>
        <w:t>C</w:t>
      </w:r>
      <w:r w:rsidRPr="00ED0243">
        <w:rPr>
          <w:i/>
          <w:iCs/>
        </w:rPr>
        <w:t>hính quyền địa phương ngày 16</w:t>
      </w:r>
      <w:r>
        <w:rPr>
          <w:i/>
          <w:iCs/>
        </w:rPr>
        <w:t xml:space="preserve"> tháng </w:t>
      </w:r>
      <w:r w:rsidRPr="00ED0243">
        <w:rPr>
          <w:i/>
          <w:iCs/>
        </w:rPr>
        <w:t>6</w:t>
      </w:r>
      <w:r>
        <w:rPr>
          <w:i/>
          <w:iCs/>
        </w:rPr>
        <w:t xml:space="preserve"> năm </w:t>
      </w:r>
      <w:r w:rsidRPr="00ED0243">
        <w:rPr>
          <w:i/>
          <w:iCs/>
        </w:rPr>
        <w:t xml:space="preserve">2025; </w:t>
      </w:r>
    </w:p>
    <w:p w14:paraId="5001DBC8" w14:textId="77777777" w:rsidR="00ED0243" w:rsidRDefault="00ED0243" w:rsidP="00EE755E">
      <w:pPr>
        <w:spacing w:before="120" w:after="0" w:line="240" w:lineRule="auto"/>
        <w:ind w:firstLine="720"/>
        <w:jc w:val="both"/>
        <w:rPr>
          <w:i/>
          <w:iCs/>
        </w:rPr>
      </w:pPr>
      <w:r w:rsidRPr="00ED0243">
        <w:rPr>
          <w:i/>
          <w:iCs/>
        </w:rPr>
        <w:t xml:space="preserve">Căn cứ Luật Xây dựng số 135/2025/QH15; </w:t>
      </w:r>
    </w:p>
    <w:p w14:paraId="6B57074A" w14:textId="3817A70F" w:rsidR="00ED0243" w:rsidRDefault="00ED0243" w:rsidP="00EE755E">
      <w:pPr>
        <w:spacing w:before="120" w:after="0" w:line="240" w:lineRule="auto"/>
        <w:ind w:firstLine="720"/>
        <w:jc w:val="both"/>
        <w:rPr>
          <w:i/>
          <w:iCs/>
        </w:rPr>
      </w:pPr>
      <w:r w:rsidRPr="00ED0243">
        <w:rPr>
          <w:i/>
          <w:iCs/>
        </w:rPr>
        <w:t>Căn cứ Nghị định số 206/2026/NĐ-CP ngày 15</w:t>
      </w:r>
      <w:r>
        <w:rPr>
          <w:i/>
          <w:iCs/>
        </w:rPr>
        <w:t xml:space="preserve"> tháng </w:t>
      </w:r>
      <w:r w:rsidRPr="00ED0243">
        <w:rPr>
          <w:i/>
          <w:iCs/>
        </w:rPr>
        <w:t>6</w:t>
      </w:r>
      <w:r>
        <w:rPr>
          <w:i/>
          <w:iCs/>
        </w:rPr>
        <w:t xml:space="preserve"> năm </w:t>
      </w:r>
      <w:r w:rsidRPr="00ED0243">
        <w:rPr>
          <w:i/>
          <w:iCs/>
        </w:rPr>
        <w:t xml:space="preserve">2026 của Chính phủ Quy định chi tiết về quản lý chi phí đầu tư xây dựng; </w:t>
      </w:r>
    </w:p>
    <w:p w14:paraId="418FB33B" w14:textId="4A66556F" w:rsidR="00ED0243" w:rsidRPr="00ED0243" w:rsidRDefault="00ED0243" w:rsidP="00EE755E">
      <w:pPr>
        <w:spacing w:before="120" w:after="0" w:line="240" w:lineRule="auto"/>
        <w:ind w:firstLine="720"/>
        <w:jc w:val="both"/>
        <w:rPr>
          <w:i/>
          <w:iCs/>
          <w:spacing w:val="2"/>
        </w:rPr>
      </w:pPr>
      <w:r w:rsidRPr="00ED0243">
        <w:rPr>
          <w:i/>
          <w:iCs/>
          <w:spacing w:val="2"/>
        </w:rPr>
        <w:t>Căn cứ các Thông tư số 36/2026/TT-BXD của Bộ Xây dựng ngày 26</w:t>
      </w:r>
      <w:r w:rsidRPr="00ED0243">
        <w:rPr>
          <w:i/>
          <w:iCs/>
          <w:spacing w:val="2"/>
        </w:rPr>
        <w:t xml:space="preserve"> tháng </w:t>
      </w:r>
      <w:r w:rsidRPr="00ED0243">
        <w:rPr>
          <w:i/>
          <w:iCs/>
          <w:spacing w:val="2"/>
        </w:rPr>
        <w:t>6</w:t>
      </w:r>
      <w:r w:rsidRPr="00ED0243">
        <w:rPr>
          <w:i/>
          <w:iCs/>
          <w:spacing w:val="2"/>
        </w:rPr>
        <w:t xml:space="preserve"> năm </w:t>
      </w:r>
      <w:r w:rsidRPr="00ED0243">
        <w:rPr>
          <w:i/>
          <w:iCs/>
          <w:spacing w:val="2"/>
        </w:rPr>
        <w:t>2026 hướng dẫn một số nội dung, phương pháp xác định và quản lý chi phí đầu tư xây dựng; Thông tư số  37/2026/TT-BXD của Bộ Xây dựng ngày 26</w:t>
      </w:r>
      <w:r w:rsidRPr="00ED0243">
        <w:rPr>
          <w:i/>
          <w:iCs/>
          <w:spacing w:val="2"/>
        </w:rPr>
        <w:t xml:space="preserve"> tháng </w:t>
      </w:r>
      <w:r w:rsidRPr="00ED0243">
        <w:rPr>
          <w:i/>
          <w:iCs/>
          <w:spacing w:val="2"/>
        </w:rPr>
        <w:t>6</w:t>
      </w:r>
      <w:r w:rsidRPr="00ED0243">
        <w:rPr>
          <w:i/>
          <w:iCs/>
          <w:spacing w:val="2"/>
        </w:rPr>
        <w:t xml:space="preserve"> năm </w:t>
      </w:r>
      <w:r w:rsidRPr="00ED0243">
        <w:rPr>
          <w:i/>
          <w:iCs/>
          <w:spacing w:val="2"/>
        </w:rPr>
        <w:t xml:space="preserve">2026 hướng dẫn phương pháp xác định định mức dự toán và các chỉ tiêu kinh tế kỹ thuật; </w:t>
      </w:r>
    </w:p>
    <w:p w14:paraId="45D4E2A6" w14:textId="06948697" w:rsidR="00ED0243" w:rsidRDefault="00ED0243" w:rsidP="00EE755E">
      <w:pPr>
        <w:spacing w:before="120" w:after="0" w:line="240" w:lineRule="auto"/>
        <w:ind w:firstLine="720"/>
        <w:jc w:val="both"/>
        <w:rPr>
          <w:i/>
          <w:iCs/>
        </w:rPr>
      </w:pPr>
      <w:r w:rsidRPr="00ED0243">
        <w:rPr>
          <w:i/>
          <w:iCs/>
        </w:rPr>
        <w:t>Theo đề nghị của Giám đốc Sở Xây dựng tại Tờ trình số 419/TTr-SXD ngày 07</w:t>
      </w:r>
      <w:r>
        <w:rPr>
          <w:i/>
          <w:iCs/>
        </w:rPr>
        <w:t xml:space="preserve"> tháng </w:t>
      </w:r>
      <w:r w:rsidRPr="00ED0243">
        <w:rPr>
          <w:i/>
          <w:iCs/>
        </w:rPr>
        <w:t>8</w:t>
      </w:r>
      <w:r>
        <w:rPr>
          <w:i/>
          <w:iCs/>
        </w:rPr>
        <w:t xml:space="preserve"> năm </w:t>
      </w:r>
      <w:r w:rsidRPr="00ED0243">
        <w:rPr>
          <w:i/>
          <w:iCs/>
        </w:rPr>
        <w:t>2026; Kết quả biểu quyết của Thành viên UBND tỉnh tại Báo cáo số 531/BC-VPUB ngày 14</w:t>
      </w:r>
      <w:r>
        <w:rPr>
          <w:i/>
          <w:iCs/>
        </w:rPr>
        <w:t xml:space="preserve"> tháng </w:t>
      </w:r>
      <w:r w:rsidRPr="00ED0243">
        <w:rPr>
          <w:i/>
          <w:iCs/>
        </w:rPr>
        <w:t>8</w:t>
      </w:r>
      <w:r>
        <w:rPr>
          <w:i/>
          <w:iCs/>
        </w:rPr>
        <w:t xml:space="preserve"> năm </w:t>
      </w:r>
      <w:r w:rsidRPr="00ED0243">
        <w:rPr>
          <w:i/>
          <w:iCs/>
        </w:rPr>
        <w:t xml:space="preserve">2026 của Văn phòng UBND tỉnh. </w:t>
      </w:r>
    </w:p>
    <w:p w14:paraId="2DA1C9C8" w14:textId="76380A3A" w:rsidR="00ED0243" w:rsidRPr="00ED0243" w:rsidRDefault="00ED0243" w:rsidP="00ED0243">
      <w:pPr>
        <w:spacing w:before="120" w:after="0" w:line="240" w:lineRule="auto"/>
        <w:jc w:val="center"/>
        <w:rPr>
          <w:b/>
          <w:bCs/>
        </w:rPr>
      </w:pPr>
      <w:r w:rsidRPr="00ED0243">
        <w:rPr>
          <w:b/>
          <w:bCs/>
        </w:rPr>
        <w:t>QUYẾT ĐỊNH:</w:t>
      </w:r>
    </w:p>
    <w:p w14:paraId="51167C62" w14:textId="1900A8A5" w:rsidR="00ED0243" w:rsidRDefault="00ED0243" w:rsidP="00EE755E">
      <w:pPr>
        <w:spacing w:before="120" w:after="0" w:line="240" w:lineRule="auto"/>
        <w:ind w:firstLine="720"/>
        <w:jc w:val="both"/>
      </w:pPr>
      <w:r w:rsidRPr="00ED0243">
        <w:rPr>
          <w:b/>
          <w:bCs/>
        </w:rPr>
        <w:t>Điều 1.</w:t>
      </w:r>
      <w:r w:rsidRPr="00ED0243">
        <w:t xml:space="preserve"> Bãi bỏ toàn bộ Quyết định số 2524/QĐ-UBND ngày 26</w:t>
      </w:r>
      <w:r>
        <w:t xml:space="preserve"> tháng </w:t>
      </w:r>
      <w:r w:rsidRPr="00ED0243">
        <w:t>11</w:t>
      </w:r>
      <w:r>
        <w:t xml:space="preserve"> năm </w:t>
      </w:r>
      <w:r w:rsidRPr="00ED0243">
        <w:t>2024 của UBND tỉnh công bố đơn giá nhân công xây dựng trên địa bàn tỉnh Sơn La và Quyết định số 2724/QĐ-UBND ngày 20</w:t>
      </w:r>
      <w:r>
        <w:t xml:space="preserve"> tháng </w:t>
      </w:r>
      <w:r w:rsidRPr="00ED0243">
        <w:t>12</w:t>
      </w:r>
      <w:r>
        <w:t xml:space="preserve"> năm </w:t>
      </w:r>
      <w:r w:rsidRPr="00ED0243">
        <w:t xml:space="preserve">2024 của UBND tỉnh công bố giá ca máy và thiết bị thi công xây dựng trên địa bàn tỉnh Sơn La. </w:t>
      </w:r>
    </w:p>
    <w:p w14:paraId="5487EC20" w14:textId="77777777" w:rsidR="00ED0243" w:rsidRDefault="00ED0243" w:rsidP="00EE755E">
      <w:pPr>
        <w:spacing w:before="120" w:after="0" w:line="240" w:lineRule="auto"/>
        <w:ind w:firstLine="720"/>
        <w:jc w:val="both"/>
      </w:pPr>
      <w:r w:rsidRPr="00ED0243">
        <w:rPr>
          <w:b/>
          <w:bCs/>
        </w:rPr>
        <w:t>Điều 2.</w:t>
      </w:r>
      <w:r w:rsidRPr="00ED0243">
        <w:t xml:space="preserve"> Điều khoản thi hành </w:t>
      </w:r>
    </w:p>
    <w:p w14:paraId="5B41C0AB" w14:textId="77777777" w:rsidR="00ED0243" w:rsidRDefault="00ED0243" w:rsidP="00EE755E">
      <w:pPr>
        <w:spacing w:before="120" w:after="0" w:line="240" w:lineRule="auto"/>
        <w:ind w:firstLine="720"/>
        <w:jc w:val="both"/>
      </w:pPr>
      <w:r w:rsidRPr="00ED0243">
        <w:t xml:space="preserve">1. Quyết định này có hiệu lực kể từ ngày ký ban hành. </w:t>
      </w:r>
    </w:p>
    <w:p w14:paraId="6BEB0C99" w14:textId="7EE4B3B5" w:rsidR="00EE755E" w:rsidRDefault="00ED0243" w:rsidP="00EE755E">
      <w:pPr>
        <w:spacing w:before="120" w:after="0" w:line="240" w:lineRule="auto"/>
        <w:ind w:firstLine="720"/>
        <w:jc w:val="both"/>
      </w:pPr>
      <w:r w:rsidRPr="00ED0243">
        <w:t xml:space="preserve">2. Chánh Văn phòng UBND tỉnh; Thủ trưởng các </w:t>
      </w:r>
      <w:r>
        <w:t>s</w:t>
      </w:r>
      <w:r w:rsidRPr="00ED0243">
        <w:t>ở, ban, ngành cấp tỉnh; Giám đốc Kho bạc Nhà nước khu vực X; Chủ tịch UBND các xã, phường; các tổ chức, cá nhân có liên quan chịu trách nhiệm thi hành Quyết định này./.</w:t>
      </w:r>
    </w:p>
    <w:p w14:paraId="2141CFDE" w14:textId="77777777" w:rsidR="00ED0243" w:rsidRPr="00ED0243" w:rsidRDefault="00ED0243" w:rsidP="00EE755E">
      <w:pPr>
        <w:spacing w:before="120" w:after="0" w:line="240" w:lineRule="auto"/>
        <w:ind w:firstLine="720"/>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EE755E" w14:paraId="7FCD0F20" w14:textId="77777777" w:rsidTr="00044EC2">
        <w:tc>
          <w:tcPr>
            <w:tcW w:w="4672" w:type="dxa"/>
          </w:tcPr>
          <w:p w14:paraId="334F3242" w14:textId="77777777" w:rsidR="00EE755E" w:rsidRDefault="00EE755E" w:rsidP="00044EC2">
            <w:pPr>
              <w:spacing w:before="120"/>
              <w:jc w:val="both"/>
            </w:pPr>
          </w:p>
        </w:tc>
        <w:tc>
          <w:tcPr>
            <w:tcW w:w="4673" w:type="dxa"/>
          </w:tcPr>
          <w:p w14:paraId="0047DE61" w14:textId="77777777" w:rsidR="00EE755E" w:rsidRPr="00112E32" w:rsidRDefault="00EE755E" w:rsidP="00044EC2">
            <w:pPr>
              <w:jc w:val="center"/>
              <w:rPr>
                <w:b/>
                <w:bCs/>
                <w:sz w:val="26"/>
                <w:szCs w:val="20"/>
              </w:rPr>
            </w:pPr>
            <w:r w:rsidRPr="00112E32">
              <w:rPr>
                <w:b/>
                <w:bCs/>
                <w:sz w:val="26"/>
                <w:szCs w:val="20"/>
              </w:rPr>
              <w:t>TM. ỦY BAN NHÂN DÂN</w:t>
            </w:r>
          </w:p>
          <w:p w14:paraId="602ADEE4" w14:textId="507C0B3A" w:rsidR="00EE755E" w:rsidRPr="00112E32" w:rsidRDefault="00ED0243" w:rsidP="00044EC2">
            <w:pPr>
              <w:jc w:val="center"/>
              <w:rPr>
                <w:b/>
                <w:bCs/>
              </w:rPr>
            </w:pPr>
            <w:r>
              <w:rPr>
                <w:b/>
                <w:bCs/>
                <w:sz w:val="26"/>
                <w:szCs w:val="20"/>
              </w:rPr>
              <w:t xml:space="preserve">KT. </w:t>
            </w:r>
            <w:r w:rsidR="00EE755E" w:rsidRPr="00112E32">
              <w:rPr>
                <w:b/>
                <w:bCs/>
                <w:sz w:val="26"/>
                <w:szCs w:val="20"/>
              </w:rPr>
              <w:t>CHỦ TỊCH</w:t>
            </w:r>
          </w:p>
          <w:p w14:paraId="67B5BEBF" w14:textId="34CCA492" w:rsidR="00EE755E" w:rsidRPr="00ED0243" w:rsidRDefault="00ED0243" w:rsidP="00044EC2">
            <w:pPr>
              <w:jc w:val="center"/>
              <w:rPr>
                <w:b/>
                <w:bCs/>
                <w:sz w:val="26"/>
                <w:szCs w:val="20"/>
              </w:rPr>
            </w:pPr>
            <w:r w:rsidRPr="00ED0243">
              <w:rPr>
                <w:b/>
                <w:bCs/>
                <w:sz w:val="26"/>
                <w:szCs w:val="20"/>
              </w:rPr>
              <w:t>PHÓ CHỦ TỊCH</w:t>
            </w:r>
          </w:p>
          <w:p w14:paraId="42639F85" w14:textId="77777777" w:rsidR="00EE755E" w:rsidRDefault="00EE755E" w:rsidP="00044EC2">
            <w:pPr>
              <w:jc w:val="center"/>
              <w:rPr>
                <w:b/>
                <w:bCs/>
              </w:rPr>
            </w:pPr>
          </w:p>
          <w:p w14:paraId="21B38A4A" w14:textId="13F6EFA4" w:rsidR="00EE755E" w:rsidRDefault="00EE755E" w:rsidP="00044EC2">
            <w:pPr>
              <w:jc w:val="center"/>
            </w:pPr>
            <w:r w:rsidRPr="00112E32">
              <w:rPr>
                <w:b/>
                <w:bCs/>
              </w:rPr>
              <w:t xml:space="preserve">Nguyễn </w:t>
            </w:r>
            <w:r w:rsidR="00ED0243">
              <w:rPr>
                <w:b/>
                <w:bCs/>
              </w:rPr>
              <w:t>Minh Tiến</w:t>
            </w:r>
          </w:p>
        </w:tc>
      </w:tr>
    </w:tbl>
    <w:p w14:paraId="78CA3216" w14:textId="77777777" w:rsidR="00EE755E" w:rsidRPr="002D5996" w:rsidRDefault="00EE755E" w:rsidP="00EE755E">
      <w:pPr>
        <w:spacing w:before="120" w:after="0" w:line="240" w:lineRule="auto"/>
        <w:ind w:firstLine="720"/>
        <w:jc w:val="both"/>
      </w:pPr>
    </w:p>
    <w:sectPr w:rsidR="00EE755E" w:rsidRPr="002D5996" w:rsidSect="002D5996">
      <w:pgSz w:w="11907" w:h="16840" w:code="9"/>
      <w:pgMar w:top="1474" w:right="1134" w:bottom="1134" w:left="1418"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55E"/>
    <w:rsid w:val="003F4D7F"/>
    <w:rsid w:val="008A173C"/>
    <w:rsid w:val="00ED0243"/>
    <w:rsid w:val="00EE75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F5C9D"/>
  <w15:chartTrackingRefBased/>
  <w15:docId w15:val="{934B497B-AF9E-426A-B220-9C3216BA7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55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75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265</Words>
  <Characters>1511</Characters>
  <Application>Microsoft Office Word</Application>
  <DocSecurity>0</DocSecurity>
  <Lines>12</Lines>
  <Paragraphs>3</Paragraphs>
  <ScaleCrop>false</ScaleCrop>
  <Company/>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Hong Quang Sla</dc:creator>
  <cp:keywords/>
  <dc:description/>
  <cp:lastModifiedBy>Hong Quang Sla</cp:lastModifiedBy>
  <cp:revision>2</cp:revision>
  <dcterms:created xsi:type="dcterms:W3CDTF">2026-08-22T03:03:00Z</dcterms:created>
  <dcterms:modified xsi:type="dcterms:W3CDTF">2026-08-22T03:09:00Z</dcterms:modified>
</cp:coreProperties>
</file>