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9564" w:type="dxa"/>
        <w:jc w:val="center"/>
        <w:tblInd w:w="0" w:type="dxa"/>
        <w:tblLayout w:type="fixed"/>
        <w:tblCellMar>
          <w:top w:w="0" w:type="dxa"/>
          <w:left w:w="108" w:type="dxa"/>
          <w:bottom w:w="0" w:type="dxa"/>
          <w:right w:w="108" w:type="dxa"/>
        </w:tblCellMar>
      </w:tblPr>
      <w:tblGrid>
        <w:gridCol w:w="3858"/>
        <w:gridCol w:w="5706"/>
      </w:tblGrid>
      <w:tr>
        <w:tblPrEx>
          <w:tblLayout w:type="fixed"/>
          <w:tblCellMar>
            <w:top w:w="0" w:type="dxa"/>
            <w:left w:w="108" w:type="dxa"/>
            <w:bottom w:w="0" w:type="dxa"/>
            <w:right w:w="108" w:type="dxa"/>
          </w:tblCellMar>
        </w:tblPrEx>
        <w:trPr>
          <w:trHeight w:val="850" w:hRule="atLeast"/>
          <w:jc w:val="center"/>
        </w:trPr>
        <w:tc>
          <w:tcPr>
            <w:tcW w:w="3858" w:type="dxa"/>
          </w:tcPr>
          <w:p>
            <w:pPr>
              <w:jc w:val="center"/>
              <w:rPr>
                <w:rFonts w:hint="default" w:ascii="Times New Roman" w:hAnsi="Times New Roman" w:eastAsia="Calibri" w:cs="Times New Roman"/>
                <w:b/>
                <w:sz w:val="26"/>
                <w:szCs w:val="26"/>
              </w:rPr>
            </w:pPr>
            <w:r>
              <w:rPr>
                <w:rFonts w:hint="default" w:ascii="Times New Roman" w:hAnsi="Times New Roman" w:eastAsia="Calibri" w:cs="Times New Roman"/>
                <w:b/>
                <w:sz w:val="26"/>
                <w:szCs w:val="26"/>
              </w:rPr>
              <mc:AlternateContent>
                <mc:Choice Requires="wps">
                  <w:drawing>
                    <wp:anchor distT="0" distB="0" distL="114300" distR="114300" simplePos="0" relativeHeight="251661312" behindDoc="0" locked="0" layoutInCell="1" allowOverlap="1">
                      <wp:simplePos x="0" y="0"/>
                      <wp:positionH relativeFrom="column">
                        <wp:posOffset>780415</wp:posOffset>
                      </wp:positionH>
                      <wp:positionV relativeFrom="paragraph">
                        <wp:posOffset>204470</wp:posOffset>
                      </wp:positionV>
                      <wp:extent cx="729615" cy="0"/>
                      <wp:effectExtent l="0" t="0" r="13970" b="19050"/>
                      <wp:wrapNone/>
                      <wp:docPr id="2" name="Straight Connector 2"/>
                      <wp:cNvGraphicFramePr/>
                      <a:graphic xmlns:a="http://schemas.openxmlformats.org/drawingml/2006/main">
                        <a:graphicData uri="http://schemas.microsoft.com/office/word/2010/wordprocessingShape">
                          <wps:wsp>
                            <wps:cNvCnPr/>
                            <wps:spPr>
                              <a:xfrm>
                                <a:off x="0" y="0"/>
                                <a:ext cx="729343"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1.45pt;margin-top:16.1pt;height:0pt;width:57.45pt;z-index:251661312;mso-width-relative:page;mso-height-relative:page;" filled="f" stroked="t" coordsize="21600,21600" o:gfxdata="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&#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BYAAABkcnMvUEsBAhQAFAAAAAgAh07iQKBmaVvXAAAACQEAAA8AAAAAAAAAAQAgAAAAOAAAAGRy&#10;cy9kb3ducmV2LnhtbFBLAQIUABQAAAAIAIdO4kAQQSXMtwEAAGUDAAAOAAAAAAAAAAEAIAAAADwB&#10;AABkcnMvZTJvRG9jLnhtbFBLBQYAAAAABgAGAFkBAABlBQAAAAA=&#10;">
                      <v:fill on="f" focussize="0,0"/>
                      <v:stroke color="#000000 [3200]" miterlimit="8" joinstyle="miter"/>
                      <v:imagedata o:title=""/>
                      <o:lock v:ext="edit" aspectratio="f"/>
                    </v:line>
                  </w:pict>
                </mc:Fallback>
              </mc:AlternateContent>
            </w:r>
            <w:r>
              <w:rPr>
                <w:rFonts w:hint="default" w:ascii="Times New Roman" w:hAnsi="Times New Roman" w:eastAsia="Calibri" w:cs="Times New Roman"/>
                <w:b/>
                <w:sz w:val="26"/>
                <w:szCs w:val="26"/>
              </w:rPr>
              <w:t>VĂN BẢN HỢP NHẤT</w:t>
            </w:r>
          </w:p>
        </w:tc>
        <w:tc>
          <w:tcPr>
            <w:tcW w:w="5706" w:type="dxa"/>
          </w:tcPr>
          <w:p>
            <w:pPr>
              <w:keepNext/>
              <w:jc w:val="center"/>
              <w:outlineLvl w:val="3"/>
              <w:rPr>
                <w:rFonts w:hint="default" w:ascii="Times New Roman" w:hAnsi="Times New Roman" w:cs="Times New Roman"/>
                <w:b/>
                <w:sz w:val="26"/>
                <w:szCs w:val="20"/>
                <w:lang w:val="sv-SE"/>
              </w:rPr>
            </w:pPr>
            <w:r>
              <w:rPr>
                <w:rFonts w:hint="default" w:ascii="Times New Roman" w:hAnsi="Times New Roman" w:cs="Times New Roman"/>
                <w:b/>
                <w:sz w:val="26"/>
                <w:szCs w:val="20"/>
                <w:lang w:val="sv-SE"/>
              </w:rPr>
              <w:t>CỘNG HÒA XÃ HỘI CHỦ NGHĨA VIỆT NAM</w:t>
            </w:r>
          </w:p>
          <w:p>
            <w:pPr>
              <w:jc w:val="center"/>
              <w:rPr>
                <w:rFonts w:hint="default" w:ascii="Times New Roman" w:hAnsi="Times New Roman" w:eastAsia="Calibri" w:cs="Times New Roman"/>
                <w:i/>
                <w:szCs w:val="22"/>
                <w:lang w:val="sv-SE"/>
              </w:rPr>
            </w:pPr>
            <w:r>
              <w:rPr>
                <w:rFonts w:hint="default" w:ascii="Times New Roman" w:hAnsi="Times New Roman" w:eastAsia="Calibri" w:cs="Times New Roman"/>
                <w:i/>
                <w:sz w:val="28"/>
                <w:szCs w:val="22"/>
              </w:rPr>
              <mc:AlternateContent>
                <mc:Choice Requires="wps">
                  <w:drawing>
                    <wp:anchor distT="0" distB="0" distL="114300" distR="114300" simplePos="0" relativeHeight="251657216" behindDoc="0" locked="0" layoutInCell="1" allowOverlap="1">
                      <wp:simplePos x="0" y="0"/>
                      <wp:positionH relativeFrom="column">
                        <wp:posOffset>680085</wp:posOffset>
                      </wp:positionH>
                      <wp:positionV relativeFrom="paragraph">
                        <wp:posOffset>216535</wp:posOffset>
                      </wp:positionV>
                      <wp:extent cx="2139315" cy="0"/>
                      <wp:effectExtent l="0" t="0" r="13970" b="19050"/>
                      <wp:wrapNone/>
                      <wp:docPr id="1852360146" name="Line 3"/>
                      <wp:cNvGraphicFramePr/>
                      <a:graphic xmlns:a="http://schemas.openxmlformats.org/drawingml/2006/main">
                        <a:graphicData uri="http://schemas.microsoft.com/office/word/2010/wordprocessingShape">
                          <wps:wsp>
                            <wps:cNvCnPr/>
                            <wps:spPr bwMode="auto">
                              <a:xfrm>
                                <a:off x="0" y="0"/>
                                <a:ext cx="2139043"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3.55pt;margin-top:17.05pt;height:0pt;width:168.45pt;z-index:251657216;mso-width-relative:page;mso-height-relative:page;" filled="f" stroked="t" coordsize="21600,21600" o:gfxdata="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FgAAAGRycy9QSwECFAAUAAAACACHTuJAOAGeIdUA&#10;AAAJAQAADwAAAAAAAAABACAAAAA4AAAAZHJzL2Rvd25yZXYueG1sUEsBAhQAFAAAAAgAh07iQHnv&#10;XMuaAQAAKAMAAA4AAAAAAAAAAQAgAAAAOgEAAGRycy9lMm9Eb2MueG1sUEsFBgAAAAAGAAYAWQEA&#10;AEYFAAAAAA==&#10;">
                      <v:fill on="f" focussize="0,0"/>
                      <v:stroke color="#000000" joinstyle="round"/>
                      <v:imagedata o:title=""/>
                      <o:lock v:ext="edit" aspectratio="f"/>
                    </v:line>
                  </w:pict>
                </mc:Fallback>
              </mc:AlternateContent>
            </w:r>
            <w:r>
              <w:rPr>
                <w:rFonts w:hint="default" w:ascii="Times New Roman" w:hAnsi="Times New Roman" w:eastAsia="Calibri" w:cs="Times New Roman"/>
                <w:b/>
                <w:sz w:val="28"/>
                <w:lang w:val="sv-SE"/>
              </w:rPr>
              <w:t>Độc lập - Tự do - Hạnh phúc</w:t>
            </w:r>
          </w:p>
        </w:tc>
      </w:tr>
      <w:tr>
        <w:tblPrEx>
          <w:tblLayout w:type="fixed"/>
          <w:tblCellMar>
            <w:top w:w="0" w:type="dxa"/>
            <w:left w:w="108" w:type="dxa"/>
            <w:bottom w:w="0" w:type="dxa"/>
            <w:right w:w="108" w:type="dxa"/>
          </w:tblCellMar>
        </w:tblPrEx>
        <w:trPr>
          <w:trHeight w:val="294" w:hRule="atLeast"/>
          <w:jc w:val="center"/>
        </w:trPr>
        <w:tc>
          <w:tcPr>
            <w:tcW w:w="3858" w:type="dxa"/>
          </w:tcPr>
          <w:p>
            <w:pPr>
              <w:spacing w:before="120"/>
              <w:jc w:val="center"/>
              <w:rPr>
                <w:rFonts w:hint="default" w:ascii="Times New Roman" w:hAnsi="Times New Roman" w:eastAsia="Calibri" w:cs="Times New Roman"/>
                <w:sz w:val="26"/>
                <w:szCs w:val="26"/>
                <w:lang w:val="sv-SE"/>
              </w:rPr>
            </w:pPr>
            <w:r>
              <w:rPr>
                <w:rFonts w:hint="default" w:ascii="Times New Roman" w:hAnsi="Times New Roman" w:eastAsia="Calibri" w:cs="Times New Roman"/>
                <w:sz w:val="26"/>
                <w:szCs w:val="26"/>
                <w:lang w:val="sv-SE"/>
              </w:rPr>
              <w:t>Số: 02/2026/VBHN-QĐ-UBND</w:t>
            </w:r>
          </w:p>
        </w:tc>
        <w:tc>
          <w:tcPr>
            <w:tcW w:w="5706" w:type="dxa"/>
          </w:tcPr>
          <w:p>
            <w:pPr>
              <w:spacing w:before="120"/>
              <w:jc w:val="center"/>
              <w:rPr>
                <w:rFonts w:hint="default" w:ascii="Times New Roman" w:hAnsi="Times New Roman" w:eastAsia="Calibri" w:cs="Times New Roman"/>
                <w:i/>
                <w:sz w:val="28"/>
                <w:szCs w:val="28"/>
                <w:lang w:val="sv-SE"/>
              </w:rPr>
            </w:pPr>
            <w:r>
              <w:rPr>
                <w:rFonts w:hint="default" w:ascii="Times New Roman" w:hAnsi="Times New Roman" w:eastAsia="Calibri" w:cs="Times New Roman"/>
                <w:i/>
                <w:sz w:val="28"/>
                <w:szCs w:val="28"/>
                <w:lang w:val="sv-SE"/>
              </w:rPr>
              <w:t xml:space="preserve">Sơn La, ngày 24 tháng 9 năm 2026 </w:t>
            </w:r>
          </w:p>
        </w:tc>
      </w:tr>
    </w:tbl>
    <w:p>
      <w:pPr>
        <w:jc w:val="center"/>
        <w:rPr>
          <w:rFonts w:hint="default" w:ascii="Times New Roman" w:hAnsi="Times New Roman" w:cs="Times New Roman"/>
          <w:b/>
          <w:bCs/>
          <w:sz w:val="28"/>
          <w:szCs w:val="28"/>
          <w:lang w:val="vi-VN"/>
        </w:rPr>
      </w:pPr>
      <w:bookmarkStart w:id="0" w:name="loai_1"/>
    </w:p>
    <w:p>
      <w:pPr>
        <w:jc w:val="center"/>
        <w:rPr>
          <w:rFonts w:hint="default" w:ascii="Times New Roman" w:hAnsi="Times New Roman" w:cs="Times New Roman"/>
          <w:sz w:val="28"/>
          <w:szCs w:val="28"/>
          <w:lang w:val="nb-NO"/>
        </w:rPr>
      </w:pPr>
      <w:r>
        <w:rPr>
          <w:rFonts w:hint="default" w:ascii="Times New Roman" w:hAnsi="Times New Roman" w:cs="Times New Roman"/>
          <w:b/>
          <w:bCs/>
          <w:sz w:val="28"/>
          <w:szCs w:val="28"/>
          <w:lang w:val="nb-NO"/>
        </w:rPr>
        <w:t>QUYẾT ĐỊNH</w:t>
      </w:r>
      <w:bookmarkEnd w:id="0"/>
    </w:p>
    <w:p>
      <w:pPr>
        <w:jc w:val="center"/>
        <w:rPr>
          <w:rFonts w:hint="default" w:ascii="Times New Roman" w:hAnsi="Times New Roman" w:cs="Times New Roman"/>
          <w:b/>
          <w:sz w:val="28"/>
          <w:szCs w:val="28"/>
          <w:lang w:val="nb-NO"/>
        </w:rPr>
      </w:pPr>
      <w:bookmarkStart w:id="1" w:name="loai_1_name"/>
      <w:r>
        <w:rPr>
          <w:rFonts w:hint="default" w:ascii="Times New Roman" w:hAnsi="Times New Roman" w:cs="Times New Roman"/>
          <w:b/>
          <w:sz w:val="28"/>
          <w:szCs w:val="28"/>
          <w:lang w:val="nb-NO"/>
        </w:rPr>
        <w:t xml:space="preserve">Quy định chi tiết về quản lý chất thải rắn sinh hoạt </w:t>
      </w:r>
    </w:p>
    <w:p>
      <w:pPr>
        <w:jc w:val="center"/>
        <w:rPr>
          <w:rFonts w:hint="default" w:ascii="Times New Roman" w:hAnsi="Times New Roman" w:cs="Times New Roman"/>
          <w:b/>
          <w:sz w:val="28"/>
          <w:szCs w:val="28"/>
          <w:lang w:val="nb-NO"/>
        </w:rPr>
      </w:pPr>
      <w:r>
        <w:rPr>
          <w:rFonts w:hint="default" w:ascii="Times New Roman" w:hAnsi="Times New Roman" w:cs="Times New Roman"/>
          <w:b/>
          <w:sz w:val="28"/>
          <w:szCs w:val="28"/>
          <w:lang w:val="nb-NO"/>
        </w:rPr>
        <w:t>trên địa bàn tỉnh Sơn La</w:t>
      </w:r>
    </w:p>
    <w:bookmarkEnd w:id="1"/>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2212975</wp:posOffset>
                </wp:positionH>
                <wp:positionV relativeFrom="paragraph">
                  <wp:posOffset>23495</wp:posOffset>
                </wp:positionV>
                <wp:extent cx="1280160" cy="0"/>
                <wp:effectExtent l="0" t="0" r="15240" b="12700"/>
                <wp:wrapNone/>
                <wp:docPr id="1764036936" name="Straight Connector 3"/>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o:spt="20" style="position:absolute;left:0pt;margin-left:174.25pt;margin-top:1.85pt;height:0pt;width:100.8pt;z-index:251659264;mso-width-relative:page;mso-height-relative:page;" filled="f" stroked="t" coordsize="21600,21600" o:gfxdata="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NsOG5TTAAAABwEAAA8AAAAAAAAAAQAgAAAAOAAA&#10;AGRycy9kb3ducmV2LnhtbFBLAQIUABQAAAAIAIdO4kAB+z5xvgEAAG8DAAAOAAAAAAAAAAEAIAAA&#10;ADgBAABkcnMvZTJvRG9jLnhtbFBLBQYAAAAABgAGAFkBAABoBQAAAAA=&#10;">
                <v:fill on="f" focussize="0,0"/>
                <v:stroke weight="0.5pt" color="#000000 [3200]" miterlimit="8" joinstyle="miter"/>
                <v:imagedata o:title=""/>
                <o:lock v:ext="edit" aspectratio="f"/>
              </v:line>
            </w:pict>
          </mc:Fallback>
        </mc:AlternateContent>
      </w:r>
    </w:p>
    <w:p>
      <w:pPr>
        <w:shd w:val="clear" w:color="auto" w:fill="FFFFFF"/>
        <w:spacing w:before="120"/>
        <w:ind w:firstLine="720"/>
        <w:jc w:val="both"/>
        <w:rPr>
          <w:rFonts w:hint="default" w:ascii="Times New Roman" w:hAnsi="Times New Roman" w:cs="Times New Roman"/>
          <w:sz w:val="28"/>
          <w:szCs w:val="28"/>
          <w:lang w:val="nb-NO"/>
        </w:rPr>
      </w:pPr>
      <w:r>
        <w:rPr>
          <w:rFonts w:hint="default" w:ascii="Times New Roman" w:hAnsi="Times New Roman" w:cs="Times New Roman"/>
          <w:sz w:val="28"/>
          <w:szCs w:val="28"/>
        </w:rPr>
        <w:t xml:space="preserve">Quyết định số 116/2025/QĐ-UBND ngày 13 tháng 11 năm 2025 </w:t>
      </w:r>
      <w:r>
        <w:rPr>
          <w:rFonts w:hint="default" w:ascii="Times New Roman" w:hAnsi="Times New Roman" w:cs="Times New Roman"/>
          <w:sz w:val="28"/>
          <w:szCs w:val="28"/>
          <w:lang w:val="pt-BR"/>
        </w:rPr>
        <w:t xml:space="preserve">của </w:t>
      </w:r>
      <w:r>
        <w:rPr>
          <w:rFonts w:hint="default" w:ascii="Times New Roman" w:hAnsi="Times New Roman" w:cs="Times New Roman"/>
          <w:sz w:val="28"/>
          <w:szCs w:val="28"/>
        </w:rPr>
        <w:t xml:space="preserve">UBND tỉnh </w:t>
      </w:r>
      <w:r>
        <w:rPr>
          <w:rFonts w:hint="default" w:ascii="Times New Roman" w:hAnsi="Times New Roman" w:cs="Times New Roman"/>
          <w:sz w:val="28"/>
          <w:szCs w:val="28"/>
          <w:lang w:val="nb-NO"/>
        </w:rPr>
        <w:t>quy định chi tiết về quản lý chất thải rắn sinh hoạt trên địa bàn tỉnh Sơn La, có hiệu lực kể từ ngày 13 tháng 11 năm 2025, được sửa đổi, bổ sung bởi:</w:t>
      </w:r>
    </w:p>
    <w:p>
      <w:pPr>
        <w:shd w:val="clear" w:color="auto" w:fill="FFFFFF"/>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Quyết định số 60/2026/QĐ-UBND ngày 23 tháng 9 năm 2026 của UBND tỉnh s</w:t>
      </w:r>
      <w:r>
        <w:rPr>
          <w:rFonts w:hint="default" w:ascii="Times New Roman" w:hAnsi="Times New Roman" w:cs="Times New Roman"/>
          <w:sz w:val="28"/>
          <w:szCs w:val="28"/>
          <w:lang w:val="pt-BR"/>
        </w:rPr>
        <w:t>ửa đổi một số điều của Quy định</w:t>
      </w:r>
      <w:r>
        <w:rPr>
          <w:rFonts w:hint="default" w:ascii="Times New Roman" w:hAnsi="Times New Roman" w:cs="Times New Roman"/>
          <w:sz w:val="28"/>
          <w:szCs w:val="28"/>
        </w:rPr>
        <w:t xml:space="preserve"> chi tiết về quản lý chất thải rắn sinh hoạt trên địa bàn tỉnh Sơn La</w:t>
      </w:r>
      <w:r>
        <w:rPr>
          <w:rFonts w:hint="default" w:ascii="Times New Roman" w:hAnsi="Times New Roman" w:cs="Times New Roman"/>
          <w:sz w:val="28"/>
          <w:szCs w:val="28"/>
          <w:lang w:val="pt-BR"/>
        </w:rPr>
        <w:t xml:space="preserve"> ban hành kèm theo </w:t>
      </w:r>
      <w:r>
        <w:rPr>
          <w:rFonts w:hint="default" w:ascii="Times New Roman" w:hAnsi="Times New Roman" w:cs="Times New Roman"/>
          <w:sz w:val="28"/>
          <w:szCs w:val="28"/>
        </w:rPr>
        <w:t xml:space="preserve">Quyết định số 116/2025/QĐ-UBND ngày 13 tháng 11 năm 2025 </w:t>
      </w:r>
      <w:r>
        <w:rPr>
          <w:rFonts w:hint="default" w:ascii="Times New Roman" w:hAnsi="Times New Roman" w:cs="Times New Roman"/>
          <w:sz w:val="28"/>
          <w:szCs w:val="28"/>
          <w:lang w:val="pt-BR"/>
        </w:rPr>
        <w:t xml:space="preserve">của UBND tỉnh.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Luật Tổ chức Chính quyền địa phương ngày 16 tháng 6 năm 2025;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Luật Bảo vệ môi trường ngày 17 tháng 11 năm 2020; Luật Sửa đổi, bổ sung một số điều của 15 Luật trong lĩnh vực nông nghiệp và môi trường ngày 11 tháng 12 năm 2025;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Nghị định số 187/2025/NĐ-CP ngày 01 tháng 7 năm 2025 của Chính phủ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Nghị định số 79/2025/NĐ-CP ngày 01 tháng 4 năm 2025 của Chính phủ về kiểm tra, rà soát, hệ thống hóa và xử lý văn bản quy phạm pháp luật;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pacing w:val="-4"/>
          <w:sz w:val="28"/>
          <w:szCs w:val="28"/>
        </w:rPr>
        <w:t>Căn cứ Nghị định số 08/2022/NĐ-CP ngày 10 tháng 01 năm 2022 của Chính</w:t>
      </w:r>
      <w:r>
        <w:rPr>
          <w:rFonts w:hint="default" w:ascii="Times New Roman" w:hAnsi="Times New Roman" w:cs="Times New Roman"/>
          <w:i/>
          <w:sz w:val="28"/>
          <w:szCs w:val="28"/>
        </w:rPr>
        <w:t xml:space="preserve"> phủ quy định chi tiết một số điều của Luật Bảo vệ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pacing w:val="-4"/>
          <w:sz w:val="28"/>
          <w:szCs w:val="28"/>
        </w:rPr>
        <w:t>Căn cứ Nghị định số 05/2025/NĐ-CP ngày 06 tháng 01 năm 2025 của Chính</w:t>
      </w:r>
      <w:r>
        <w:rPr>
          <w:rFonts w:hint="default" w:ascii="Times New Roman" w:hAnsi="Times New Roman" w:cs="Times New Roman"/>
          <w:i/>
          <w:sz w:val="28"/>
          <w:szCs w:val="28"/>
        </w:rPr>
        <w:t xml:space="preserve"> phủ về sửa đổi, bổ sung một số điều của Nghị định số 08/2022/NĐ-CP ngày 10 tháng 01 năm 2022 của Chính phủ quy định chi tiết một số điều của Luật Bảo vệ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Nghị định số 45/2022/NĐ-CP ngày 07 tháng 7 năm 2022 của Chính phủ quy định xử phạt vi phạm hành chính trong lĩnh vực bảo vệ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pacing w:val="-4"/>
          <w:sz w:val="28"/>
          <w:szCs w:val="28"/>
        </w:rPr>
        <w:t>Căn cứ Nghị định số 131/2025/NĐ-CP ngày 12 tháng 6 năm 2024 của Chính</w:t>
      </w:r>
      <w:r>
        <w:rPr>
          <w:rFonts w:hint="default" w:ascii="Times New Roman" w:hAnsi="Times New Roman" w:cs="Times New Roman"/>
          <w:i/>
          <w:sz w:val="28"/>
          <w:szCs w:val="28"/>
        </w:rPr>
        <w:t xml:space="preserve"> phủ quy định phân quyền của chính quyền địa phương 02 cấp, phân quyền, phân cấp trong lĩnh vực nông nghiệp và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Thông tư số 02/2022/TT-BTNMT ngày 10 tháng 01 năm 2022 của Bộ trưởng Bộ Tài nguyên và Môi trường quy định chi tiết thi hành một số điều của Luật Bảo vệ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 xml:space="preserve">Căn cứ Thông tư số 07/2025/TT-BTNMT ngày 28 tháng 02 năm 2025 của Bộ trưởng Bộ Tài nguyên và Môi trường về sửa đổi, bổ sung một số điều của Thông tư số 02/2022/TT-BTNMT ngày 10 tháng 01 năm 2022 của Bộ trưởng Bộ Tài nguyên và Môi trường quy định chi tiết thi hành một số điều của Luật Bảo vệ môi trường; </w:t>
      </w:r>
    </w:p>
    <w:p>
      <w:pPr>
        <w:shd w:val="clear" w:color="auto" w:fill="FFFFFF"/>
        <w:spacing w:before="120"/>
        <w:ind w:firstLine="720"/>
        <w:jc w:val="both"/>
        <w:rPr>
          <w:rFonts w:hint="default" w:ascii="Times New Roman" w:hAnsi="Times New Roman" w:cs="Times New Roman"/>
          <w:i/>
          <w:sz w:val="28"/>
          <w:szCs w:val="28"/>
        </w:rPr>
      </w:pPr>
      <w:r>
        <w:rPr>
          <w:rFonts w:hint="default" w:ascii="Times New Roman" w:hAnsi="Times New Roman" w:cs="Times New Roman"/>
          <w:i/>
          <w:sz w:val="28"/>
          <w:szCs w:val="28"/>
        </w:rPr>
        <w:t>Theo đề nghị của Giám đốc Sở Nông nghiệp và Môi trường</w:t>
      </w:r>
      <w:r>
        <w:rPr>
          <w:rStyle w:val="11"/>
          <w:rFonts w:hint="default" w:ascii="Times New Roman" w:hAnsi="Times New Roman" w:cs="Times New Roman"/>
          <w:i/>
          <w:sz w:val="28"/>
          <w:szCs w:val="28"/>
        </w:rPr>
        <w:footnoteReference w:id="0"/>
      </w:r>
      <w:r>
        <w:rPr>
          <w:rFonts w:hint="default" w:ascii="Times New Roman" w:hAnsi="Times New Roman" w:cs="Times New Roman"/>
          <w:i/>
          <w:sz w:val="28"/>
          <w:szCs w:val="28"/>
        </w:rPr>
        <w:t xml:space="preserve">; </w:t>
      </w:r>
    </w:p>
    <w:p>
      <w:pPr>
        <w:shd w:val="clear" w:color="auto" w:fill="FFFFFF"/>
        <w:spacing w:before="120"/>
        <w:ind w:firstLine="720"/>
        <w:jc w:val="both"/>
        <w:rPr>
          <w:rStyle w:val="19"/>
          <w:rFonts w:hint="default" w:ascii="Times New Roman" w:hAnsi="Times New Roman" w:cs="Times New Roman"/>
          <w:color w:val="auto"/>
        </w:rPr>
      </w:pPr>
      <w:r>
        <w:rPr>
          <w:rFonts w:hint="default" w:ascii="Times New Roman" w:hAnsi="Times New Roman" w:cs="Times New Roman"/>
          <w:i/>
          <w:sz w:val="28"/>
          <w:szCs w:val="28"/>
        </w:rPr>
        <w:t>UBND tỉnh ban hành Quyết định quy định chi tiết về quản lý chất thải rắn sinh hoạt trên địa bàn tỉnh Sơn La</w:t>
      </w:r>
      <w:r>
        <w:rPr>
          <w:rFonts w:hint="default" w:ascii="Times New Roman" w:hAnsi="Times New Roman" w:cs="Times New Roman"/>
          <w:sz w:val="28"/>
          <w:szCs w:val="28"/>
        </w:rPr>
        <w:t>.</w:t>
      </w:r>
    </w:p>
    <w:p>
      <w:pPr>
        <w:widowControl w:val="0"/>
        <w:spacing w:before="40"/>
        <w:jc w:val="center"/>
        <w:rPr>
          <w:rFonts w:hint="default" w:ascii="Times New Roman" w:hAnsi="Times New Roman" w:cs="Times New Roman"/>
          <w:b/>
          <w:bCs/>
          <w:sz w:val="28"/>
          <w:szCs w:val="28"/>
        </w:rPr>
      </w:pPr>
      <w:bookmarkStart w:id="2" w:name="chuong_1"/>
      <w:r>
        <w:rPr>
          <w:rFonts w:hint="default" w:ascii="Times New Roman" w:hAnsi="Times New Roman" w:cs="Times New Roman"/>
          <w:b/>
          <w:bCs/>
          <w:sz w:val="28"/>
          <w:szCs w:val="28"/>
        </w:rPr>
        <w:t>Chương I</w:t>
      </w:r>
      <w:bookmarkEnd w:id="2"/>
    </w:p>
    <w:p>
      <w:pPr>
        <w:spacing w:before="40"/>
        <w:jc w:val="center"/>
        <w:rPr>
          <w:rFonts w:hint="default" w:ascii="Times New Roman" w:hAnsi="Times New Roman" w:cs="Times New Roman"/>
          <w:b/>
          <w:bCs/>
          <w:sz w:val="26"/>
          <w:szCs w:val="26"/>
        </w:rPr>
      </w:pPr>
      <w:bookmarkStart w:id="3" w:name="chuong_1_name"/>
      <w:r>
        <w:rPr>
          <w:rFonts w:hint="default" w:ascii="Times New Roman" w:hAnsi="Times New Roman" w:cs="Times New Roman"/>
          <w:b/>
          <w:bCs/>
          <w:sz w:val="26"/>
          <w:szCs w:val="26"/>
        </w:rPr>
        <w:t>QUY ĐỊNH CHUNG</w:t>
      </w:r>
      <w:bookmarkEnd w:id="3"/>
    </w:p>
    <w:p>
      <w:pPr>
        <w:spacing w:before="120"/>
        <w:ind w:firstLine="720"/>
        <w:jc w:val="both"/>
        <w:rPr>
          <w:rFonts w:hint="default" w:ascii="Times New Roman" w:hAnsi="Times New Roman" w:cs="Times New Roman"/>
          <w:spacing w:val="-6"/>
          <w:sz w:val="28"/>
          <w:szCs w:val="28"/>
        </w:rPr>
      </w:pPr>
      <w:bookmarkStart w:id="4" w:name="dieu_1_1"/>
      <w:r>
        <w:rPr>
          <w:rFonts w:hint="default" w:ascii="Times New Roman" w:hAnsi="Times New Roman" w:cs="Times New Roman"/>
          <w:b/>
          <w:bCs/>
          <w:spacing w:val="-6"/>
          <w:sz w:val="28"/>
          <w:szCs w:val="28"/>
        </w:rPr>
        <w:t xml:space="preserve">Điều 1. </w:t>
      </w:r>
      <w:r>
        <w:rPr>
          <w:rFonts w:hint="default" w:ascii="Times New Roman" w:hAnsi="Times New Roman" w:cs="Times New Roman"/>
          <w:spacing w:val="-6"/>
          <w:sz w:val="28"/>
          <w:szCs w:val="28"/>
        </w:rPr>
        <w:t>Phạm vi điều chỉnh</w:t>
      </w:r>
      <w:bookmarkEnd w:id="4"/>
    </w:p>
    <w:p>
      <w:pPr>
        <w:spacing w:before="120"/>
        <w:ind w:firstLine="720"/>
        <w:jc w:val="both"/>
        <w:rPr>
          <w:rFonts w:hint="default" w:ascii="Times New Roman" w:hAnsi="Times New Roman" w:cs="Times New Roman"/>
          <w:sz w:val="28"/>
          <w:szCs w:val="28"/>
          <w:lang w:val="nl-NL"/>
        </w:rPr>
      </w:pPr>
      <w:r>
        <w:rPr>
          <w:rFonts w:hint="default" w:ascii="Times New Roman" w:hAnsi="Times New Roman" w:cs="Times New Roman"/>
          <w:sz w:val="28"/>
          <w:szCs w:val="28"/>
        </w:rPr>
        <w:t>Quy định này quy định chi tiết các nội dung về quản lý chất thải rắn sinh hoạt gồm:</w:t>
      </w:r>
      <w:r>
        <w:rPr>
          <w:rFonts w:hint="default" w:ascii="Times New Roman" w:hAnsi="Times New Roman" w:cs="Times New Roman"/>
          <w:sz w:val="28"/>
          <w:szCs w:val="28"/>
          <w:lang w:val="nl-NL"/>
        </w:rPr>
        <w:t xml:space="preserve"> </w:t>
      </w:r>
    </w:p>
    <w:p>
      <w:pPr>
        <w:spacing w:before="120"/>
        <w:ind w:firstLine="72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1. Phân loại cụ thể chất thải rắn sinh hoạt khác tại </w:t>
      </w:r>
      <w:r>
        <w:rPr>
          <w:rFonts w:hint="default" w:ascii="Times New Roman" w:hAnsi="Times New Roman" w:cs="Times New Roman"/>
          <w:sz w:val="28"/>
          <w:szCs w:val="28"/>
          <w:lang w:val="vi-VN"/>
        </w:rPr>
        <w:t>k</w:t>
      </w:r>
      <w:r>
        <w:rPr>
          <w:rFonts w:hint="default" w:ascii="Times New Roman" w:hAnsi="Times New Roman" w:cs="Times New Roman"/>
          <w:sz w:val="28"/>
          <w:szCs w:val="28"/>
          <w:lang w:val="nl-NL"/>
        </w:rPr>
        <w:t>hoản 2 Điều 75</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lang w:val="nl-NL"/>
        </w:rPr>
        <w:t>Luật Bảo vệ môi trường.</w:t>
      </w:r>
    </w:p>
    <w:p>
      <w:pPr>
        <w:spacing w:before="120"/>
        <w:ind w:firstLine="72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2. Phân loại, thu gom, vận chuyển, xử lý chất thải cồng kềnh tại </w:t>
      </w:r>
      <w:r>
        <w:rPr>
          <w:rFonts w:hint="default" w:ascii="Times New Roman" w:hAnsi="Times New Roman" w:cs="Times New Roman"/>
          <w:sz w:val="28"/>
          <w:szCs w:val="28"/>
          <w:lang w:val="vi-VN"/>
        </w:rPr>
        <w:t>k</w:t>
      </w:r>
      <w:r>
        <w:rPr>
          <w:rFonts w:hint="default" w:ascii="Times New Roman" w:hAnsi="Times New Roman" w:cs="Times New Roman"/>
          <w:sz w:val="28"/>
          <w:szCs w:val="28"/>
          <w:lang w:val="nl-NL"/>
        </w:rPr>
        <w:t>hoản 6 Điều 75</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lang w:val="nl-NL"/>
        </w:rPr>
        <w:t>Luật Bảo vệ môi trường.</w:t>
      </w:r>
    </w:p>
    <w:p>
      <w:pPr>
        <w:spacing w:before="120"/>
        <w:ind w:firstLine="720"/>
        <w:jc w:val="both"/>
        <w:rPr>
          <w:rFonts w:hint="default" w:ascii="Times New Roman" w:hAnsi="Times New Roman" w:cs="Times New Roman"/>
          <w:i/>
          <w:iCs/>
          <w:sz w:val="28"/>
          <w:szCs w:val="28"/>
        </w:rPr>
      </w:pPr>
      <w:r>
        <w:rPr>
          <w:rFonts w:hint="default" w:ascii="Times New Roman" w:hAnsi="Times New Roman" w:cs="Times New Roman"/>
          <w:sz w:val="28"/>
          <w:szCs w:val="28"/>
          <w:lang w:val="nl-NL"/>
        </w:rPr>
        <w:t xml:space="preserve">3. Quản lý chất thải rắn sinh hoạt của hộ gia đình, cá nhân tại </w:t>
      </w:r>
      <w:r>
        <w:rPr>
          <w:rFonts w:hint="default" w:ascii="Times New Roman" w:hAnsi="Times New Roman" w:cs="Times New Roman"/>
          <w:sz w:val="28"/>
          <w:szCs w:val="28"/>
          <w:lang w:val="vi-VN"/>
        </w:rPr>
        <w:t>k</w:t>
      </w:r>
      <w:r>
        <w:rPr>
          <w:rFonts w:hint="default" w:ascii="Times New Roman" w:hAnsi="Times New Roman" w:cs="Times New Roman"/>
          <w:sz w:val="28"/>
          <w:szCs w:val="28"/>
          <w:lang w:val="nl-NL"/>
        </w:rPr>
        <w:t>hoản 6 Điều 79 Luật Bảo vệ môi trường</w:t>
      </w:r>
      <w:r>
        <w:rPr>
          <w:rFonts w:hint="default" w:ascii="Times New Roman" w:hAnsi="Times New Roman" w:cs="Times New Roman"/>
          <w:sz w:val="28"/>
          <w:szCs w:val="28"/>
        </w:rPr>
        <w:t xml:space="preserve"> </w:t>
      </w:r>
      <w:r>
        <w:rPr>
          <w:rFonts w:hint="default" w:ascii="Times New Roman" w:hAnsi="Times New Roman" w:cs="Times New Roman"/>
          <w:sz w:val="28"/>
          <w:szCs w:val="28"/>
          <w:lang w:val="nl-NL"/>
        </w:rPr>
        <w:t xml:space="preserve">được sửa đổi, bổ sung tại </w:t>
      </w:r>
      <w:r>
        <w:rPr>
          <w:rFonts w:hint="default" w:ascii="Times New Roman" w:hAnsi="Times New Roman" w:cs="Times New Roman"/>
          <w:sz w:val="28"/>
          <w:szCs w:val="28"/>
          <w:lang w:val="vi-VN"/>
        </w:rPr>
        <w:t>k</w:t>
      </w:r>
      <w:r>
        <w:rPr>
          <w:rFonts w:hint="default" w:ascii="Times New Roman" w:hAnsi="Times New Roman" w:cs="Times New Roman"/>
          <w:sz w:val="28"/>
          <w:szCs w:val="28"/>
          <w:lang w:val="nl-NL"/>
        </w:rPr>
        <w:t xml:space="preserve">hoản 7 Điều 73 Luật Giá năm 2023 </w:t>
      </w:r>
      <w:r>
        <w:rPr>
          <w:rFonts w:hint="default" w:ascii="Times New Roman" w:hAnsi="Times New Roman" w:cs="Times New Roman"/>
          <w:i/>
          <w:iCs/>
          <w:sz w:val="28"/>
          <w:szCs w:val="28"/>
          <w:lang w:val="nl-NL"/>
        </w:rPr>
        <w:t xml:space="preserve">(không bao gồm </w:t>
      </w:r>
      <w:r>
        <w:rPr>
          <w:rFonts w:hint="default" w:ascii="Times New Roman" w:hAnsi="Times New Roman" w:cs="Times New Roman"/>
          <w:i/>
          <w:iCs/>
          <w:sz w:val="28"/>
          <w:szCs w:val="28"/>
        </w:rPr>
        <w:t>chất thải nguy hại phát sinh từ quá trình sinh hoạt).</w:t>
      </w:r>
    </w:p>
    <w:p>
      <w:pPr>
        <w:spacing w:before="120"/>
        <w:ind w:firstLine="720"/>
        <w:jc w:val="both"/>
        <w:rPr>
          <w:rFonts w:hint="default" w:ascii="Times New Roman" w:hAnsi="Times New Roman" w:cs="Times New Roman"/>
          <w:sz w:val="28"/>
          <w:szCs w:val="28"/>
          <w:lang w:val="sv-SE"/>
        </w:rPr>
      </w:pPr>
      <w:bookmarkStart w:id="5" w:name="dieu_2_1"/>
      <w:r>
        <w:rPr>
          <w:rFonts w:hint="default" w:ascii="Times New Roman" w:hAnsi="Times New Roman" w:cs="Times New Roman"/>
          <w:b/>
          <w:bCs/>
          <w:sz w:val="28"/>
          <w:szCs w:val="28"/>
          <w:lang w:val="sv-SE"/>
        </w:rPr>
        <w:t xml:space="preserve">Điều 2. </w:t>
      </w:r>
      <w:r>
        <w:rPr>
          <w:rFonts w:hint="default" w:ascii="Times New Roman" w:hAnsi="Times New Roman" w:cs="Times New Roman"/>
          <w:sz w:val="28"/>
          <w:szCs w:val="28"/>
          <w:lang w:val="sv-SE"/>
        </w:rPr>
        <w:t>Đối tượng áp dụng</w:t>
      </w:r>
      <w:bookmarkEnd w:id="5"/>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1. Hộ gia đình, cá nhân sinh sống trên địa bàn tỉnh Sơn La (bao gồm cả người nước ngoài).</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 xml:space="preserve">2. Các cơ sở tham gia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trên địa bàn tỉnh.</w:t>
      </w:r>
    </w:p>
    <w:p>
      <w:pPr>
        <w:keepNext/>
        <w:spacing w:before="120"/>
        <w:ind w:firstLine="720"/>
        <w:jc w:val="both"/>
        <w:outlineLvl w:val="1"/>
        <w:rPr>
          <w:rFonts w:hint="default" w:ascii="Times New Roman" w:hAnsi="Times New Roman" w:cs="Times New Roman"/>
          <w:sz w:val="28"/>
          <w:szCs w:val="28"/>
          <w:lang w:val="sv-SE"/>
        </w:rPr>
      </w:pPr>
      <w:r>
        <w:rPr>
          <w:rFonts w:hint="default" w:ascii="Times New Roman" w:hAnsi="Times New Roman" w:cs="Times New Roman"/>
          <w:sz w:val="28"/>
          <w:szCs w:val="28"/>
          <w:lang w:val="sv-SE"/>
        </w:rPr>
        <w:t>3. Các tổ chức, cá nhân khác có liên quan.</w:t>
      </w:r>
    </w:p>
    <w:p>
      <w:pPr>
        <w:spacing w:before="120"/>
        <w:ind w:firstLine="720"/>
        <w:jc w:val="both"/>
        <w:rPr>
          <w:rFonts w:hint="default" w:ascii="Times New Roman" w:hAnsi="Times New Roman" w:cs="Times New Roman"/>
          <w:sz w:val="28"/>
          <w:szCs w:val="28"/>
        </w:rPr>
      </w:pPr>
      <w:bookmarkStart w:id="6" w:name="dieu_4"/>
      <w:r>
        <w:rPr>
          <w:rFonts w:hint="default" w:ascii="Times New Roman" w:hAnsi="Times New Roman" w:cs="Times New Roman"/>
          <w:b/>
          <w:bCs/>
          <w:sz w:val="28"/>
          <w:szCs w:val="28"/>
          <w:lang w:val="vi-VN"/>
        </w:rPr>
        <w:t xml:space="preserve">Điều </w:t>
      </w:r>
      <w:r>
        <w:rPr>
          <w:rFonts w:hint="default" w:ascii="Times New Roman" w:hAnsi="Times New Roman" w:cs="Times New Roman"/>
          <w:b/>
          <w:bCs/>
          <w:sz w:val="28"/>
          <w:szCs w:val="28"/>
        </w:rPr>
        <w:t>3</w:t>
      </w:r>
      <w:r>
        <w:rPr>
          <w:rFonts w:hint="default" w:ascii="Times New Roman" w:hAnsi="Times New Roman" w:cs="Times New Roman"/>
          <w:b/>
          <w:bCs/>
          <w:sz w:val="28"/>
          <w:szCs w:val="28"/>
          <w:lang w:val="vi-VN"/>
        </w:rPr>
        <w:t xml:space="preserve">. </w:t>
      </w:r>
      <w:bookmarkEnd w:id="6"/>
      <w:r>
        <w:rPr>
          <w:rFonts w:hint="default" w:ascii="Times New Roman" w:hAnsi="Times New Roman" w:cs="Times New Roman"/>
          <w:sz w:val="28"/>
          <w:szCs w:val="28"/>
          <w:lang w:val="vi-VN"/>
        </w:rPr>
        <w:t xml:space="preserve">Nguyên tắc quản lý </w:t>
      </w:r>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shd w:val="solid" w:color="FFFFFF" w:fill="auto"/>
          <w:lang w:val="vi-VN"/>
        </w:rPr>
      </w:pPr>
      <w:r>
        <w:rPr>
          <w:rFonts w:hint="default" w:ascii="Times New Roman" w:hAnsi="Times New Roman" w:cs="Times New Roman"/>
          <w:sz w:val="28"/>
          <w:szCs w:val="28"/>
          <w:lang w:val="vi-VN"/>
        </w:rPr>
        <w:t>1.</w:t>
      </w:r>
      <w:r>
        <w:rPr>
          <w:rFonts w:hint="default" w:ascii="Times New Roman" w:hAnsi="Times New Roman" w:cs="Times New Roman"/>
          <w:sz w:val="28"/>
          <w:szCs w:val="28"/>
          <w:shd w:val="solid" w:color="FFFFFF" w:fill="auto"/>
          <w:lang w:val="vi-VN"/>
        </w:rPr>
        <w:t xml:space="preserve"> Theo các nguyên tắc của pháp luật </w:t>
      </w:r>
      <w:r>
        <w:rPr>
          <w:rFonts w:hint="default" w:ascii="Times New Roman" w:hAnsi="Times New Roman" w:cs="Times New Roman"/>
          <w:sz w:val="28"/>
          <w:szCs w:val="28"/>
          <w:shd w:val="solid" w:color="FFFFFF" w:fill="auto"/>
        </w:rPr>
        <w:t>về bảo vệ môi trường</w:t>
      </w:r>
      <w:r>
        <w:rPr>
          <w:rFonts w:hint="default" w:ascii="Times New Roman" w:hAnsi="Times New Roman" w:cs="Times New Roman"/>
          <w:sz w:val="28"/>
          <w:szCs w:val="28"/>
          <w:shd w:val="solid" w:color="FFFFFF" w:fill="auto"/>
          <w:lang w:val="vi-VN"/>
        </w:rPr>
        <w:t>.</w:t>
      </w:r>
    </w:p>
    <w:p>
      <w:pPr>
        <w:spacing w:before="120"/>
        <w:ind w:firstLine="720"/>
        <w:jc w:val="both"/>
        <w:rPr>
          <w:rFonts w:hint="default" w:ascii="Times New Roman" w:hAnsi="Times New Roman" w:cs="Times New Roman"/>
          <w:spacing w:val="-4"/>
          <w:sz w:val="28"/>
          <w:szCs w:val="28"/>
          <w:shd w:val="solid" w:color="FFFFFF" w:fill="auto"/>
          <w:lang w:val="vi-VN"/>
        </w:rPr>
      </w:pPr>
      <w:r>
        <w:rPr>
          <w:rFonts w:hint="default" w:ascii="Times New Roman" w:hAnsi="Times New Roman" w:cs="Times New Roman"/>
          <w:sz w:val="28"/>
          <w:szCs w:val="28"/>
          <w:shd w:val="solid" w:color="FFFFFF" w:fill="auto"/>
          <w:lang w:val="vi-VN"/>
        </w:rPr>
        <w:t>2</w:t>
      </w:r>
      <w:r>
        <w:rPr>
          <w:rFonts w:hint="default" w:ascii="Times New Roman" w:hAnsi="Times New Roman" w:cs="Times New Roman"/>
          <w:spacing w:val="-4"/>
          <w:sz w:val="28"/>
          <w:szCs w:val="28"/>
          <w:shd w:val="solid" w:color="FFFFFF" w:fill="auto"/>
          <w:lang w:val="vi-VN"/>
        </w:rPr>
        <w:t xml:space="preserve">. Quản lý </w:t>
      </w:r>
      <w:r>
        <w:rPr>
          <w:rFonts w:hint="default" w:ascii="Times New Roman" w:hAnsi="Times New Roman" w:cs="Times New Roman"/>
          <w:spacing w:val="-4"/>
          <w:sz w:val="28"/>
          <w:szCs w:val="28"/>
        </w:rPr>
        <w:t>chất thải rắn sinh hoạt</w:t>
      </w:r>
      <w:r>
        <w:rPr>
          <w:rFonts w:hint="default" w:ascii="Times New Roman" w:hAnsi="Times New Roman" w:cs="Times New Roman"/>
          <w:spacing w:val="-4"/>
          <w:sz w:val="28"/>
          <w:szCs w:val="28"/>
          <w:shd w:val="solid" w:color="FFFFFF" w:fill="auto"/>
        </w:rPr>
        <w:t xml:space="preserve"> </w:t>
      </w:r>
      <w:r>
        <w:rPr>
          <w:rFonts w:hint="default" w:ascii="Times New Roman" w:hAnsi="Times New Roman" w:cs="Times New Roman"/>
          <w:spacing w:val="-4"/>
          <w:sz w:val="28"/>
          <w:szCs w:val="28"/>
          <w:shd w:val="solid" w:color="FFFFFF" w:fill="auto"/>
          <w:lang w:val="vi-VN"/>
        </w:rPr>
        <w:t xml:space="preserve">là trách nhiệm và nghĩa vụ của mọi cơ quan, tổ chức, hộ gia đình và cá nhân có hoạt động làm phát sinh </w:t>
      </w:r>
      <w:r>
        <w:rPr>
          <w:rFonts w:hint="default" w:ascii="Times New Roman" w:hAnsi="Times New Roman" w:cs="Times New Roman"/>
          <w:spacing w:val="-4"/>
          <w:sz w:val="28"/>
          <w:szCs w:val="28"/>
        </w:rPr>
        <w:t>chất thải rắn sinh hoạt</w:t>
      </w:r>
      <w:r>
        <w:rPr>
          <w:rFonts w:hint="default" w:ascii="Times New Roman" w:hAnsi="Times New Roman" w:cs="Times New Roman"/>
          <w:spacing w:val="-4"/>
          <w:sz w:val="28"/>
          <w:szCs w:val="28"/>
          <w:shd w:val="solid" w:color="FFFFFF" w:fill="auto"/>
          <w:lang w:val="vi-VN"/>
        </w:rPr>
        <w:t xml:space="preserve">. </w:t>
      </w:r>
    </w:p>
    <w:p>
      <w:pPr>
        <w:spacing w:before="120"/>
        <w:ind w:firstLine="720"/>
        <w:jc w:val="both"/>
        <w:rPr>
          <w:rFonts w:hint="default" w:ascii="Times New Roman" w:hAnsi="Times New Roman" w:cs="Times New Roman"/>
          <w:sz w:val="28"/>
          <w:szCs w:val="28"/>
          <w:shd w:val="solid" w:color="FFFFFF" w:fill="auto"/>
        </w:rPr>
      </w:pPr>
      <w:r>
        <w:rPr>
          <w:rFonts w:hint="default" w:ascii="Times New Roman" w:hAnsi="Times New Roman" w:cs="Times New Roman"/>
          <w:sz w:val="28"/>
          <w:szCs w:val="28"/>
          <w:shd w:val="solid" w:color="FFFFFF" w:fill="auto"/>
          <w:lang w:val="vi-VN"/>
        </w:rPr>
        <w:t xml:space="preserve">3. </w:t>
      </w:r>
      <w:r>
        <w:rPr>
          <w:rFonts w:hint="default" w:ascii="Times New Roman" w:hAnsi="Times New Roman" w:cs="Times New Roman"/>
          <w:sz w:val="28"/>
          <w:szCs w:val="28"/>
          <w:lang w:val="vi-VN"/>
        </w:rPr>
        <w:t>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shd w:val="solid" w:color="FFFFFF" w:fill="auto"/>
          <w:lang w:val="vi-VN"/>
        </w:rPr>
        <w:t xml:space="preserve"> phải được quản lý theo hướng </w:t>
      </w:r>
      <w:r>
        <w:rPr>
          <w:rFonts w:hint="default" w:ascii="Times New Roman" w:hAnsi="Times New Roman" w:cs="Times New Roman"/>
          <w:sz w:val="28"/>
          <w:szCs w:val="28"/>
          <w:lang w:val="vi-VN"/>
        </w:rPr>
        <w:t xml:space="preserve">giảm thiểu phát sinh, tăng cường tái sử dụng, tái chế để khai thác </w:t>
      </w:r>
      <w:r>
        <w:rPr>
          <w:rFonts w:hint="default" w:ascii="Times New Roman" w:hAnsi="Times New Roman" w:cs="Times New Roman"/>
          <w:sz w:val="28"/>
          <w:szCs w:val="28"/>
          <w:shd w:val="solid" w:color="FFFFFF" w:fill="auto"/>
          <w:lang w:val="vi-VN"/>
        </w:rPr>
        <w:t xml:space="preserve">tối đa giá trị tài nguyên của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shd w:val="solid" w:color="FFFFFF" w:fill="auto"/>
        </w:rPr>
        <w:t>.</w:t>
      </w:r>
    </w:p>
    <w:p>
      <w:pPr>
        <w:widowControl w:val="0"/>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4. Hộ gia đình, cá nhân có trách nhiệm và nghĩa vụ phân loại tại nguồn phù hợp với mục đích quản lý, xử lý và chi trả giá dịch vụ cho hoạt động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của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và các quy định của pháp luật có liên quan.</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5. Cơ sở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có trách nhiệm chuyển giao cho cơ sở xử lý chất thải có chức năng, giấy phép môi trường phù hợp</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 xml:space="preserve">hoặc chuyển giao cho </w:t>
      </w:r>
      <w:r>
        <w:rPr>
          <w:rFonts w:hint="default" w:ascii="Times New Roman" w:hAnsi="Times New Roman" w:cs="Times New Roman"/>
          <w:sz w:val="28"/>
          <w:szCs w:val="28"/>
        </w:rPr>
        <w:t>cơ sở</w:t>
      </w:r>
      <w:r>
        <w:rPr>
          <w:rFonts w:hint="default" w:ascii="Times New Roman" w:hAnsi="Times New Roman" w:cs="Times New Roman"/>
          <w:sz w:val="28"/>
          <w:szCs w:val="28"/>
          <w:lang w:val="vi-VN"/>
        </w:rPr>
        <w:t xml:space="preserve"> vận chuyển khác </w:t>
      </w:r>
      <w:r>
        <w:rPr>
          <w:rFonts w:hint="default" w:ascii="Times New Roman" w:hAnsi="Times New Roman" w:cs="Times New Roman"/>
          <w:sz w:val="28"/>
          <w:szCs w:val="28"/>
        </w:rPr>
        <w:t xml:space="preserve">đảm bảo quy định </w:t>
      </w:r>
      <w:r>
        <w:rPr>
          <w:rFonts w:hint="default" w:ascii="Times New Roman" w:hAnsi="Times New Roman" w:cs="Times New Roman"/>
          <w:sz w:val="28"/>
          <w:szCs w:val="28"/>
          <w:lang w:val="vi-VN"/>
        </w:rPr>
        <w:t>để vận chuyển</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6. Ưu tiên đầu tư công nghệ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hiện đại, thân thiện với môi trường, có thu hồi năng lượng và thành phần có ích trong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hạn chế và có lộ trình tiến tới</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 xml:space="preserve">chấm dứt việc đầu tư mới các khu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bằng công nghệ</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chôn lấp trực tiếp.</w:t>
      </w:r>
      <w:r>
        <w:rPr>
          <w:rFonts w:hint="default" w:ascii="Times New Roman" w:hAnsi="Times New Roman" w:cs="Times New Roman"/>
          <w:sz w:val="28"/>
          <w:szCs w:val="28"/>
        </w:rPr>
        <w:t xml:space="preserve"> </w:t>
      </w:r>
      <w:bookmarkStart w:id="7" w:name="chuong_2"/>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7.</w:t>
      </w:r>
      <w:r>
        <w:rPr>
          <w:rStyle w:val="11"/>
          <w:rFonts w:hint="default" w:ascii="Times New Roman" w:hAnsi="Times New Roman" w:cs="Times New Roman"/>
          <w:sz w:val="28"/>
          <w:szCs w:val="28"/>
        </w:rPr>
        <w:footnoteReference w:id="1"/>
      </w:r>
      <w:r>
        <w:rPr>
          <w:rFonts w:hint="default" w:ascii="Times New Roman" w:hAnsi="Times New Roman" w:cs="Times New Roman"/>
          <w:sz w:val="28"/>
          <w:szCs w:val="28"/>
        </w:rPr>
        <w:t xml:space="preserve"> Lộ trình thực hiện phân loại chất thải rắn sinh hoạt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Chậm nhất ngày 31 tháng 12 năm 2026: UBND cấp xã phải chuẩn bị các điều kiện để triển khai phân loại chất thải rắn sinh hoạt tại nguồn, bao gồm: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 Ban hành kế hoạch, phương án hoặc nội dung triển khai phân loại chất thải rắn sinh hoạt tại nguồn phù hợp với điều kiện thực tế của địa phương;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Tổ chức tuyên truyền, hướng dẫn, triển khai các mô hình phân loại, thu gom, tái sử dụng, tái chế chất thải rắn sinh hoạt tại nguồn phù hợp với các điều kiện về hạ tầng kỹ thuật thực tế của địa phương.</w:t>
      </w:r>
    </w:p>
    <w:p>
      <w:pPr>
        <w:spacing w:before="120"/>
        <w:ind w:firstLine="720"/>
        <w:jc w:val="both"/>
        <w:rPr>
          <w:rFonts w:hint="default" w:ascii="Times New Roman" w:hAnsi="Times New Roman" w:cs="Times New Roman"/>
          <w:sz w:val="28"/>
          <w:szCs w:val="28"/>
          <w:u w:val="single"/>
        </w:rPr>
      </w:pPr>
      <w:r>
        <w:rPr>
          <w:rFonts w:hint="default" w:ascii="Times New Roman" w:hAnsi="Times New Roman" w:cs="Times New Roman"/>
          <w:sz w:val="28"/>
          <w:szCs w:val="28"/>
        </w:rPr>
        <w:t>b) Chậm nhất ngày 01 tháng 01 năm 2027: UBND cấp xã triển khai phân loại chất thải rắn sinh hoạt có khả năng tái sử dụng, tái chế đối với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c) Từ ngày 01 tháng 01 năm 2028 đến ngày 31 tháng 12 năm 2030</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C</w:t>
      </w:r>
      <w:r>
        <w:rPr>
          <w:rFonts w:hint="default" w:ascii="Times New Roman" w:hAnsi="Times New Roman" w:cs="Times New Roman"/>
          <w:spacing w:val="2"/>
          <w:sz w:val="28"/>
          <w:szCs w:val="28"/>
        </w:rPr>
        <w:t>ác địa phương có đơn vị xử lý và bảo đảm điều kiện tiếp nhận, thu gom, vận chuyển và xử lý chất thải rắn sinh hoạt sau phân loại</w:t>
      </w:r>
      <w:r>
        <w:rPr>
          <w:rFonts w:hint="default" w:ascii="Times New Roman" w:hAnsi="Times New Roman" w:cs="Times New Roman"/>
          <w:sz w:val="28"/>
          <w:szCs w:val="28"/>
        </w:rPr>
        <w:t>: UBND cấp xã tổ chức triển khai việc phân loại chất thải thực phẩm và chất thải rắn sinh hoạt khác (chất thải cồng kềnh và chất thải sinh hoạt khác còn lại)</w:t>
      </w:r>
      <w:r>
        <w:rPr>
          <w:rFonts w:hint="default" w:ascii="Times New Roman" w:hAnsi="Times New Roman" w:cs="Times New Roman"/>
          <w:i/>
          <w:sz w:val="28"/>
          <w:szCs w:val="28"/>
        </w:rPr>
        <w:t xml:space="preserve"> </w:t>
      </w:r>
      <w:r>
        <w:rPr>
          <w:rFonts w:hint="default" w:ascii="Times New Roman" w:hAnsi="Times New Roman" w:cs="Times New Roman"/>
          <w:sz w:val="28"/>
          <w:szCs w:val="28"/>
        </w:rPr>
        <w:t>đối với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 việc phân loại, thu gom, vận chuyển, tiếp nhận và xử lý chất thải sau phân loại phải phù hợp với điều kiện hạ tầng thu gom, vận chuyển và công nghệ xử lý của đơn vị cung ứng dịch vụ xử lý chất thải rắn sinh hoạt trên địa bàn;</w:t>
      </w:r>
    </w:p>
    <w:p>
      <w:pPr>
        <w:spacing w:before="120"/>
        <w:ind w:firstLine="720"/>
        <w:jc w:val="both"/>
        <w:rPr>
          <w:rFonts w:hint="default" w:ascii="Times New Roman" w:hAnsi="Times New Roman" w:cs="Times New Roman"/>
          <w:spacing w:val="2"/>
          <w:sz w:val="28"/>
          <w:szCs w:val="28"/>
        </w:rPr>
      </w:pPr>
      <w:r>
        <w:rPr>
          <w:rFonts w:hint="default" w:ascii="Times New Roman" w:hAnsi="Times New Roman" w:cs="Times New Roman"/>
          <w:strike/>
          <w:spacing w:val="2"/>
          <w:sz w:val="28"/>
          <w:szCs w:val="28"/>
        </w:rPr>
        <w:t>-</w:t>
      </w:r>
      <w:r>
        <w:rPr>
          <w:rFonts w:hint="default" w:ascii="Times New Roman" w:hAnsi="Times New Roman" w:cs="Times New Roman"/>
          <w:spacing w:val="2"/>
          <w:sz w:val="28"/>
          <w:szCs w:val="28"/>
        </w:rPr>
        <w:t xml:space="preserve"> Các địa phương chưa có đơn vị xử lý hoặc chưa bảo đảm điều kiện tiếp nhận, thu gom, vận chuyển và xử lý chất thải rắn sinh hoạt sau phân loại: UBND cấp xã tiếp tục tổ chức tuyên truyền, hướng dẫn, triển khai mô hình phân loại phù hợp với điều kiện thực tế; đồng thời rà soát, chuẩn bị các điều kiện cần thiết để thực hiện đảm bảo theo lộ trình quy định tại điểm d khoản này. Khuyến khích các tổ chức, hộ gia đình, cá nhân </w:t>
      </w:r>
      <w:r>
        <w:rPr>
          <w:rFonts w:hint="default" w:ascii="Times New Roman" w:hAnsi="Times New Roman" w:cs="Times New Roman"/>
          <w:bCs/>
          <w:sz w:val="28"/>
          <w:szCs w:val="28"/>
        </w:rPr>
        <w:t xml:space="preserve">ở nông thôn sau khi thực hiện phân loại </w:t>
      </w:r>
      <w:r>
        <w:rPr>
          <w:rFonts w:hint="default" w:ascii="Times New Roman" w:hAnsi="Times New Roman" w:cs="Times New Roman"/>
          <w:spacing w:val="2"/>
          <w:sz w:val="28"/>
          <w:szCs w:val="28"/>
        </w:rPr>
        <w:t>tận dụng tối đa chất thải thực phẩm để làm phân bón hữu cơ, làm thức ăn chăn nuôi, giảm tối đa lượng chất thải phải chuyển giao xử lý.</w:t>
      </w:r>
    </w:p>
    <w:p>
      <w:pPr>
        <w:spacing w:before="120"/>
        <w:ind w:firstLine="720"/>
        <w:jc w:val="both"/>
        <w:rPr>
          <w:rFonts w:hint="default" w:ascii="Times New Roman" w:hAnsi="Times New Roman" w:cs="Times New Roman"/>
          <w:strike/>
          <w:spacing w:val="-4"/>
          <w:sz w:val="28"/>
          <w:szCs w:val="28"/>
        </w:rPr>
      </w:pPr>
      <w:r>
        <w:rPr>
          <w:rFonts w:hint="default" w:ascii="Times New Roman" w:hAnsi="Times New Roman" w:cs="Times New Roman"/>
          <w:spacing w:val="-4"/>
          <w:sz w:val="28"/>
          <w:szCs w:val="28"/>
        </w:rPr>
        <w:t xml:space="preserve">d) Chậm nhất ngày 01 tháng 01 năm 2031 </w:t>
      </w:r>
      <w:r>
        <w:rPr>
          <w:rFonts w:hint="default" w:ascii="Times New Roman" w:hAnsi="Times New Roman" w:cs="Times New Roman"/>
          <w:color w:val="000000"/>
          <w:spacing w:val="-4"/>
          <w:sz w:val="28"/>
          <w:szCs w:val="28"/>
        </w:rPr>
        <w:t xml:space="preserve">thực hiện phân loại chất thải rắn sinh hoạt tại nguồn trên địa bàn toàn tỉnh theo quy định tại </w:t>
      </w:r>
      <w:r>
        <w:rPr>
          <w:rFonts w:hint="default" w:ascii="Times New Roman" w:hAnsi="Times New Roman" w:cs="Times New Roman"/>
          <w:spacing w:val="-4"/>
          <w:sz w:val="28"/>
          <w:szCs w:val="28"/>
        </w:rPr>
        <w:t>Điều 4 Quy định này.</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đ) Việc kiểm tra, giám sát và xử lý các hành vi vi phạm quy định về phân loại chất thải rắn sinh hoạt tại nguồn được thực hiện theo quy định của pháp luật về xử lý vi phạm hành chính, pháp luật về bảo vệ môi trường và phù hợp với lộ trình thực hiện phân loại chất thải rắn sinh hoạt tại nguồn triển khai tại các điểm a, b, c, d khoản này.</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e) Khuyến khích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 chủ động thực hiện phân loại chất thải rắn sinh hoạt tại nguồn sớm hơn lộ trình quy định tại khoản này”.</w:t>
      </w:r>
    </w:p>
    <w:p>
      <w:pPr>
        <w:jc w:val="center"/>
        <w:rPr>
          <w:rFonts w:hint="default" w:ascii="Times New Roman" w:hAnsi="Times New Roman" w:cs="Times New Roman"/>
          <w:b/>
          <w:bCs/>
          <w:sz w:val="2"/>
          <w:szCs w:val="2"/>
        </w:rPr>
      </w:pPr>
    </w:p>
    <w:p>
      <w:pPr>
        <w:jc w:val="center"/>
        <w:rPr>
          <w:rFonts w:hint="default" w:ascii="Times New Roman" w:hAnsi="Times New Roman" w:cs="Times New Roman"/>
          <w:sz w:val="28"/>
          <w:szCs w:val="28"/>
          <w:lang w:val="vi-VN"/>
        </w:rPr>
      </w:pPr>
      <w:r>
        <w:rPr>
          <w:rFonts w:hint="default" w:ascii="Times New Roman" w:hAnsi="Times New Roman" w:cs="Times New Roman"/>
          <w:b/>
          <w:bCs/>
          <w:sz w:val="28"/>
          <w:szCs w:val="28"/>
          <w:lang w:val="vi-VN"/>
        </w:rPr>
        <w:t>Chương II</w:t>
      </w:r>
      <w:bookmarkEnd w:id="7"/>
    </w:p>
    <w:p>
      <w:pPr>
        <w:jc w:val="center"/>
        <w:rPr>
          <w:rFonts w:hint="default" w:ascii="Times New Roman" w:hAnsi="Times New Roman" w:cs="Times New Roman"/>
          <w:b/>
          <w:bCs/>
          <w:sz w:val="26"/>
          <w:szCs w:val="26"/>
          <w:lang w:val="vi-VN"/>
        </w:rPr>
      </w:pPr>
      <w:bookmarkStart w:id="8" w:name="chuong_2_name"/>
      <w:r>
        <w:rPr>
          <w:rFonts w:hint="default" w:ascii="Times New Roman" w:hAnsi="Times New Roman" w:cs="Times New Roman"/>
          <w:b/>
          <w:bCs/>
          <w:sz w:val="26"/>
          <w:szCs w:val="26"/>
          <w:lang w:val="vi-VN"/>
        </w:rPr>
        <w:t>QUY ĐỊNH CỤ THỂ</w:t>
      </w:r>
      <w:bookmarkEnd w:id="8"/>
    </w:p>
    <w:p>
      <w:pPr>
        <w:spacing w:before="60"/>
        <w:ind w:firstLine="720"/>
        <w:jc w:val="both"/>
        <w:rPr>
          <w:rFonts w:hint="default" w:ascii="Times New Roman" w:hAnsi="Times New Roman" w:cs="Times New Roman"/>
          <w:b/>
          <w:bCs/>
          <w:sz w:val="2"/>
          <w:szCs w:val="2"/>
          <w:lang w:val="vi-VN"/>
        </w:rPr>
      </w:pPr>
      <w:bookmarkStart w:id="9" w:name="dieu_5"/>
    </w:p>
    <w:p>
      <w:pPr>
        <w:spacing w:after="60" w:line="360" w:lineRule="exact"/>
        <w:ind w:firstLine="720"/>
        <w:jc w:val="both"/>
        <w:rPr>
          <w:rFonts w:hint="default" w:ascii="Times New Roman" w:hAnsi="Times New Roman" w:cs="Times New Roman"/>
          <w:b/>
          <w:bCs/>
          <w:spacing w:val="-6"/>
          <w:sz w:val="28"/>
          <w:szCs w:val="28"/>
        </w:rPr>
      </w:pPr>
      <w:r>
        <w:rPr>
          <w:rFonts w:hint="default" w:ascii="Times New Roman" w:hAnsi="Times New Roman" w:cs="Times New Roman"/>
          <w:b/>
          <w:bCs/>
          <w:spacing w:val="-6"/>
          <w:sz w:val="28"/>
          <w:szCs w:val="28"/>
          <w:lang w:val="vi-VN"/>
        </w:rPr>
        <w:t xml:space="preserve">Điều </w:t>
      </w:r>
      <w:r>
        <w:rPr>
          <w:rFonts w:hint="default" w:ascii="Times New Roman" w:hAnsi="Times New Roman" w:cs="Times New Roman"/>
          <w:b/>
          <w:bCs/>
          <w:spacing w:val="-6"/>
          <w:sz w:val="28"/>
          <w:szCs w:val="28"/>
        </w:rPr>
        <w:t>4</w:t>
      </w:r>
      <w:r>
        <w:rPr>
          <w:rFonts w:hint="default" w:ascii="Times New Roman" w:hAnsi="Times New Roman" w:cs="Times New Roman"/>
          <w:b/>
          <w:bCs/>
          <w:spacing w:val="-6"/>
          <w:sz w:val="28"/>
          <w:szCs w:val="28"/>
          <w:lang w:val="vi-VN"/>
        </w:rPr>
        <w:t>. Phân loại</w:t>
      </w:r>
      <w:bookmarkEnd w:id="9"/>
      <w:r>
        <w:rPr>
          <w:rFonts w:hint="default" w:ascii="Times New Roman" w:hAnsi="Times New Roman" w:cs="Times New Roman"/>
          <w:b/>
          <w:bCs/>
          <w:spacing w:val="-6"/>
          <w:sz w:val="28"/>
          <w:szCs w:val="28"/>
          <w:lang w:val="vi-VN"/>
        </w:rPr>
        <w:t xml:space="preserve"> </w:t>
      </w:r>
      <w:r>
        <w:rPr>
          <w:rFonts w:hint="default" w:ascii="Times New Roman" w:hAnsi="Times New Roman" w:cs="Times New Roman"/>
          <w:b/>
          <w:bCs/>
          <w:spacing w:val="-6"/>
          <w:sz w:val="28"/>
          <w:szCs w:val="28"/>
        </w:rPr>
        <w:t>chất thải rắn sinh hoạt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lang w:val="vi-VN"/>
        </w:rPr>
        <w:t xml:space="preserve"> phát sinh từ hộ gia đình, cá nhân được phân loại </w:t>
      </w:r>
      <w:r>
        <w:rPr>
          <w:rFonts w:hint="default" w:ascii="Times New Roman" w:hAnsi="Times New Roman" w:cs="Times New Roman"/>
          <w:sz w:val="28"/>
          <w:szCs w:val="28"/>
        </w:rPr>
        <w:t>cụ thể như</w:t>
      </w:r>
      <w:r>
        <w:rPr>
          <w:rFonts w:hint="default" w:ascii="Times New Roman" w:hAnsi="Times New Roman" w:cs="Times New Roman"/>
          <w:sz w:val="28"/>
          <w:szCs w:val="28"/>
          <w:lang w:val="vi-VN"/>
        </w:rPr>
        <w:t xml:space="preserve"> sau:</w:t>
      </w:r>
    </w:p>
    <w:p>
      <w:pPr>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lang w:val="vi-VN"/>
        </w:rPr>
        <w:t xml:space="preserve"> có khả năng tái sử dụng, tái chế (giấy</w:t>
      </w:r>
      <w:r>
        <w:rPr>
          <w:rFonts w:hint="default" w:ascii="Times New Roman" w:hAnsi="Times New Roman" w:cs="Times New Roman"/>
          <w:sz w:val="28"/>
          <w:szCs w:val="28"/>
        </w:rPr>
        <w:t xml:space="preserve"> thải</w:t>
      </w:r>
      <w:r>
        <w:rPr>
          <w:rFonts w:hint="default" w:ascii="Times New Roman" w:hAnsi="Times New Roman" w:cs="Times New Roman"/>
          <w:sz w:val="28"/>
          <w:szCs w:val="28"/>
          <w:lang w:val="vi-VN"/>
        </w:rPr>
        <w:t>, nhựa</w:t>
      </w:r>
      <w:r>
        <w:rPr>
          <w:rFonts w:hint="default" w:ascii="Times New Roman" w:hAnsi="Times New Roman" w:cs="Times New Roman"/>
          <w:sz w:val="28"/>
          <w:szCs w:val="28"/>
        </w:rPr>
        <w:t xml:space="preserve"> thải</w:t>
      </w:r>
      <w:r>
        <w:rPr>
          <w:rFonts w:hint="default" w:ascii="Times New Roman" w:hAnsi="Times New Roman" w:cs="Times New Roman"/>
          <w:sz w:val="28"/>
          <w:szCs w:val="28"/>
          <w:lang w:val="vi-VN"/>
        </w:rPr>
        <w:t>, kim loại</w:t>
      </w:r>
      <w:r>
        <w:rPr>
          <w:rFonts w:hint="default" w:ascii="Times New Roman" w:hAnsi="Times New Roman" w:cs="Times New Roman"/>
          <w:sz w:val="28"/>
          <w:szCs w:val="28"/>
        </w:rPr>
        <w:t xml:space="preserve"> thải</w:t>
      </w:r>
      <w:r>
        <w:rPr>
          <w:rFonts w:hint="default" w:ascii="Times New Roman" w:hAnsi="Times New Roman" w:cs="Times New Roman"/>
          <w:sz w:val="28"/>
          <w:szCs w:val="28"/>
          <w:lang w:val="vi-VN"/>
        </w:rPr>
        <w:t>,…)</w:t>
      </w:r>
      <w:r>
        <w:rPr>
          <w:rFonts w:hint="default" w:ascii="Times New Roman" w:hAnsi="Times New Roman" w:cs="Times New Roman"/>
          <w:sz w:val="28"/>
          <w:szCs w:val="28"/>
        </w:rPr>
        <w:t>;</w:t>
      </w:r>
    </w:p>
    <w:p>
      <w:pPr>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Chất thải thực phẩm (các phần thải bỏ từ sơ chế, chế biến thức ăn</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các loại rau, củ, quả thải bỏ; thức ăn thừa; thực phẩm hỏng;…)</w:t>
      </w:r>
      <w:r>
        <w:rPr>
          <w:rFonts w:hint="default" w:ascii="Times New Roman" w:hAnsi="Times New Roman" w:cs="Times New Roman"/>
          <w:sz w:val="28"/>
          <w:szCs w:val="28"/>
        </w:rPr>
        <w:t>;</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3. 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lang w:val="vi-VN"/>
        </w:rPr>
        <w:t xml:space="preserve"> khác gồm:</w:t>
      </w:r>
    </w:p>
    <w:p>
      <w:pPr>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w:t>
      </w:r>
      <w:r>
        <w:rPr>
          <w:rFonts w:hint="default" w:ascii="Times New Roman" w:hAnsi="Times New Roman" w:cs="Times New Roman"/>
          <w:sz w:val="28"/>
          <w:szCs w:val="28"/>
          <w:lang w:val="vi-VN"/>
        </w:rPr>
        <w:t xml:space="preserve">Chất thải rắn cồng kềnh </w:t>
      </w:r>
      <w:r>
        <w:rPr>
          <w:rFonts w:hint="default" w:ascii="Times New Roman" w:hAnsi="Times New Roman" w:cs="Times New Roman"/>
          <w:iCs/>
          <w:sz w:val="28"/>
          <w:szCs w:val="28"/>
          <w:lang w:val="vi-VN"/>
        </w:rPr>
        <w:t>gồm những vật dụng gia đình được thải bỏ có kích thước lớn như</w:t>
      </w:r>
      <w:r>
        <w:rPr>
          <w:rFonts w:hint="default" w:ascii="Times New Roman" w:hAnsi="Times New Roman" w:cs="Times New Roman"/>
          <w:iCs/>
          <w:sz w:val="28"/>
          <w:szCs w:val="28"/>
        </w:rPr>
        <w:t>:</w:t>
      </w:r>
      <w:r>
        <w:rPr>
          <w:rFonts w:hint="default" w:ascii="Times New Roman" w:hAnsi="Times New Roman" w:cs="Times New Roman"/>
          <w:iCs/>
          <w:sz w:val="28"/>
          <w:szCs w:val="28"/>
          <w:lang w:val="vi-VN"/>
        </w:rPr>
        <w:t xml:space="preserve"> tủ, giường, đệm, bàn, ghế hoặc các vật dụng tương tự khác hoặc gốc cây, thân cây, cành cây…</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không thể thu gom cùng với chất thải rắn sinh hoạt tại khoản 1, khoản 2 và điểm b, c khoản 3 Điều này. Các hộ gia đình, cá nhân có trách nhiệm tháo dỡ và giảm kích thước trước khi vận chuyển đến điểm tập kết, trạm trung chuyển. Chất thải rắn cồng kềnh sau khi tháo dỡ phải phân loại thành các sản phẩm có thể tái chế, tái sử dụng và chỉ thải bỏ các thành phần không thể tái chế, tái sử dụng để giảm thiểu tối đa việc phát thải ra môi trường và tận dụng triệt để giá trị nguồn tài nguyên từ chất thải. Đối với tủ, giường, đệm, bàn, ghế hoặc các vật dụng tương tự khác thu gọn, giảm kích thước, thể tích. Đối với gốc cây, thân cây, cành cây bó gọn, giảm kích thước, thể tích;</w:t>
      </w:r>
    </w:p>
    <w:p>
      <w:pPr>
        <w:pStyle w:val="9"/>
        <w:shd w:val="clear" w:color="auto" w:fill="FFFFFF"/>
        <w:spacing w:beforeAutospacing="0" w:after="0" w:afterAutospacing="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b) Chất thải rắn nguy hại như: găng tay, giẻ lau dính dầu, hóa chất; kim tiêm, khẩu trang, bông băng bị nhiễm khuẩn từ người bệnh; </w:t>
      </w:r>
      <w:r>
        <w:rPr>
          <w:rFonts w:hint="default" w:ascii="Times New Roman" w:hAnsi="Times New Roman" w:cs="Times New Roman"/>
          <w:sz w:val="28"/>
          <w:szCs w:val="28"/>
          <w:lang w:val="vi-VN"/>
        </w:rPr>
        <w:t>c</w:t>
      </w:r>
      <w:r>
        <w:rPr>
          <w:rFonts w:hint="default" w:ascii="Times New Roman" w:hAnsi="Times New Roman" w:cs="Times New Roman"/>
          <w:sz w:val="28"/>
          <w:szCs w:val="28"/>
        </w:rPr>
        <w:t>ác loại bóng đèn huỳnh quang thải, thủy tinh hoạt tính thải, nhiệt kế chứa thủy ngân thải, các loại pin, ắc quy…;</w:t>
      </w:r>
    </w:p>
    <w:p>
      <w:pPr>
        <w:widowControl w:val="0"/>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c) </w:t>
      </w:r>
      <w:r>
        <w:rPr>
          <w:rFonts w:hint="default" w:ascii="Times New Roman" w:hAnsi="Times New Roman" w:cs="Times New Roman"/>
          <w:sz w:val="28"/>
          <w:szCs w:val="28"/>
          <w:lang w:val="vi-VN"/>
        </w:rPr>
        <w:t>C</w:t>
      </w:r>
      <w:r>
        <w:rPr>
          <w:rFonts w:hint="default" w:ascii="Times New Roman" w:hAnsi="Times New Roman" w:cs="Times New Roman"/>
          <w:sz w:val="28"/>
          <w:szCs w:val="28"/>
        </w:rPr>
        <w:t xml:space="preserve">hất thải rắn sinh hoạt khác còn lại như: vỏ trứng, phân động vật, tã, bỉm, băng, giấy vệ sinh, các loại hộp xốp; các loại sản phẩm nhựa sử dụng một lần, giày, dép nhựa… </w:t>
      </w:r>
    </w:p>
    <w:p>
      <w:pPr>
        <w:shd w:val="clear" w:color="auto" w:fill="FFFFFF"/>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b/>
          <w:bCs/>
          <w:sz w:val="28"/>
          <w:szCs w:val="28"/>
          <w:lang w:val="vi-VN"/>
        </w:rPr>
        <w:t xml:space="preserve">Điều </w:t>
      </w:r>
      <w:r>
        <w:rPr>
          <w:rFonts w:hint="default" w:ascii="Times New Roman" w:hAnsi="Times New Roman" w:cs="Times New Roman"/>
          <w:b/>
          <w:bCs/>
          <w:sz w:val="28"/>
          <w:szCs w:val="28"/>
        </w:rPr>
        <w:t>5</w:t>
      </w:r>
      <w:r>
        <w:rPr>
          <w:rFonts w:hint="default" w:ascii="Times New Roman" w:hAnsi="Times New Roman" w:cs="Times New Roman"/>
          <w:b/>
          <w:bCs/>
          <w:sz w:val="28"/>
          <w:szCs w:val="28"/>
          <w:lang w:val="vi-VN"/>
        </w:rPr>
        <w:t>.</w:t>
      </w:r>
      <w:r>
        <w:rPr>
          <w:rFonts w:hint="default" w:ascii="Times New Roman" w:hAnsi="Times New Roman" w:cs="Times New Roman"/>
          <w:sz w:val="28"/>
          <w:szCs w:val="28"/>
          <w:lang w:val="vi-VN"/>
        </w:rPr>
        <w:t xml:space="preserve"> Lưu giữ </w:t>
      </w:r>
      <w:r>
        <w:rPr>
          <w:rFonts w:hint="default" w:ascii="Times New Roman" w:hAnsi="Times New Roman" w:cs="Times New Roman"/>
          <w:sz w:val="28"/>
          <w:szCs w:val="28"/>
        </w:rPr>
        <w:t>và chuyển giao chất thải rắn sinh hoạt</w:t>
      </w:r>
    </w:p>
    <w:p>
      <w:pPr>
        <w:shd w:val="clear" w:color="auto" w:fill="FFFFFF"/>
        <w:spacing w:before="100"/>
        <w:ind w:firstLine="720"/>
        <w:jc w:val="both"/>
        <w:rPr>
          <w:rFonts w:hint="default" w:ascii="Times New Roman" w:hAnsi="Times New Roman" w:cs="Times New Roman"/>
          <w:strike/>
          <w:sz w:val="28"/>
          <w:szCs w:val="28"/>
          <w:lang w:val="vi-VN"/>
        </w:rPr>
      </w:pPr>
      <w:r>
        <w:rPr>
          <w:rFonts w:hint="default" w:ascii="Times New Roman" w:hAnsi="Times New Roman" w:cs="Times New Roman"/>
          <w:sz w:val="28"/>
          <w:szCs w:val="28"/>
          <w:lang w:val="vi-VN"/>
        </w:rPr>
        <w:t xml:space="preserve">Hộ gia đình, cá nhân phát sinh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sau khi thực hiện phân loại theo quy định tại Điều </w:t>
      </w:r>
      <w:r>
        <w:rPr>
          <w:rFonts w:hint="default" w:ascii="Times New Roman" w:hAnsi="Times New Roman" w:cs="Times New Roman"/>
          <w:sz w:val="28"/>
          <w:szCs w:val="28"/>
        </w:rPr>
        <w:t xml:space="preserve">4 </w:t>
      </w:r>
      <w:r>
        <w:rPr>
          <w:rFonts w:hint="default" w:ascii="Times New Roman" w:hAnsi="Times New Roman" w:cs="Times New Roman"/>
          <w:sz w:val="28"/>
          <w:szCs w:val="28"/>
          <w:lang w:val="vi-VN"/>
        </w:rPr>
        <w:t>thực hiện lưu giữ như sau:</w:t>
      </w:r>
    </w:p>
    <w:p>
      <w:pPr>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C</w:t>
      </w:r>
      <w:r>
        <w:rPr>
          <w:rFonts w:hint="default" w:ascii="Times New Roman" w:hAnsi="Times New Roman" w:cs="Times New Roman"/>
          <w:sz w:val="28"/>
          <w:szCs w:val="28"/>
        </w:rPr>
        <w:t>hất thải rắn sinh hoạt có khả năng tái sử dụng, tái chế, chất thải thực phẩm, chất thải rắn sinh hoạt khác sau khi phân loại thực hiện quản lý theo quy định tại các khoản 3, 4, 5 Điều 75 Luật Bảo vệ môi trường. Trong đó, bao bì màu xanh lá cây đựng chất thải thực phẩm, bao bì màu xám đựng chất thải rắn sinh hoạt khác còn lại. Khuyến khích sử dụng bao bì là chất liệu dễ phân hủy sinh học.</w:t>
      </w:r>
    </w:p>
    <w:p>
      <w:pPr>
        <w:shd w:val="clear" w:color="auto" w:fill="FFFFFF"/>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2. Bao bì (túi), thiết bị lưu giữ (thùng) chất thải rắn sinh hoạt phải đáp ứng các yêu cầu sau:</w:t>
      </w:r>
      <w:bookmarkStart w:id="10" w:name="bookmark44"/>
      <w:bookmarkEnd w:id="10"/>
    </w:p>
    <w:p>
      <w:pPr>
        <w:shd w:val="clear" w:color="auto" w:fill="FFFFFF"/>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a) Bảo đảm lưu chứa an toàn chất thải, có kích thước phù hợp với lượng chất thải, thời gian lưu giữ</w:t>
      </w:r>
      <w:bookmarkStart w:id="11" w:name="bookmark45"/>
      <w:bookmarkEnd w:id="11"/>
      <w:r>
        <w:rPr>
          <w:rFonts w:hint="default" w:ascii="Times New Roman" w:hAnsi="Times New Roman" w:cs="Times New Roman"/>
          <w:sz w:val="28"/>
          <w:szCs w:val="28"/>
        </w:rPr>
        <w:t>;</w:t>
      </w:r>
    </w:p>
    <w:p>
      <w:pPr>
        <w:shd w:val="clear" w:color="auto" w:fill="FFFFFF"/>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b) Bao bì đựng chất thải thực phẩm phải có khả năng chống thấm, không làm rò rỉ nước và phát tán mùi;</w:t>
      </w:r>
    </w:p>
    <w:p>
      <w:pPr>
        <w:shd w:val="clear" w:color="auto" w:fill="FFFFFF"/>
        <w:spacing w:before="10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c) Thiết bị lưu giữ (thùng) phải bảo đảm các yêu cầu: chống rò rỉ nước, có nắp đậy kín để ngăn phát tán mùi và được dán nhãn nhận diện, phân biệt các loại chất thải.</w:t>
      </w:r>
    </w:p>
    <w:p>
      <w:pPr>
        <w:shd w:val="clear" w:color="auto" w:fill="FFFFFF"/>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3. Quy định về chuyển giao chất thải rắn sinh hoạt</w:t>
      </w:r>
    </w:p>
    <w:p>
      <w:pPr>
        <w:widowControl w:val="0"/>
        <w:shd w:val="clear" w:color="auto" w:fill="FFFFFF"/>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a) Thời gian chuyển giao và thu gom chất thải rắn sinh hoạt tại nguồn phải đảm bảo kết nối hiệu quả giữa công tác thu gom tại nguồn với công tác vận chuyển chất thải rắn sinh hoạt và đảm bảo vệ sinh, mỹ quan đô thị.</w:t>
      </w:r>
      <w:bookmarkStart w:id="12" w:name="bookmark78"/>
      <w:bookmarkEnd w:id="12"/>
    </w:p>
    <w:p>
      <w:pPr>
        <w:shd w:val="clear" w:color="auto" w:fill="FFFFFF"/>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b) Phương thức chuyển giao </w:t>
      </w:r>
      <w:bookmarkStart w:id="13" w:name="bookmark79"/>
      <w:bookmarkEnd w:id="13"/>
      <w:r>
        <w:rPr>
          <w:rFonts w:hint="default" w:ascii="Times New Roman" w:hAnsi="Times New Roman" w:cs="Times New Roman"/>
          <w:sz w:val="28"/>
          <w:szCs w:val="28"/>
        </w:rPr>
        <w:t>chất thải rắn sinh hoạt</w:t>
      </w:r>
    </w:p>
    <w:p>
      <w:pPr>
        <w:pStyle w:val="21"/>
        <w:tabs>
          <w:tab w:val="left" w:pos="1118"/>
        </w:tabs>
        <w:spacing w:before="120" w:after="0" w:line="240" w:lineRule="auto"/>
        <w:ind w:firstLine="720"/>
        <w:jc w:val="both"/>
        <w:rPr>
          <w:rFonts w:hint="default" w:ascii="Times New Roman" w:hAnsi="Times New Roman" w:cs="Times New Roman"/>
        </w:rPr>
      </w:pPr>
      <w:r>
        <w:rPr>
          <w:rFonts w:hint="default" w:ascii="Times New Roman" w:hAnsi="Times New Roman" w:cs="Times New Roman"/>
        </w:rPr>
        <w:t xml:space="preserve">Cá nhân, hộ gia đình chuyển giao trực tiếp hoặc để chất thải rắn sinh hoạt trong các bao bì (túi) hoặc thiết bị lưu giữ (thùng) trước mặt tiền nhà/cơ sở/điểm tập kết chờ cơ sở thu gom, vận chuyển chất thải rắn sinh hoạt đến thu gom trong khoảng thời gian quy định (khuyến khích thực hiện phương thức chuyển giao trực tiếp). </w:t>
      </w:r>
      <w:r>
        <w:rPr>
          <w:rFonts w:hint="default" w:ascii="Times New Roman" w:hAnsi="Times New Roman" w:cs="Times New Roman"/>
          <w:shd w:val="clear" w:color="auto" w:fill="FFFFFF"/>
        </w:rPr>
        <w:t xml:space="preserve">Phương thức chuyển giao </w:t>
      </w:r>
      <w:r>
        <w:rPr>
          <w:rFonts w:hint="default" w:ascii="Times New Roman" w:hAnsi="Times New Roman" w:cs="Times New Roman"/>
        </w:rPr>
        <w:t>chất thải rắn sinh hoạt</w:t>
      </w:r>
      <w:r>
        <w:rPr>
          <w:rFonts w:hint="default" w:ascii="Times New Roman" w:hAnsi="Times New Roman" w:cs="Times New Roman"/>
          <w:shd w:val="clear" w:color="auto" w:fill="FFFFFF"/>
        </w:rPr>
        <w:t xml:space="preserve"> của hộ gia đình, cá nhân ở đô thị và hộ gia đình, cá nhân ở nông thôn theo quy định tại các khoản 3, 4, 5 Điều 75 Luật Bảo vệ môi trường và theo từng nhóm đã phân loại như sau:</w:t>
      </w:r>
      <w:bookmarkStart w:id="14" w:name="bookmark80"/>
      <w:bookmarkEnd w:id="14"/>
    </w:p>
    <w:p>
      <w:pPr>
        <w:pStyle w:val="21"/>
        <w:tabs>
          <w:tab w:val="left" w:pos="1118"/>
        </w:tabs>
        <w:spacing w:before="120" w:after="0" w:line="240" w:lineRule="auto"/>
        <w:ind w:firstLine="720"/>
        <w:jc w:val="both"/>
        <w:rPr>
          <w:rFonts w:hint="default" w:ascii="Times New Roman" w:hAnsi="Times New Roman" w:cs="Times New Roman"/>
        </w:rPr>
      </w:pPr>
      <w:r>
        <w:rPr>
          <w:rFonts w:hint="default" w:ascii="Times New Roman" w:hAnsi="Times New Roman" w:cs="Times New Roman"/>
        </w:rPr>
        <w:t>- Khi thực hiện phân loại chất thải rắn sinh hoạt tại nguồn, cá nhân, hộ gia đình chuyển giao (bán, tặng) nhóm chất thải có khả năng tái sử dụng, tái chế cho chủ thu gom chất thải rắn sinh hoạt hoặc cá nhân, cơ sở thu mua chất thải có khả năng tái sử dụng, tái chế hoặc cơ sở tái sử dụng, tái chế, đồng xử lý và xử lý có chức năng theo quy định của pháp luật;</w:t>
      </w:r>
    </w:p>
    <w:p>
      <w:pPr>
        <w:pStyle w:val="21"/>
        <w:tabs>
          <w:tab w:val="left" w:pos="1118"/>
        </w:tabs>
        <w:spacing w:before="120" w:after="0" w:line="240" w:lineRule="auto"/>
        <w:ind w:firstLine="720"/>
        <w:jc w:val="both"/>
        <w:rPr>
          <w:rFonts w:hint="default" w:ascii="Times New Roman" w:hAnsi="Times New Roman" w:cs="Times New Roman"/>
          <w:shd w:val="clear" w:color="auto" w:fill="FFFFFF"/>
        </w:rPr>
      </w:pPr>
      <w:r>
        <w:rPr>
          <w:rFonts w:hint="default" w:ascii="Times New Roman" w:hAnsi="Times New Roman" w:cs="Times New Roman"/>
        </w:rPr>
        <w:t xml:space="preserve">- Chất thải </w:t>
      </w:r>
      <w:r>
        <w:rPr>
          <w:rFonts w:hint="default" w:ascii="Times New Roman" w:hAnsi="Times New Roman" w:cs="Times New Roman"/>
          <w:shd w:val="clear" w:color="auto" w:fill="FFFFFF"/>
        </w:rPr>
        <w:t xml:space="preserve">thực phẩm: Có thể làm phân bón hữu cơ, tận dụng làm thức ăn chăn nuôi hoặc chuyển giao cho cơ sở có chức năng thu gom, vận chuyển </w:t>
      </w:r>
      <w:r>
        <w:rPr>
          <w:rFonts w:hint="default" w:ascii="Times New Roman" w:hAnsi="Times New Roman" w:cs="Times New Roman"/>
        </w:rPr>
        <w:t>chất thải rắn sinh hoạt</w:t>
      </w:r>
      <w:r>
        <w:rPr>
          <w:rFonts w:hint="default" w:ascii="Times New Roman" w:hAnsi="Times New Roman" w:cs="Times New Roman"/>
          <w:shd w:val="clear" w:color="auto" w:fill="FFFFFF"/>
        </w:rPr>
        <w:t xml:space="preserve"> theo quy định;</w:t>
      </w:r>
    </w:p>
    <w:p>
      <w:pPr>
        <w:pStyle w:val="21"/>
        <w:tabs>
          <w:tab w:val="left" w:pos="1118"/>
        </w:tabs>
        <w:spacing w:before="120" w:after="0" w:line="240" w:lineRule="auto"/>
        <w:ind w:firstLine="720"/>
        <w:jc w:val="both"/>
        <w:rPr>
          <w:rFonts w:hint="default" w:ascii="Times New Roman" w:hAnsi="Times New Roman" w:cs="Times New Roman"/>
        </w:rPr>
      </w:pPr>
      <w:r>
        <w:rPr>
          <w:rFonts w:hint="default" w:ascii="Times New Roman" w:hAnsi="Times New Roman" w:cs="Times New Roman"/>
          <w:shd w:val="clear" w:color="auto" w:fill="FFFFFF"/>
        </w:rPr>
        <w:t xml:space="preserve">- </w:t>
      </w:r>
      <w:r>
        <w:rPr>
          <w:rFonts w:hint="default" w:ascii="Times New Roman" w:hAnsi="Times New Roman" w:cs="Times New Roman"/>
        </w:rPr>
        <w:t>Nhóm chất thải rắn cồng kềnh: Việc thu gom, vận chuyển được thực hiện theo thỏa thuận giữa cá nhân, hộ gia đình và cơ sở thực hiện thu gom, vận chuyển chất thải rắn sinh hoạt. Khi có phát sinh phải liên hệ với cơ sở thu gom, vận chuyển, xử lý chất thải rắn sinh hoạt để thỏa thuận vận chuyển;</w:t>
      </w:r>
    </w:p>
    <w:p>
      <w:pPr>
        <w:pStyle w:val="21"/>
        <w:tabs>
          <w:tab w:val="left" w:pos="1118"/>
        </w:tabs>
        <w:spacing w:before="120" w:after="0" w:line="240" w:lineRule="auto"/>
        <w:ind w:firstLine="720"/>
        <w:jc w:val="both"/>
        <w:rPr>
          <w:rFonts w:hint="default" w:ascii="Times New Roman" w:hAnsi="Times New Roman" w:cs="Times New Roman"/>
          <w:shd w:val="clear" w:color="auto" w:fill="FFFFFF"/>
        </w:rPr>
      </w:pPr>
      <w:r>
        <w:rPr>
          <w:rFonts w:hint="default" w:ascii="Times New Roman" w:hAnsi="Times New Roman" w:cs="Times New Roman"/>
        </w:rPr>
        <w:t>- Đối với chất thải rắn sinh hoạt khác còn lại: Được chuyển giao cho cơ sở thu gom, vận chuyển chất thải rắn sinh hoạt theo quy định.</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4</w:t>
      </w:r>
      <w:r>
        <w:rPr>
          <w:rFonts w:hint="default" w:ascii="Times New Roman" w:hAnsi="Times New Roman" w:cs="Times New Roman"/>
          <w:sz w:val="28"/>
          <w:szCs w:val="28"/>
          <w:lang w:val="vi-VN"/>
        </w:rPr>
        <w:t xml:space="preserve">. Chủ dự án đầu tư, chủ sở hữu, ban quản lý khu đô thị mới, chung cư, tòa nhà văn phòng phải bố trí thiết bị, địa điểm để lưu giữ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w:t>
      </w:r>
    </w:p>
    <w:p>
      <w:pPr>
        <w:spacing w:before="120"/>
        <w:ind w:firstLine="720"/>
        <w:jc w:val="both"/>
        <w:rPr>
          <w:rFonts w:hint="default" w:ascii="Times New Roman" w:hAnsi="Times New Roman" w:cs="Times New Roman"/>
          <w:spacing w:val="-4"/>
          <w:sz w:val="28"/>
          <w:szCs w:val="28"/>
          <w:lang w:val="vi-VN"/>
        </w:rPr>
      </w:pPr>
      <w:r>
        <w:rPr>
          <w:rFonts w:hint="default" w:ascii="Times New Roman" w:hAnsi="Times New Roman" w:cs="Times New Roman"/>
          <w:spacing w:val="-4"/>
          <w:sz w:val="28"/>
          <w:szCs w:val="28"/>
        </w:rPr>
        <w:t xml:space="preserve">5. </w:t>
      </w:r>
      <w:r>
        <w:rPr>
          <w:rFonts w:hint="default" w:ascii="Times New Roman" w:hAnsi="Times New Roman" w:cs="Times New Roman"/>
          <w:spacing w:val="-4"/>
          <w:sz w:val="28"/>
          <w:szCs w:val="28"/>
          <w:lang w:val="vi-VN"/>
        </w:rPr>
        <w:t>Chất thải rắn cồng kềnh phải được hộ gia đình, cá nhân lưu giữ, không được vứt bừa bãi tại các nơi công cộng, ao, hồ, sông, suối… gây ô nhiễm môi trường.</w:t>
      </w:r>
      <w:r>
        <w:rPr>
          <w:rFonts w:hint="default" w:ascii="Times New Roman" w:hAnsi="Times New Roman" w:cs="Times New Roman"/>
          <w:spacing w:val="-4"/>
          <w:sz w:val="28"/>
          <w:szCs w:val="28"/>
        </w:rPr>
        <w:t xml:space="preserve"> </w:t>
      </w:r>
      <w:r>
        <w:rPr>
          <w:rFonts w:hint="default" w:ascii="Times New Roman" w:hAnsi="Times New Roman" w:cs="Times New Roman"/>
          <w:spacing w:val="-4"/>
          <w:sz w:val="28"/>
          <w:szCs w:val="28"/>
          <w:lang w:val="vi-VN"/>
        </w:rPr>
        <w:t xml:space="preserve"> </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b/>
          <w:bCs/>
          <w:sz w:val="28"/>
          <w:szCs w:val="28"/>
          <w:lang w:val="sv-SE"/>
        </w:rPr>
        <w:t>Điều 6.</w:t>
      </w:r>
      <w:r>
        <w:rPr>
          <w:rFonts w:hint="default" w:ascii="Times New Roman" w:hAnsi="Times New Roman" w:cs="Times New Roman"/>
          <w:sz w:val="28"/>
          <w:szCs w:val="28"/>
          <w:lang w:val="sv-SE"/>
        </w:rPr>
        <w:t xml:space="preserve"> Điểm tập kết, trạm trung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 xml:space="preserve">1. Điểm tập kết, trạm trung chuyển </w:t>
      </w:r>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sv-SE"/>
        </w:rPr>
        <w:t xml:space="preserve">a) </w:t>
      </w:r>
      <w:r>
        <w:rPr>
          <w:rFonts w:hint="default" w:ascii="Times New Roman" w:hAnsi="Times New Roman" w:cs="Times New Roman"/>
          <w:sz w:val="28"/>
          <w:szCs w:val="28"/>
          <w:lang w:val="vi-VN"/>
        </w:rPr>
        <w:t xml:space="preserve">Điểm tập kết, trạm trung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phải có các khu vực khác nhau để lưu giữ các loại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đã được phân loại, bảo đảm không để lẫn các loại chất thải đã được phân loại với nhau</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 xml:space="preserve">b) Điểm tập kết, trạm trung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phải đáp ứng các yêu cầu kỹ thuật về bảo vệ môi trường quy định tại Điều 26 Thông tư số 02/2022/TT-BTNMT ngày 10</w:t>
      </w:r>
      <w:r>
        <w:rPr>
          <w:rFonts w:hint="default" w:ascii="Times New Roman" w:hAnsi="Times New Roman" w:cs="Times New Roman"/>
          <w:sz w:val="28"/>
          <w:szCs w:val="28"/>
          <w:lang w:val="vi-VN"/>
        </w:rPr>
        <w:t xml:space="preserve"> tháng </w:t>
      </w:r>
      <w:r>
        <w:rPr>
          <w:rFonts w:hint="default" w:ascii="Times New Roman" w:hAnsi="Times New Roman" w:cs="Times New Roman"/>
          <w:sz w:val="28"/>
          <w:szCs w:val="28"/>
          <w:lang w:val="sv-SE"/>
        </w:rPr>
        <w:t>01</w:t>
      </w:r>
      <w:r>
        <w:rPr>
          <w:rFonts w:hint="default" w:ascii="Times New Roman" w:hAnsi="Times New Roman" w:cs="Times New Roman"/>
          <w:sz w:val="28"/>
          <w:szCs w:val="28"/>
          <w:lang w:val="vi-VN"/>
        </w:rPr>
        <w:t xml:space="preserve"> năm </w:t>
      </w:r>
      <w:r>
        <w:rPr>
          <w:rFonts w:hint="default" w:ascii="Times New Roman" w:hAnsi="Times New Roman" w:cs="Times New Roman"/>
          <w:sz w:val="28"/>
          <w:szCs w:val="28"/>
          <w:lang w:val="sv-SE"/>
        </w:rPr>
        <w:t xml:space="preserve">2022 của Bộ trưởng Bộ Tài nguyên và Môi trường </w:t>
      </w:r>
      <w:r>
        <w:rPr>
          <w:rFonts w:hint="default" w:ascii="Times New Roman" w:hAnsi="Times New Roman" w:cs="Times New Roman"/>
          <w:sz w:val="28"/>
          <w:szCs w:val="28"/>
          <w:lang w:val="vi-VN"/>
        </w:rPr>
        <w:t>quy định chi tiết</w:t>
      </w:r>
      <w:r>
        <w:rPr>
          <w:rFonts w:hint="default" w:ascii="Times New Roman" w:hAnsi="Times New Roman" w:cs="Times New Roman"/>
          <w:sz w:val="28"/>
          <w:szCs w:val="28"/>
        </w:rPr>
        <w:t xml:space="preserve"> thi hành</w:t>
      </w:r>
      <w:r>
        <w:rPr>
          <w:rFonts w:hint="default" w:ascii="Times New Roman" w:hAnsi="Times New Roman" w:cs="Times New Roman"/>
          <w:sz w:val="28"/>
          <w:szCs w:val="28"/>
          <w:lang w:val="vi-VN"/>
        </w:rPr>
        <w:t xml:space="preserve"> một số điều của Luật Bảo vệ môi trường</w:t>
      </w:r>
      <w:r>
        <w:rPr>
          <w:rFonts w:hint="default" w:ascii="Times New Roman" w:hAnsi="Times New Roman" w:cs="Times New Roman"/>
          <w:sz w:val="28"/>
          <w:szCs w:val="28"/>
          <w:lang w:val="sv-SE"/>
        </w:rPr>
        <w:t xml:space="preserve"> hoặc quy định pháp luật thay thế (nếu có) và các quy định pháp luật hiện hành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 xml:space="preserve">c) </w:t>
      </w:r>
      <w:r>
        <w:rPr>
          <w:rFonts w:hint="default" w:ascii="Times New Roman" w:hAnsi="Times New Roman" w:cs="Times New Roman"/>
          <w:sz w:val="28"/>
          <w:szCs w:val="28"/>
          <w:shd w:val="clear" w:color="auto" w:fill="FFFFFF"/>
          <w:lang w:val="sv-SE"/>
        </w:rPr>
        <w:t xml:space="preserve">Có thể tiếp nhận và xử lý sơ bộ (tháo dỡ, giảm thể tích…) các loại chất thải rắn cồng kềnh nhằm tăng cường tái sử dụng và tái chế các loại chất thải rắn cồng kềnh đã tiếp nhận; </w:t>
      </w:r>
      <w:r>
        <w:rPr>
          <w:rFonts w:hint="default" w:ascii="Times New Roman" w:hAnsi="Times New Roman" w:cs="Times New Roman"/>
          <w:sz w:val="28"/>
          <w:szCs w:val="28"/>
          <w:lang w:val="sv-SE"/>
        </w:rPr>
        <w:t xml:space="preserve">các thành phần không thể tái sử dụng, tái chế được vận chuyển đến các khu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để xử lý. </w:t>
      </w:r>
    </w:p>
    <w:p>
      <w:pPr>
        <w:spacing w:before="12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2. UBND cấp xã chủ trì</w:t>
      </w:r>
      <w:r>
        <w:rPr>
          <w:rFonts w:hint="default" w:ascii="Times New Roman" w:hAnsi="Times New Roman" w:cs="Times New Roman"/>
          <w:sz w:val="28"/>
          <w:szCs w:val="28"/>
          <w:lang w:val="vi-VN"/>
        </w:rPr>
        <w:t>,</w:t>
      </w:r>
      <w:r>
        <w:rPr>
          <w:rFonts w:hint="default" w:ascii="Times New Roman" w:hAnsi="Times New Roman" w:cs="Times New Roman"/>
          <w:sz w:val="28"/>
          <w:szCs w:val="28"/>
          <w:lang w:val="sv-SE"/>
        </w:rPr>
        <w:t xml:space="preserve"> phối hợp cơ sở thu gom, vận chuyển chất thải bố trí mặt bằng điểm tập kết, trạm trung chuyển; xác định vị trí, thời gian tập kết, hoạt động và quy mô tiếp nhận của các điểm tập kết, trạm trung chuyển cho từng khu, cụm dân cư đáp ứng yêu cầu kỹ thuật về bảo vệ môi trường theo quy định tại điểm a, điểm b khoản 1 nêu trên với quy mô tiếp nhận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phù hợp, bảo đảm an toàn giao thông, hạn chế tối đa hoạt động vào giờ cao điểm. Bố trí ít nhất một điểm tập kết, trạm trung chuyển để </w:t>
      </w:r>
      <w:r>
        <w:rPr>
          <w:rFonts w:hint="default" w:ascii="Times New Roman" w:hAnsi="Times New Roman" w:cs="Times New Roman"/>
          <w:sz w:val="28"/>
          <w:szCs w:val="28"/>
          <w:shd w:val="clear" w:color="auto" w:fill="FFFFFF"/>
          <w:lang w:val="sv-SE"/>
        </w:rPr>
        <w:t>tiếp nhận, xử lý sơ bộ chất thải rắn cồng kềnh phát sinh trên địa bàn đảm bảo quy định.</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b/>
          <w:bCs/>
          <w:iCs/>
          <w:sz w:val="28"/>
          <w:szCs w:val="28"/>
          <w:lang w:val="vi-VN"/>
        </w:rPr>
        <w:t xml:space="preserve">Điều </w:t>
      </w:r>
      <w:r>
        <w:rPr>
          <w:rFonts w:hint="default" w:ascii="Times New Roman" w:hAnsi="Times New Roman" w:cs="Times New Roman"/>
          <w:b/>
          <w:bCs/>
          <w:iCs/>
          <w:sz w:val="28"/>
          <w:szCs w:val="28"/>
          <w:lang w:val="sv-SE"/>
        </w:rPr>
        <w:t>7</w:t>
      </w:r>
      <w:r>
        <w:rPr>
          <w:rFonts w:hint="default" w:ascii="Times New Roman" w:hAnsi="Times New Roman" w:cs="Times New Roman"/>
          <w:b/>
          <w:bCs/>
          <w:iCs/>
          <w:sz w:val="28"/>
          <w:szCs w:val="28"/>
          <w:lang w:val="vi-VN"/>
        </w:rPr>
        <w:t>.</w:t>
      </w:r>
      <w:r>
        <w:rPr>
          <w:rFonts w:hint="default" w:ascii="Times New Roman" w:hAnsi="Times New Roman" w:cs="Times New Roman"/>
          <w:sz w:val="28"/>
          <w:szCs w:val="28"/>
          <w:lang w:val="vi-VN"/>
        </w:rPr>
        <w:t xml:space="preserve"> </w:t>
      </w:r>
      <w:bookmarkStart w:id="15" w:name="dieu_6"/>
      <w:r>
        <w:rPr>
          <w:rFonts w:hint="default" w:ascii="Times New Roman" w:hAnsi="Times New Roman" w:cs="Times New Roman"/>
          <w:sz w:val="28"/>
          <w:szCs w:val="28"/>
          <w:lang w:val="vi-VN"/>
        </w:rPr>
        <w:t xml:space="preserve">Thu gom, vận chuyển </w:t>
      </w:r>
      <w:bookmarkEnd w:id="15"/>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1.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lựa chọn cơ sở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thông qua hình thức đấu thầu theo quy định của pháp luật về đấu thầu; trường hợp không thể lựa chọn thông qua hình thức đấu thầu thì thực hiện theo hình thức đặt hàng hoặc giao nhiệm vụ theo quy định của pháp luật.</w:t>
      </w:r>
    </w:p>
    <w:p>
      <w:pPr>
        <w:tabs>
          <w:tab w:val="left" w:pos="142"/>
        </w:tabs>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T</w:t>
      </w:r>
      <w:r>
        <w:rPr>
          <w:rFonts w:hint="default" w:ascii="Times New Roman" w:hAnsi="Times New Roman" w:cs="Times New Roman"/>
          <w:sz w:val="28"/>
          <w:szCs w:val="28"/>
        </w:rPr>
        <w:t>hời gian, địa điểm, t</w:t>
      </w:r>
      <w:r>
        <w:rPr>
          <w:rFonts w:hint="default" w:ascii="Times New Roman" w:hAnsi="Times New Roman" w:cs="Times New Roman"/>
          <w:sz w:val="28"/>
          <w:szCs w:val="28"/>
          <w:lang w:val="vi-VN"/>
        </w:rPr>
        <w:t>ần suất</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 xml:space="preserve">tuyến </w:t>
      </w:r>
      <w:r>
        <w:rPr>
          <w:rFonts w:hint="default" w:ascii="Times New Roman" w:hAnsi="Times New Roman" w:cs="Times New Roman"/>
          <w:sz w:val="28"/>
          <w:szCs w:val="28"/>
          <w:lang w:val="vi-VN"/>
        </w:rPr>
        <w:t>thu gom</w:t>
      </w:r>
      <w:r>
        <w:rPr>
          <w:rFonts w:hint="default" w:ascii="Times New Roman" w:hAnsi="Times New Roman" w:cs="Times New Roman"/>
          <w:sz w:val="28"/>
          <w:szCs w:val="28"/>
        </w:rPr>
        <w:t>, vận</w:t>
      </w:r>
      <w:r>
        <w:rPr>
          <w:rFonts w:hint="default" w:ascii="Times New Roman" w:hAnsi="Times New Roman" w:cs="Times New Roman"/>
          <w:sz w:val="28"/>
          <w:szCs w:val="28"/>
          <w:lang w:val="vi-VN"/>
        </w:rPr>
        <w:t xml:space="preserve">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Tùy vào đặc điểm của mỗi khu vực dân cư,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chủ trì, phối hợp với cơ sở thu gom</w:t>
      </w:r>
      <w:r>
        <w:rPr>
          <w:rFonts w:hint="default" w:ascii="Times New Roman" w:hAnsi="Times New Roman" w:cs="Times New Roman"/>
          <w:sz w:val="28"/>
          <w:szCs w:val="28"/>
        </w:rPr>
        <w:t>, vận chuyển</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và tổ trưởng tổ dân phố, khu phố, ban quản lý chung cư, trưởng thôn, xóm, bản xác định thời gian, địa điểm, tần suất thu gom </w:t>
      </w:r>
      <w:r>
        <w:rPr>
          <w:rFonts w:hint="default" w:ascii="Times New Roman" w:hAnsi="Times New Roman" w:cs="Times New Roman"/>
          <w:sz w:val="28"/>
          <w:szCs w:val="28"/>
        </w:rPr>
        <w:t xml:space="preserve">chất thải rắn sinh hoạt </w:t>
      </w:r>
      <w:r>
        <w:rPr>
          <w:rFonts w:hint="default" w:ascii="Times New Roman" w:hAnsi="Times New Roman" w:cs="Times New Roman"/>
          <w:sz w:val="28"/>
          <w:szCs w:val="28"/>
          <w:lang w:val="vi-VN"/>
        </w:rPr>
        <w:t>phù hợp với hiện trạng, đảm bảo theo quy định</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Việc bố trí thời gian thu gom và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cần lưu ý tránh trong giờ cao điểm (trừ trường hợp đột xuất theo yêu cầu của cơ quan chức năng hoặc chính quyền địa phương); không tập kết xe gom, xe vận chuyển tại các địa điểm dễ gây ùn tắc giao thông, tại các khu vực cửa ngõ ra vào đô thị; các trung tâm thương mại, dịch vụ, các khu vực công cộng tập trung đông người. </w:t>
      </w:r>
      <w:r>
        <w:rPr>
          <w:rFonts w:hint="default" w:ascii="Times New Roman" w:hAnsi="Times New Roman" w:cs="Times New Roman"/>
          <w:sz w:val="28"/>
          <w:szCs w:val="28"/>
        </w:rPr>
        <w:t xml:space="preserve">Tần suất thu gom phải đảm bảo thu gom kịp thời chất thải rắn sinh hoạt không để chất thải gây mất mỹ quan và ô nhiễm môi trường.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3. Đối với chất thải rắn cồng kềnh s</w:t>
      </w:r>
      <w:r>
        <w:rPr>
          <w:rFonts w:hint="default" w:ascii="Times New Roman" w:hAnsi="Times New Roman" w:cs="Times New Roman"/>
          <w:sz w:val="28"/>
          <w:szCs w:val="28"/>
          <w:lang w:val="vi-VN"/>
        </w:rPr>
        <w:t xml:space="preserve">au khi được tháo </w:t>
      </w:r>
      <w:r>
        <w:rPr>
          <w:rFonts w:hint="default" w:ascii="Times New Roman" w:hAnsi="Times New Roman" w:cs="Times New Roman"/>
          <w:sz w:val="28"/>
          <w:szCs w:val="28"/>
        </w:rPr>
        <w:t>d</w:t>
      </w:r>
      <w:r>
        <w:rPr>
          <w:rFonts w:hint="default" w:ascii="Times New Roman" w:hAnsi="Times New Roman" w:cs="Times New Roman"/>
          <w:sz w:val="28"/>
          <w:szCs w:val="28"/>
          <w:lang w:val="vi-VN"/>
        </w:rPr>
        <w:t xml:space="preserve">ỡ vẫn có kích thước lớn, hộ gia đình, cá nhân có thể tự vận chuyển đến điểm tập kết, trạm trung chuyển do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quy định hoặc </w:t>
      </w:r>
      <w:r>
        <w:rPr>
          <w:rFonts w:hint="default" w:ascii="Times New Roman" w:hAnsi="Times New Roman" w:cs="Times New Roman"/>
          <w:sz w:val="28"/>
          <w:szCs w:val="28"/>
        </w:rPr>
        <w:t>chuyển giao cho</w:t>
      </w:r>
      <w:r>
        <w:rPr>
          <w:rFonts w:hint="default" w:ascii="Times New Roman" w:hAnsi="Times New Roman" w:cs="Times New Roman"/>
          <w:sz w:val="28"/>
          <w:szCs w:val="28"/>
          <w:lang w:val="vi-VN"/>
        </w:rPr>
        <w:t xml:space="preserve"> cơ sở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w:t>
      </w:r>
    </w:p>
    <w:p>
      <w:pPr>
        <w:pStyle w:val="4"/>
        <w:shd w:val="clear" w:color="auto" w:fill="FFFFFF"/>
        <w:spacing w:before="120" w:after="0"/>
        <w:ind w:firstLine="720"/>
        <w:jc w:val="both"/>
        <w:rPr>
          <w:rFonts w:hint="default" w:ascii="Times New Roman" w:hAnsi="Times New Roman" w:cs="Times New Roman"/>
          <w:b w:val="0"/>
          <w:bCs w:val="0"/>
          <w:lang w:val="vi-VN"/>
        </w:rPr>
      </w:pPr>
      <w:r>
        <w:rPr>
          <w:rFonts w:hint="default" w:ascii="Times New Roman" w:hAnsi="Times New Roman" w:cs="Times New Roman"/>
          <w:b w:val="0"/>
          <w:bCs w:val="0"/>
        </w:rPr>
        <w:t>4</w:t>
      </w:r>
      <w:r>
        <w:rPr>
          <w:rFonts w:hint="default" w:ascii="Times New Roman" w:hAnsi="Times New Roman" w:cs="Times New Roman"/>
          <w:b w:val="0"/>
          <w:bCs w:val="0"/>
          <w:lang w:val="vi-VN"/>
        </w:rPr>
        <w:t xml:space="preserve">. Phương tiện thu gom, vận chuyển </w:t>
      </w:r>
      <w:r>
        <w:rPr>
          <w:rFonts w:hint="default" w:ascii="Times New Roman" w:hAnsi="Times New Roman" w:cs="Times New Roman"/>
          <w:b w:val="0"/>
          <w:bCs w:val="0"/>
        </w:rPr>
        <w:t>chất thải rắn sinh hoạt</w:t>
      </w:r>
      <w:r>
        <w:rPr>
          <w:rFonts w:hint="default" w:ascii="Times New Roman" w:hAnsi="Times New Roman" w:cs="Times New Roman"/>
          <w:b w:val="0"/>
          <w:bCs w:val="0"/>
          <w:lang w:val="vi-VN"/>
        </w:rPr>
        <w:t xml:space="preserve"> phải đáp ứng các yêu cầu kỹ thuật về bảo vệ môi trường theo quy định tại Điều 27 Thông tư số 02/2022/TT-BTNMT</w:t>
      </w:r>
      <w:r>
        <w:rPr>
          <w:rFonts w:hint="default" w:ascii="Times New Roman" w:hAnsi="Times New Roman" w:cs="Times New Roman"/>
          <w:b w:val="0"/>
          <w:bCs w:val="0"/>
        </w:rPr>
        <w:t xml:space="preserve"> </w:t>
      </w:r>
      <w:r>
        <w:rPr>
          <w:rFonts w:hint="default" w:ascii="Times New Roman" w:hAnsi="Times New Roman" w:cs="Times New Roman"/>
          <w:b w:val="0"/>
          <w:bCs w:val="0"/>
          <w:lang w:val="sv-SE"/>
        </w:rPr>
        <w:t>hoặc quy định pháp luật thay thế (nếu có) và các quy định pháp luật hiện hành</w:t>
      </w:r>
      <w:r>
        <w:rPr>
          <w:rFonts w:hint="default" w:ascii="Times New Roman" w:hAnsi="Times New Roman" w:cs="Times New Roman"/>
          <w:b w:val="0"/>
          <w:bCs w:val="0"/>
          <w:lang w:val="vi-VN"/>
        </w:rPr>
        <w:t xml:space="preserve">. </w:t>
      </w:r>
      <w:r>
        <w:rPr>
          <w:rFonts w:hint="default" w:ascii="Times New Roman" w:hAnsi="Times New Roman" w:cs="Times New Roman"/>
          <w:b w:val="0"/>
          <w:bCs w:val="0"/>
        </w:rPr>
        <w:t>Đối với p</w:t>
      </w:r>
      <w:r>
        <w:rPr>
          <w:rFonts w:hint="default" w:ascii="Times New Roman" w:hAnsi="Times New Roman" w:cs="Times New Roman"/>
          <w:b w:val="0"/>
          <w:bCs w:val="0"/>
          <w:lang w:val="vi-VN"/>
        </w:rPr>
        <w:t>hương tiện thu gom, vận chuyển chất thải rắn cồng kềnh</w:t>
      </w:r>
      <w:r>
        <w:rPr>
          <w:rFonts w:hint="default" w:ascii="Times New Roman" w:hAnsi="Times New Roman" w:cs="Times New Roman"/>
          <w:b w:val="0"/>
          <w:bCs w:val="0"/>
        </w:rPr>
        <w:t xml:space="preserve"> phải đáp ứng quy định tại Điều 27 Thông tư số </w:t>
      </w:r>
      <w:r>
        <w:rPr>
          <w:rFonts w:hint="default" w:ascii="Times New Roman" w:hAnsi="Times New Roman" w:cs="Times New Roman"/>
          <w:b w:val="0"/>
          <w:bCs w:val="0"/>
          <w:lang w:val="vi-VN"/>
        </w:rPr>
        <w:t>02/2022/TT-BTNMT</w:t>
      </w:r>
      <w:r>
        <w:rPr>
          <w:rFonts w:hint="default" w:ascii="Times New Roman" w:hAnsi="Times New Roman" w:cs="Times New Roman"/>
          <w:b w:val="0"/>
          <w:bCs w:val="0"/>
        </w:rPr>
        <w:t xml:space="preserve"> và</w:t>
      </w:r>
      <w:r>
        <w:rPr>
          <w:rFonts w:hint="default" w:ascii="Times New Roman" w:hAnsi="Times New Roman" w:cs="Times New Roman"/>
          <w:b w:val="0"/>
          <w:bCs w:val="0"/>
          <w:lang w:val="vi-VN"/>
        </w:rPr>
        <w:t xml:space="preserve"> quy </w:t>
      </w:r>
      <w:r>
        <w:rPr>
          <w:rFonts w:hint="default" w:ascii="Times New Roman" w:hAnsi="Times New Roman" w:cs="Times New Roman"/>
          <w:b w:val="0"/>
          <w:bCs w:val="0"/>
          <w:spacing w:val="-4"/>
          <w:lang w:val="vi-VN"/>
        </w:rPr>
        <w:t xml:space="preserve">định tại </w:t>
      </w:r>
      <w:r>
        <w:rPr>
          <w:rFonts w:hint="default" w:ascii="Times New Roman" w:hAnsi="Times New Roman" w:cs="Times New Roman"/>
        </w:rPr>
        <w:fldChar w:fldCharType="begin"/>
      </w:r>
      <w:r>
        <w:rPr>
          <w:rFonts w:hint="default" w:ascii="Times New Roman" w:hAnsi="Times New Roman" w:cs="Times New Roman"/>
        </w:rPr>
        <w:instrText xml:space="preserve"> HYPERLINK "https://luatminhkhue.vn/thong-tu-46-2015-tt-bgtvt-tai-trong-kho-gioi-han-luu-hanh-xe-qua-tai-trong-qua-kho-gioi-han-duong-bo.aspx" \t "_blank" </w:instrText>
      </w:r>
      <w:r>
        <w:rPr>
          <w:rFonts w:hint="default" w:ascii="Times New Roman" w:hAnsi="Times New Roman" w:cs="Times New Roman"/>
        </w:rPr>
        <w:fldChar w:fldCharType="separate"/>
      </w:r>
      <w:r>
        <w:rPr>
          <w:rFonts w:hint="default" w:ascii="Times New Roman" w:hAnsi="Times New Roman" w:cs="Times New Roman"/>
          <w:b w:val="0"/>
          <w:bCs w:val="0"/>
          <w:spacing w:val="-4"/>
          <w:lang w:val="vi-VN"/>
        </w:rPr>
        <w:t>Thông tư số 46/2015/TT-BGTVT</w:t>
      </w:r>
      <w:r>
        <w:rPr>
          <w:rFonts w:hint="default" w:ascii="Times New Roman" w:hAnsi="Times New Roman" w:cs="Times New Roman"/>
          <w:b w:val="0"/>
          <w:bCs w:val="0"/>
          <w:spacing w:val="-4"/>
          <w:lang w:val="vi-VN"/>
        </w:rPr>
        <w:fldChar w:fldCharType="end"/>
      </w:r>
      <w:r>
        <w:rPr>
          <w:rFonts w:hint="default" w:ascii="Times New Roman" w:hAnsi="Times New Roman" w:cs="Times New Roman"/>
          <w:b w:val="0"/>
          <w:bCs w:val="0"/>
          <w:spacing w:val="-4"/>
          <w:lang w:val="vi-VN"/>
        </w:rPr>
        <w:t> ngày 07 tháng 9 năm 2015 của Bộ</w:t>
      </w:r>
      <w:r>
        <w:rPr>
          <w:rFonts w:hint="default" w:ascii="Times New Roman" w:hAnsi="Times New Roman" w:cs="Times New Roman"/>
          <w:b w:val="0"/>
          <w:bCs w:val="0"/>
          <w:spacing w:val="-4"/>
        </w:rPr>
        <w:t xml:space="preserve"> trưởng</w:t>
      </w:r>
      <w:r>
        <w:rPr>
          <w:rFonts w:hint="default" w:ascii="Times New Roman" w:hAnsi="Times New Roman" w:cs="Times New Roman"/>
          <w:b w:val="0"/>
          <w:bCs w:val="0"/>
        </w:rPr>
        <w:t xml:space="preserve"> Bộ </w:t>
      </w:r>
      <w:r>
        <w:rPr>
          <w:rFonts w:hint="default" w:ascii="Times New Roman" w:hAnsi="Times New Roman" w:cs="Times New Roman"/>
          <w:b w:val="0"/>
          <w:bCs w:val="0"/>
          <w:lang w:val="vi-VN"/>
        </w:rPr>
        <w:t xml:space="preserve">Giao thông vận tải </w:t>
      </w:r>
      <w:r>
        <w:rPr>
          <w:rFonts w:hint="default" w:ascii="Times New Roman" w:hAnsi="Times New Roman" w:cs="Times New Roman"/>
          <w:b w:val="0"/>
          <w:bCs w:val="0"/>
        </w:rPr>
        <w:t xml:space="preserve">về tải trọng, khổ giới hạn của đường bộ; lưu hành xe quá tải trọng, xe quá khổ giới hạn, xe bánh xích trên đường bộ; vận chuyển hàng siêu trường, siêu trọng; giới hạn xếp hàng hóa trên phương tiện giao thông đường bộ khi tham gia giao thông trên đường bộ </w:t>
      </w:r>
      <w:r>
        <w:rPr>
          <w:rFonts w:hint="default" w:ascii="Times New Roman" w:hAnsi="Times New Roman" w:cs="Times New Roman"/>
          <w:b w:val="0"/>
          <w:bCs w:val="0"/>
          <w:lang w:val="sv-SE"/>
        </w:rPr>
        <w:t>hoặc quy định pháp luật thay thế (nếu có) và các quy định pháp luật hiện hành</w:t>
      </w:r>
      <w:r>
        <w:rPr>
          <w:rFonts w:hint="default" w:ascii="Times New Roman" w:hAnsi="Times New Roman" w:cs="Times New Roman"/>
          <w:b w:val="0"/>
          <w:bCs w:val="0"/>
          <w:lang w:val="vi-VN"/>
        </w:rPr>
        <w:t>; lưu hành xe quá tải trọng, xe quá khổ giới hạn, xe bánh xích trên đường bộ; vận chuyển hàng siêu trường, siêu trọng; giới hạn xếp hàng hóa trên phương tiện giao thông đường bộ khi tham gia giao thông trên đường bộ.</w:t>
      </w:r>
    </w:p>
    <w:p>
      <w:pPr>
        <w:spacing w:before="120"/>
        <w:ind w:firstLine="720"/>
        <w:jc w:val="both"/>
        <w:rPr>
          <w:rFonts w:hint="default" w:ascii="Times New Roman" w:hAnsi="Times New Roman" w:cs="Times New Roman"/>
          <w:strike/>
          <w:sz w:val="28"/>
          <w:szCs w:val="28"/>
          <w:lang w:val="sv-SE"/>
        </w:rPr>
      </w:pPr>
      <w:r>
        <w:rPr>
          <w:rFonts w:hint="default" w:ascii="Times New Roman" w:hAnsi="Times New Roman" w:cs="Times New Roman"/>
          <w:b/>
          <w:bCs/>
          <w:sz w:val="28"/>
          <w:szCs w:val="28"/>
          <w:lang w:val="sv-SE"/>
        </w:rPr>
        <w:t>Điều 8.</w:t>
      </w:r>
      <w:r>
        <w:rPr>
          <w:rFonts w:hint="default" w:ascii="Times New Roman" w:hAnsi="Times New Roman" w:cs="Times New Roman"/>
          <w:sz w:val="28"/>
          <w:szCs w:val="28"/>
          <w:lang w:val="sv-SE"/>
        </w:rPr>
        <w:t xml:space="preserve">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của hộ gia đình, cá nhân</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1. 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lang w:val="vi-VN"/>
        </w:rPr>
        <w:t xml:space="preserve"> có khả năng tái sử dụng, tái chế</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sv-SE"/>
        </w:rPr>
        <w:t>K</w:t>
      </w:r>
      <w:r>
        <w:rPr>
          <w:rFonts w:hint="default" w:ascii="Times New Roman" w:hAnsi="Times New Roman" w:cs="Times New Roman"/>
          <w:sz w:val="28"/>
          <w:szCs w:val="28"/>
          <w:lang w:val="vi-VN"/>
        </w:rPr>
        <w:t xml:space="preserve">huyến khích các hộ gia đình, cá nhân để chuyển giao cho các tổ chức, cá nhân thu mua phế liệu, cơ sở tái chế để tái chế, tái sử dụng.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2.</w:t>
      </w:r>
      <w:r>
        <w:rPr>
          <w:rFonts w:hint="default" w:ascii="Times New Roman" w:hAnsi="Times New Roman" w:cs="Times New Roman"/>
          <w:sz w:val="28"/>
          <w:szCs w:val="28"/>
          <w:lang w:val="vi-VN"/>
        </w:rPr>
        <w:t xml:space="preserve"> Chất thải thực phẩm</w:t>
      </w:r>
    </w:p>
    <w:p>
      <w:pPr>
        <w:spacing w:before="120"/>
        <w:ind w:firstLine="720"/>
        <w:jc w:val="both"/>
        <w:rPr>
          <w:rFonts w:hint="default" w:ascii="Times New Roman" w:hAnsi="Times New Roman" w:cs="Times New Roman"/>
          <w:spacing w:val="-2"/>
          <w:sz w:val="28"/>
          <w:szCs w:val="28"/>
          <w:lang w:val="vi-VN"/>
        </w:rPr>
      </w:pPr>
      <w:r>
        <w:rPr>
          <w:rFonts w:hint="default" w:ascii="Times New Roman" w:hAnsi="Times New Roman" w:cs="Times New Roman"/>
          <w:sz w:val="28"/>
          <w:szCs w:val="28"/>
          <w:lang w:val="vi-VN"/>
        </w:rPr>
        <w:t xml:space="preserve">Tùy điều kiện từng địa phương, đối với các địa phương có đất vườn rộng,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khuyến khích các hộ gia đình tự xử lý tại hộ </w:t>
      </w:r>
      <w:r>
        <w:rPr>
          <w:rFonts w:hint="default" w:ascii="Times New Roman" w:hAnsi="Times New Roman" w:cs="Times New Roman"/>
          <w:sz w:val="28"/>
          <w:szCs w:val="28"/>
        </w:rPr>
        <w:t xml:space="preserve">gia đình </w:t>
      </w:r>
      <w:r>
        <w:rPr>
          <w:rFonts w:hint="default" w:ascii="Times New Roman" w:hAnsi="Times New Roman" w:cs="Times New Roman"/>
          <w:sz w:val="28"/>
          <w:szCs w:val="28"/>
          <w:lang w:val="vi-VN"/>
        </w:rPr>
        <w:t>như: ủ làm phân bón hoặc tận dụng làm thức ăn chăn nuôi. Đối với những nơi không có điều kiện tự xử lý tại hộ</w:t>
      </w:r>
      <w:r>
        <w:rPr>
          <w:rFonts w:hint="default" w:ascii="Times New Roman" w:hAnsi="Times New Roman" w:cs="Times New Roman"/>
          <w:sz w:val="28"/>
          <w:szCs w:val="28"/>
        </w:rPr>
        <w:t xml:space="preserve"> gia đình phải </w:t>
      </w:r>
      <w:r>
        <w:rPr>
          <w:rFonts w:hint="default" w:ascii="Times New Roman" w:hAnsi="Times New Roman" w:cs="Times New Roman"/>
          <w:sz w:val="28"/>
          <w:szCs w:val="28"/>
          <w:lang w:val="vi-VN"/>
        </w:rPr>
        <w:t>xử lý tập trung tại khu xử lý bằng phương pháp làm phân bón hữu cơ, phương pháp nhiệt hóa</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chôn lấp hợp vệ sinh</w:t>
      </w:r>
      <w:r>
        <w:rPr>
          <w:rFonts w:hint="default" w:ascii="Times New Roman" w:hAnsi="Times New Roman" w:cs="Times New Roman"/>
          <w:sz w:val="28"/>
          <w:szCs w:val="28"/>
        </w:rPr>
        <w:t xml:space="preserve"> hoặc các </w:t>
      </w:r>
      <w:r>
        <w:rPr>
          <w:rFonts w:hint="default" w:ascii="Times New Roman" w:hAnsi="Times New Roman" w:cs="Times New Roman"/>
          <w:spacing w:val="-2"/>
          <w:sz w:val="28"/>
          <w:szCs w:val="28"/>
        </w:rPr>
        <w:t xml:space="preserve">phương pháp </w:t>
      </w:r>
      <w:r>
        <w:rPr>
          <w:rFonts w:hint="default" w:ascii="Times New Roman" w:hAnsi="Times New Roman" w:cs="Times New Roman"/>
          <w:spacing w:val="-2"/>
          <w:sz w:val="28"/>
          <w:szCs w:val="28"/>
          <w:lang w:val="vi-VN"/>
        </w:rPr>
        <w:t>hiện đại, thân thiện với môi trường</w:t>
      </w:r>
      <w:r>
        <w:rPr>
          <w:rFonts w:hint="default" w:ascii="Times New Roman" w:hAnsi="Times New Roman" w:cs="Times New Roman"/>
          <w:spacing w:val="-2"/>
          <w:sz w:val="28"/>
          <w:szCs w:val="28"/>
        </w:rPr>
        <w:t xml:space="preserve"> khác </w:t>
      </w:r>
      <w:r>
        <w:rPr>
          <w:rFonts w:hint="default" w:ascii="Times New Roman" w:hAnsi="Times New Roman" w:cs="Times New Roman"/>
          <w:spacing w:val="-2"/>
          <w:sz w:val="28"/>
          <w:szCs w:val="28"/>
          <w:lang w:val="vi-VN"/>
        </w:rPr>
        <w:t xml:space="preserve">(hạn chế tối đa việc chôn lấp).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3.</w:t>
      </w:r>
      <w:r>
        <w:rPr>
          <w:rFonts w:hint="default" w:ascii="Times New Roman" w:hAnsi="Times New Roman" w:cs="Times New Roman"/>
          <w:sz w:val="28"/>
          <w:szCs w:val="28"/>
          <w:lang w:val="vi-VN"/>
        </w:rPr>
        <w:t xml:space="preserve"> C</w:t>
      </w:r>
      <w:r>
        <w:rPr>
          <w:rFonts w:hint="default" w:ascii="Times New Roman" w:hAnsi="Times New Roman" w:cs="Times New Roman"/>
          <w:sz w:val="28"/>
          <w:szCs w:val="28"/>
        </w:rPr>
        <w:t>hất thải rắn sinh hoạt</w:t>
      </w:r>
      <w:r>
        <w:rPr>
          <w:rFonts w:hint="default" w:ascii="Times New Roman" w:hAnsi="Times New Roman" w:cs="Times New Roman"/>
          <w:sz w:val="28"/>
          <w:szCs w:val="28"/>
          <w:lang w:val="vi-VN"/>
        </w:rPr>
        <w:t xml:space="preserve"> khác</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Phải được </w:t>
      </w:r>
      <w:r>
        <w:rPr>
          <w:rFonts w:hint="default" w:ascii="Times New Roman" w:hAnsi="Times New Roman" w:cs="Times New Roman"/>
          <w:sz w:val="28"/>
          <w:szCs w:val="28"/>
          <w:lang w:val="vi-VN"/>
        </w:rPr>
        <w:t>xử lý tập trung tại khu xử lý</w:t>
      </w:r>
      <w:r>
        <w:rPr>
          <w:rFonts w:hint="default" w:ascii="Times New Roman" w:hAnsi="Times New Roman" w:cs="Times New Roman"/>
          <w:sz w:val="28"/>
          <w:szCs w:val="28"/>
        </w:rPr>
        <w:t xml:space="preserve"> chất thải;</w:t>
      </w:r>
    </w:p>
    <w:p>
      <w:pPr>
        <w:widowControl w:val="0"/>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b) Đối với chất thải rắn cồng kềnh</w:t>
      </w:r>
    </w:p>
    <w:p>
      <w:pPr>
        <w:widowControl w:val="0"/>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Căn cứ tính chất của từng loại chất thải sau khi phân rã, phân loại để xử lý riêng từng loại như đối với </w:t>
      </w:r>
      <w:r>
        <w:rPr>
          <w:rFonts w:hint="default" w:ascii="Times New Roman" w:hAnsi="Times New Roman" w:cs="Times New Roman"/>
          <w:sz w:val="28"/>
          <w:szCs w:val="28"/>
        </w:rPr>
        <w:t>chất thải rắn sinh hoạt tại khoản 1 và khoản 3</w:t>
      </w:r>
      <w:r>
        <w:rPr>
          <w:rFonts w:hint="default" w:ascii="Times New Roman" w:hAnsi="Times New Roman" w:cs="Times New Roman"/>
          <w:sz w:val="28"/>
          <w:szCs w:val="28"/>
          <w:lang w:val="vi-VN"/>
        </w:rPr>
        <w:t xml:space="preserve"> Điều </w:t>
      </w:r>
      <w:r>
        <w:rPr>
          <w:rFonts w:hint="default" w:ascii="Times New Roman" w:hAnsi="Times New Roman" w:cs="Times New Roman"/>
          <w:sz w:val="28"/>
          <w:szCs w:val="28"/>
        </w:rPr>
        <w:t>này;</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c) </w:t>
      </w:r>
      <w:r>
        <w:rPr>
          <w:rFonts w:hint="default" w:ascii="Times New Roman" w:hAnsi="Times New Roman" w:cs="Times New Roman"/>
          <w:sz w:val="28"/>
          <w:szCs w:val="28"/>
          <w:lang w:val="vi-VN"/>
        </w:rPr>
        <w:t>C</w:t>
      </w:r>
      <w:r>
        <w:rPr>
          <w:rFonts w:hint="default" w:ascii="Times New Roman" w:hAnsi="Times New Roman" w:cs="Times New Roman"/>
          <w:sz w:val="28"/>
          <w:szCs w:val="28"/>
        </w:rPr>
        <w:t>hất thải rắn sinh hoạt khác còn lại</w:t>
      </w:r>
    </w:p>
    <w:p>
      <w:pPr>
        <w:spacing w:before="120"/>
        <w:ind w:firstLine="720"/>
        <w:jc w:val="both"/>
        <w:rPr>
          <w:rFonts w:hint="default" w:ascii="Times New Roman" w:hAnsi="Times New Roman" w:cs="Times New Roman"/>
          <w:sz w:val="28"/>
          <w:szCs w:val="28"/>
          <w:shd w:val="clear" w:color="auto" w:fill="FFFFFF"/>
        </w:rPr>
      </w:pPr>
      <w:r>
        <w:rPr>
          <w:rFonts w:hint="default" w:ascii="Times New Roman" w:hAnsi="Times New Roman" w:cs="Times New Roman"/>
          <w:sz w:val="28"/>
          <w:szCs w:val="28"/>
        </w:rPr>
        <w:t xml:space="preserve">Hộ gia đình, cá nhân </w:t>
      </w:r>
      <w:r>
        <w:rPr>
          <w:rFonts w:hint="default" w:ascii="Times New Roman" w:hAnsi="Times New Roman" w:cs="Times New Roman"/>
          <w:sz w:val="28"/>
          <w:szCs w:val="28"/>
          <w:shd w:val="clear" w:color="auto" w:fill="FFFFFF"/>
        </w:rPr>
        <w:t>tận dụng làm nguyên liệu hoặc thu gom và chuyển giao cho các đơn vị có chức năng xử lý phù hợp.</w:t>
      </w:r>
    </w:p>
    <w:p>
      <w:pPr>
        <w:spacing w:before="120"/>
        <w:ind w:firstLine="720"/>
        <w:jc w:val="both"/>
        <w:rPr>
          <w:rFonts w:hint="default" w:ascii="Times New Roman" w:hAnsi="Times New Roman" w:cs="Times New Roman"/>
          <w:sz w:val="2"/>
          <w:szCs w:val="2"/>
        </w:rPr>
      </w:pPr>
    </w:p>
    <w:p>
      <w:pPr>
        <w:jc w:val="center"/>
        <w:rPr>
          <w:rFonts w:hint="default" w:ascii="Times New Roman" w:hAnsi="Times New Roman" w:cs="Times New Roman"/>
          <w:b/>
          <w:bCs/>
          <w:sz w:val="28"/>
          <w:szCs w:val="28"/>
          <w:lang w:val="vi-VN"/>
        </w:rPr>
      </w:pPr>
      <w:bookmarkStart w:id="16" w:name="chuong_3"/>
      <w:r>
        <w:rPr>
          <w:rFonts w:hint="default" w:ascii="Times New Roman" w:hAnsi="Times New Roman" w:cs="Times New Roman"/>
          <w:b/>
          <w:bCs/>
          <w:sz w:val="28"/>
          <w:szCs w:val="28"/>
          <w:lang w:val="vi-VN"/>
        </w:rPr>
        <w:t>Chương III</w:t>
      </w:r>
      <w:bookmarkEnd w:id="16"/>
    </w:p>
    <w:p>
      <w:pPr>
        <w:jc w:val="center"/>
        <w:rPr>
          <w:rFonts w:hint="default" w:ascii="Times New Roman" w:hAnsi="Times New Roman" w:cs="Times New Roman"/>
          <w:b/>
          <w:bCs/>
          <w:sz w:val="28"/>
          <w:szCs w:val="28"/>
          <w:lang w:val="vi-VN"/>
        </w:rPr>
      </w:pPr>
      <w:bookmarkStart w:id="17" w:name="chuong_3_name"/>
      <w:r>
        <w:rPr>
          <w:rFonts w:hint="default" w:ascii="Times New Roman" w:hAnsi="Times New Roman" w:cs="Times New Roman"/>
          <w:b/>
          <w:bCs/>
          <w:sz w:val="28"/>
          <w:szCs w:val="28"/>
          <w:lang w:val="vi-VN"/>
        </w:rPr>
        <w:t>TRÁCH NHIỆM, QUYỀN HẠN CỦA CÁC BÊN CÓ LIÊN QUAN</w:t>
      </w:r>
      <w:bookmarkEnd w:id="17"/>
    </w:p>
    <w:p>
      <w:pPr>
        <w:jc w:val="both"/>
        <w:rPr>
          <w:rFonts w:hint="default" w:ascii="Times New Roman" w:hAnsi="Times New Roman" w:cs="Times New Roman"/>
          <w:b/>
          <w:bCs/>
          <w:sz w:val="14"/>
          <w:szCs w:val="14"/>
          <w:lang w:val="vi-VN"/>
        </w:rPr>
      </w:pPr>
      <w:bookmarkStart w:id="18" w:name="dieu_12"/>
    </w:p>
    <w:p>
      <w:pPr>
        <w:spacing w:before="120"/>
        <w:ind w:firstLine="720"/>
        <w:jc w:val="both"/>
        <w:rPr>
          <w:rFonts w:hint="default" w:ascii="Times New Roman" w:hAnsi="Times New Roman" w:cs="Times New Roman"/>
          <w:strike/>
          <w:sz w:val="28"/>
          <w:szCs w:val="28"/>
          <w:lang w:val="vi-VN"/>
        </w:rPr>
      </w:pPr>
      <w:r>
        <w:rPr>
          <w:rFonts w:hint="default" w:ascii="Times New Roman" w:hAnsi="Times New Roman" w:cs="Times New Roman"/>
          <w:b/>
          <w:bCs/>
          <w:sz w:val="28"/>
          <w:szCs w:val="28"/>
          <w:lang w:val="vi-VN"/>
        </w:rPr>
        <w:t>Điều 9.</w:t>
      </w:r>
      <w:r>
        <w:rPr>
          <w:rFonts w:hint="default" w:ascii="Times New Roman" w:hAnsi="Times New Roman" w:cs="Times New Roman"/>
          <w:sz w:val="28"/>
          <w:szCs w:val="28"/>
          <w:lang w:val="vi-VN"/>
        </w:rPr>
        <w:t xml:space="preserve"> Trách nhiệm và quyền hạn của </w:t>
      </w:r>
      <w:bookmarkEnd w:id="18"/>
      <w:r>
        <w:rPr>
          <w:rFonts w:hint="default" w:ascii="Times New Roman" w:hAnsi="Times New Roman" w:cs="Times New Roman"/>
          <w:sz w:val="28"/>
          <w:szCs w:val="28"/>
          <w:lang w:val="vi-VN"/>
        </w:rPr>
        <w:t>hộ gia đình, cá nhân</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1. Hộ gia đình, cá nhân có trách nhiệm</w:t>
      </w:r>
      <w:r>
        <w:rPr>
          <w:rFonts w:hint="default" w:ascii="Times New Roman" w:hAnsi="Times New Roman" w:cs="Times New Roman"/>
          <w:sz w:val="28"/>
          <w:szCs w:val="28"/>
        </w:rPr>
        <w:t xml:space="preserve">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a) Thực hiện phân loại, lưu giữ và chuyển giao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cho cơ sở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đúng thời gian do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quy định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b) Thực hiện các nghĩa vụ liên quan đến giá dịch vụ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của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c) Giữ gìn vệ sinh nơi ở và nơi công cộng, thu gom, tập kết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đúng nơi quy định; không được vứt, thải, đổ, bỏ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ra môi trường không đúng nơi quy định; tham gia các hoạt động vệ sinh môi trường khu phố, đường làng, ngõ xóm, nơi công cộng do chính quyền địa phương, các tổ chức đoàn thể phát động</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d) Người dân khi đi lại trên đường, những nơi công cộng có nhu cầu thải bỏ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phải bỏ vào thùng chứa công cộng hoặc những nơi do cơ quan chức năng quy định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đ) Dọn dẹp, giữ gìn vệ sinh môi trường trong khu đất thuộc quyền sử dụng của mình, vỉa hè trước và xung quanh khu vực</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e) Hỗ trợ cơ quan quản lý nhà nước trong công tác điều tra, khảo sát xây dựng cơ sở dữ liệu </w:t>
      </w:r>
      <w:r>
        <w:rPr>
          <w:rFonts w:hint="default" w:ascii="Times New Roman" w:hAnsi="Times New Roman" w:cs="Times New Roman"/>
          <w:sz w:val="28"/>
          <w:szCs w:val="28"/>
        </w:rPr>
        <w:t xml:space="preserve">môi trường về </w:t>
      </w:r>
      <w:r>
        <w:rPr>
          <w:rFonts w:hint="default" w:ascii="Times New Roman" w:hAnsi="Times New Roman" w:cs="Times New Roman"/>
          <w:sz w:val="28"/>
          <w:szCs w:val="28"/>
          <w:lang w:val="vi-VN"/>
        </w:rPr>
        <w:t xml:space="preserve">quản lý </w:t>
      </w:r>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g) Giám sát và phản ánh các vấn đề liên quan đến chất lượng cung ứng các dịch vụ thu gom, vận chuyển và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các vi phạm đối với Quy định này đến các cơ quan có thẩm quyền có liên quan theo quy định pháp luật</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h) Chịu hình thức xử phạt nếu vi phạm quy định về quản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tại khoản 1 Điều 26 Nghị định số 45/2022/NĐ-CP ngày 07 tháng 7 năm 2022 </w:t>
      </w:r>
      <w:r>
        <w:rPr>
          <w:rFonts w:hint="default" w:ascii="Times New Roman" w:hAnsi="Times New Roman" w:cs="Times New Roman"/>
          <w:sz w:val="28"/>
          <w:szCs w:val="28"/>
        </w:rPr>
        <w:t>của Chính phủ quy định xử phạt vi phạm hành chính trong lĩnh vực bảo vệ môi trường.</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2. Quyền hạn của hộ gia đình, cá nhân</w:t>
      </w:r>
      <w:r>
        <w:rPr>
          <w:rFonts w:hint="default" w:ascii="Times New Roman" w:hAnsi="Times New Roman" w:cs="Times New Roman"/>
          <w:sz w:val="28"/>
          <w:szCs w:val="28"/>
        </w:rPr>
        <w:t xml:space="preserve">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a) Được nhà nước, các cơ sở cung cấp dịch vụ bảo đảm việc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khi đã thanh toán đầy đủ chi phí dịch vụ theo quy định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b) Được khen thưởng, tuyên dương và công nhận gia đình văn hóa khi tham gia thực hiện tốt phong trào, chương trình hoặc hiến kế, góp ý nhằm góp phần bảo vệ môi trường.</w:t>
      </w:r>
    </w:p>
    <w:p>
      <w:pPr>
        <w:widowControl w:val="0"/>
        <w:spacing w:before="120"/>
        <w:ind w:firstLine="720"/>
        <w:jc w:val="both"/>
        <w:rPr>
          <w:rFonts w:hint="default" w:ascii="Times New Roman" w:hAnsi="Times New Roman" w:cs="Times New Roman"/>
          <w:sz w:val="28"/>
          <w:szCs w:val="28"/>
          <w:lang w:val="vi-VN"/>
        </w:rPr>
      </w:pPr>
      <w:bookmarkStart w:id="19" w:name="dieu_13"/>
      <w:r>
        <w:rPr>
          <w:rFonts w:hint="default" w:ascii="Times New Roman" w:hAnsi="Times New Roman" w:cs="Times New Roman"/>
          <w:b/>
          <w:bCs/>
          <w:sz w:val="28"/>
          <w:szCs w:val="28"/>
          <w:lang w:val="vi-VN"/>
        </w:rPr>
        <w:t>Điều 1</w:t>
      </w:r>
      <w:r>
        <w:rPr>
          <w:rFonts w:hint="default" w:ascii="Times New Roman" w:hAnsi="Times New Roman" w:cs="Times New Roman"/>
          <w:b/>
          <w:bCs/>
          <w:sz w:val="28"/>
          <w:szCs w:val="28"/>
        </w:rPr>
        <w:t>0.</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 xml:space="preserve">Trách nhiệm và quyền hạn của cơ sở thu gom, vận chuyển </w:t>
      </w:r>
      <w:bookmarkEnd w:id="19"/>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Cơ sở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có trách nhiệm thực hiện các quy định theo Điều 61 Nghị định số 08/2022/NĐ-CP </w:t>
      </w:r>
      <w:r>
        <w:rPr>
          <w:rFonts w:hint="default" w:ascii="Times New Roman" w:hAnsi="Times New Roman" w:cs="Times New Roman"/>
          <w:iCs/>
          <w:sz w:val="28"/>
          <w:szCs w:val="28"/>
        </w:rPr>
        <w:t>ngày 10 tháng 01 năm 2022 của Chính phủ quy định chi tiết một số điều của Luật Bảo vệ môi trường</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và một số quy định sau:</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1. Quản lý, đảm bảo vệ sinh môi trường trên địa bàn theo Hợp đồng ký kết; quét dọn, thu gom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đường, hè phố, nơi công cộng; theo dõi kiểm tra, phát hiện các trường hợp vi phạm quy định về quản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kịp thời báo cáo chính quyền địa phương và cơ quan có thẩm quyền xử lý theo quy định.</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2. Phải sử dụng thiết bị, phương tiện được thiết kế phù hợp với từng loại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đã được phân loại</w:t>
      </w:r>
      <w:r>
        <w:rPr>
          <w:rFonts w:hint="default" w:ascii="Times New Roman" w:hAnsi="Times New Roman" w:cs="Times New Roman"/>
          <w:sz w:val="28"/>
          <w:szCs w:val="28"/>
        </w:rPr>
        <w:t xml:space="preserve"> theo quy định tại Điều 4 Quy định này và</w:t>
      </w:r>
      <w:r>
        <w:rPr>
          <w:rFonts w:hint="default" w:ascii="Times New Roman" w:hAnsi="Times New Roman" w:cs="Times New Roman"/>
          <w:sz w:val="28"/>
          <w:szCs w:val="28"/>
          <w:lang w:val="vi-VN"/>
        </w:rPr>
        <w:t xml:space="preserve"> đáp ứng yêu cầu kỹ thuật về bảo vệ môi trường theo </w:t>
      </w:r>
      <w:r>
        <w:rPr>
          <w:rFonts w:hint="default" w:ascii="Times New Roman" w:hAnsi="Times New Roman" w:cs="Times New Roman"/>
          <w:sz w:val="28"/>
          <w:szCs w:val="28"/>
        </w:rPr>
        <w:t>quy định của Bộ trưởng Bộ Tài nguyên và Môi trường.</w:t>
      </w:r>
    </w:p>
    <w:p>
      <w:pPr>
        <w:spacing w:before="120"/>
        <w:ind w:firstLine="720"/>
        <w:jc w:val="both"/>
        <w:rPr>
          <w:rFonts w:hint="default" w:ascii="Times New Roman" w:hAnsi="Times New Roman" w:cs="Times New Roman"/>
          <w:color w:val="FF0000"/>
          <w:sz w:val="28"/>
          <w:szCs w:val="28"/>
          <w:lang w:val="vi-VN"/>
        </w:rPr>
      </w:pPr>
      <w:r>
        <w:rPr>
          <w:rFonts w:hint="default" w:ascii="Times New Roman" w:hAnsi="Times New Roman" w:cs="Times New Roman"/>
          <w:sz w:val="28"/>
          <w:szCs w:val="28"/>
          <w:lang w:val="vi-VN"/>
        </w:rPr>
        <w:t>3.</w:t>
      </w:r>
      <w:r>
        <w:rPr>
          <w:rStyle w:val="11"/>
          <w:rFonts w:hint="default" w:ascii="Times New Roman" w:hAnsi="Times New Roman" w:cs="Times New Roman"/>
          <w:sz w:val="28"/>
          <w:szCs w:val="28"/>
          <w:lang w:val="vi-VN"/>
        </w:rPr>
        <w:footnoteReference w:id="2"/>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Báo cáo định kỳ tình hình thu gom, vận chuyển chất thải rắn sinh hoạt được tích hợp trong báo cáo công tác bảo vệ môi trường theo quy định tại Điều 66 Thông tư số 02/2022/TT-BTNMT quy định chi tiết thi hành một số điều của Luật Bảo vệ môi trường được sửa đổi, bổ sung bởi điểm a, điểm b khoản 19 Điều 1, khoản 3 Điều 4 Thông tư số 07/2025/TT-BTNMT; Điều 23 Thông tư số 09/2026/TT-BNNMT gửi UBND cấp xã, Sở Nông nghiệp và Môi trường, Ban Quản lý các khu công nghiệp tỉnh (trường hợp thu gom trong địa bàn Khu công nghiệp), Sở Công Thương (trong trường hợp thu gom trong địa bàn cụm công nghiệp) trước ngày 15 tháng 01 của năm sau hoặc báo cáo đột xuất theo yêu cầu của cơ quan nhà nước có thẩm quyền.</w:t>
      </w:r>
    </w:p>
    <w:p>
      <w:pPr>
        <w:spacing w:before="120"/>
        <w:ind w:firstLine="720"/>
        <w:jc w:val="both"/>
        <w:rPr>
          <w:rFonts w:hint="default" w:ascii="Times New Roman" w:hAnsi="Times New Roman" w:cs="Times New Roman"/>
          <w:sz w:val="28"/>
          <w:szCs w:val="28"/>
          <w:lang w:val="vi-VN"/>
        </w:rPr>
      </w:pPr>
      <w:bookmarkStart w:id="20" w:name="dieu_14"/>
      <w:r>
        <w:rPr>
          <w:rFonts w:hint="default" w:ascii="Times New Roman" w:hAnsi="Times New Roman" w:cs="Times New Roman"/>
          <w:b/>
          <w:bCs/>
          <w:sz w:val="28"/>
          <w:szCs w:val="28"/>
          <w:lang w:val="vi-VN"/>
        </w:rPr>
        <w:t>Điều 1</w:t>
      </w:r>
      <w:r>
        <w:rPr>
          <w:rFonts w:hint="default" w:ascii="Times New Roman" w:hAnsi="Times New Roman" w:cs="Times New Roman"/>
          <w:b/>
          <w:bCs/>
          <w:sz w:val="28"/>
          <w:szCs w:val="28"/>
        </w:rPr>
        <w:t>1.</w:t>
      </w:r>
      <w:r>
        <w:rPr>
          <w:rFonts w:hint="default" w:ascii="Times New Roman" w:hAnsi="Times New Roman" w:cs="Times New Roman"/>
          <w:sz w:val="28"/>
          <w:szCs w:val="28"/>
        </w:rPr>
        <w:t xml:space="preserve"> </w:t>
      </w:r>
      <w:r>
        <w:rPr>
          <w:rFonts w:hint="default" w:ascii="Times New Roman" w:hAnsi="Times New Roman" w:cs="Times New Roman"/>
          <w:sz w:val="28"/>
          <w:szCs w:val="28"/>
          <w:lang w:val="vi-VN"/>
        </w:rPr>
        <w:t xml:space="preserve">Trách nhiệm và quyền hạn của cơ sở xử lý </w:t>
      </w:r>
      <w:bookmarkEnd w:id="20"/>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Cơ sở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có quyền và trách nhiệm theo quy định tại Điều 62 Nghị định số 08/2022/NĐ-CP và một số quy định sau:</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1. Chỉ được tiếp nhận và xử lý các loại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từ các </w:t>
      </w:r>
      <w:r>
        <w:rPr>
          <w:rFonts w:hint="default" w:ascii="Times New Roman" w:hAnsi="Times New Roman" w:cs="Times New Roman"/>
          <w:sz w:val="28"/>
          <w:szCs w:val="28"/>
        </w:rPr>
        <w:t>cơ sở</w:t>
      </w:r>
      <w:r>
        <w:rPr>
          <w:rFonts w:hint="default" w:ascii="Times New Roman" w:hAnsi="Times New Roman" w:cs="Times New Roman"/>
          <w:sz w:val="28"/>
          <w:szCs w:val="28"/>
          <w:lang w:val="vi-VN"/>
        </w:rPr>
        <w:t xml:space="preserve"> thu gom, vận chuyển đã được cấp có thẩm quyền chấp thuận. Chủng loại, thành phần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tiếp nhận, xử lý phù hợp với quy trình, công nghệ xử lý chất thải của cơ sở xử lý chất thải.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2. Quản lý, vận hành cơ sở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đúng quy trình công nghệ đã được cơ quan có thẩm quyền chấp thuận, đảm bảo hoạt động an toàn và vệ sinh môi trường.</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3. Lập phương án giá dịch vụ </w:t>
      </w:r>
      <w:r>
        <w:rPr>
          <w:rFonts w:hint="default" w:ascii="Times New Roman" w:hAnsi="Times New Roman" w:cs="Times New Roman"/>
          <w:sz w:val="28"/>
          <w:szCs w:val="28"/>
        </w:rPr>
        <w:t xml:space="preserve">thu gom, vận chuyển, </w:t>
      </w:r>
      <w:r>
        <w:rPr>
          <w:rFonts w:hint="default" w:ascii="Times New Roman" w:hAnsi="Times New Roman" w:cs="Times New Roman"/>
          <w:sz w:val="28"/>
          <w:szCs w:val="28"/>
          <w:lang w:val="vi-VN"/>
        </w:rPr>
        <w:t xml:space="preserve">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 xml:space="preserve">theo quy định của pháp luật về giá và môi trường </w:t>
      </w:r>
      <w:r>
        <w:rPr>
          <w:rFonts w:hint="default" w:ascii="Times New Roman" w:hAnsi="Times New Roman" w:cs="Times New Roman"/>
          <w:sz w:val="28"/>
          <w:szCs w:val="28"/>
          <w:lang w:val="vi-VN"/>
        </w:rPr>
        <w:t xml:space="preserve">gửi Sở </w:t>
      </w:r>
      <w:r>
        <w:rPr>
          <w:rFonts w:hint="default" w:ascii="Times New Roman" w:hAnsi="Times New Roman" w:cs="Times New Roman"/>
          <w:sz w:val="28"/>
          <w:szCs w:val="28"/>
        </w:rPr>
        <w:t xml:space="preserve">Nông nghiệp </w:t>
      </w:r>
      <w:r>
        <w:rPr>
          <w:rFonts w:hint="default" w:ascii="Times New Roman" w:hAnsi="Times New Roman" w:cs="Times New Roman"/>
          <w:sz w:val="28"/>
          <w:szCs w:val="28"/>
          <w:lang w:val="vi-VN"/>
        </w:rPr>
        <w:t>và Môi trường thẩm định, trình UBND tỉnh xem xét, phê</w:t>
      </w:r>
      <w:r>
        <w:rPr>
          <w:rFonts w:hint="default" w:ascii="Times New Roman" w:hAnsi="Times New Roman" w:cs="Times New Roman"/>
          <w:sz w:val="28"/>
          <w:szCs w:val="28"/>
        </w:rPr>
        <w:t xml:space="preserve"> duyệt</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4. Được quyền kiểm tra các chất thải chuyển giao đến cơ sở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và từ chối tiếp nhận các loại chất thải không phải là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hoặc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không phân loại.</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5. Được thanh toán đúng và đủ giá dịch vụ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hợp đồng đã ký kết.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6.</w:t>
      </w:r>
      <w:r>
        <w:rPr>
          <w:rStyle w:val="11"/>
          <w:rFonts w:hint="default" w:ascii="Times New Roman" w:hAnsi="Times New Roman" w:cs="Times New Roman"/>
          <w:sz w:val="28"/>
          <w:szCs w:val="28"/>
          <w:lang w:val="vi-VN"/>
        </w:rPr>
        <w:footnoteReference w:id="3"/>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Báo cáo định kỳ tình hình xử lý chất thải rắn sinh hoạt được tích hợp trong báo cáo công tác bảo vệ môi trường theo quy định tại Điều 66 Thông tư số 02/2022/TT-BTNMT được sửa đổi, bổ sung bởi điểm a, điểm b khoản 19 Điều 1, khoản 3 Điều 4 Thông tư số 07/2025/TTBTNMT; Điều 23 Thông tư số 09/2026/TT-BNNMT, gửi Sở Nông nghiệp và Môi trường, UBND cấp xã trước ngày 15 tháng 01 của năm sau hoặc báo cáo đột xuất theo yêu cầu của cơ quan nhà nước có thẩm quyền.</w:t>
      </w:r>
    </w:p>
    <w:p>
      <w:pPr>
        <w:spacing w:before="100"/>
        <w:ind w:firstLine="720"/>
        <w:jc w:val="both"/>
        <w:rPr>
          <w:rFonts w:hint="default" w:ascii="Times New Roman" w:hAnsi="Times New Roman" w:cs="Times New Roman"/>
          <w:sz w:val="28"/>
          <w:szCs w:val="28"/>
          <w:lang w:val="vi-VN"/>
        </w:rPr>
      </w:pPr>
      <w:bookmarkStart w:id="21" w:name="dieu_15"/>
      <w:r>
        <w:rPr>
          <w:rFonts w:hint="default" w:ascii="Times New Roman" w:hAnsi="Times New Roman" w:cs="Times New Roman"/>
          <w:b/>
          <w:bCs/>
          <w:sz w:val="28"/>
          <w:szCs w:val="28"/>
          <w:lang w:val="vi-VN"/>
        </w:rPr>
        <w:t>Điều 1</w:t>
      </w:r>
      <w:r>
        <w:rPr>
          <w:rFonts w:hint="default" w:ascii="Times New Roman" w:hAnsi="Times New Roman" w:cs="Times New Roman"/>
          <w:b/>
          <w:bCs/>
          <w:sz w:val="28"/>
          <w:szCs w:val="28"/>
        </w:rPr>
        <w:t>2</w:t>
      </w:r>
      <w:r>
        <w:rPr>
          <w:rFonts w:hint="default" w:ascii="Times New Roman" w:hAnsi="Times New Roman" w:cs="Times New Roman"/>
          <w:b/>
          <w:bCs/>
          <w:sz w:val="28"/>
          <w:szCs w:val="28"/>
          <w:lang w:val="vi-VN"/>
        </w:rPr>
        <w:t>.</w:t>
      </w:r>
      <w:r>
        <w:rPr>
          <w:rFonts w:hint="default" w:ascii="Times New Roman" w:hAnsi="Times New Roman" w:cs="Times New Roman"/>
          <w:sz w:val="28"/>
          <w:szCs w:val="28"/>
          <w:lang w:val="vi-VN"/>
        </w:rPr>
        <w:t xml:space="preserve"> Trách nhiệm của các </w:t>
      </w:r>
      <w:r>
        <w:rPr>
          <w:rFonts w:hint="default" w:ascii="Times New Roman" w:hAnsi="Times New Roman" w:cs="Times New Roman"/>
          <w:sz w:val="28"/>
          <w:szCs w:val="28"/>
        </w:rPr>
        <w:t>s</w:t>
      </w:r>
      <w:r>
        <w:rPr>
          <w:rFonts w:hint="default" w:ascii="Times New Roman" w:hAnsi="Times New Roman" w:cs="Times New Roman"/>
          <w:sz w:val="28"/>
          <w:szCs w:val="28"/>
          <w:lang w:val="vi-VN"/>
        </w:rPr>
        <w:t>ở, ban, ngành</w:t>
      </w:r>
      <w:bookmarkEnd w:id="21"/>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1. Sở </w:t>
      </w:r>
      <w:r>
        <w:rPr>
          <w:rFonts w:hint="default" w:ascii="Times New Roman" w:hAnsi="Times New Roman" w:cs="Times New Roman"/>
          <w:sz w:val="28"/>
          <w:szCs w:val="28"/>
        </w:rPr>
        <w:t xml:space="preserve">Nông nghiệp </w:t>
      </w:r>
      <w:r>
        <w:rPr>
          <w:rFonts w:hint="default" w:ascii="Times New Roman" w:hAnsi="Times New Roman" w:cs="Times New Roman"/>
          <w:sz w:val="28"/>
          <w:szCs w:val="28"/>
          <w:lang w:val="vi-VN"/>
        </w:rPr>
        <w:t>và Môi trường</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a) Chủ trì, phối hợp với các cơ quan, đơn vị liên quan tổ chức kiểm tra việc thực hiện Quy định này;</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b)</w:t>
      </w:r>
      <w:r>
        <w:rPr>
          <w:rStyle w:val="11"/>
          <w:rFonts w:hint="default" w:ascii="Times New Roman" w:hAnsi="Times New Roman" w:cs="Times New Roman"/>
          <w:sz w:val="28"/>
          <w:szCs w:val="28"/>
          <w:lang w:val="vi-VN"/>
        </w:rPr>
        <w:footnoteReference w:id="4"/>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 xml:space="preserve">Chủ trì </w:t>
      </w:r>
      <w:r>
        <w:rPr>
          <w:rFonts w:hint="default" w:ascii="Times New Roman" w:hAnsi="Times New Roman" w:cs="Times New Roman"/>
          <w:sz w:val="28"/>
          <w:szCs w:val="28"/>
          <w:lang w:val="vi-VN"/>
        </w:rPr>
        <w:t>phối hợp với Sở Tài chính</w:t>
      </w:r>
      <w:r>
        <w:rPr>
          <w:rFonts w:hint="default" w:ascii="Times New Roman" w:hAnsi="Times New Roman" w:cs="Times New Roman"/>
          <w:sz w:val="28"/>
          <w:szCs w:val="28"/>
        </w:rPr>
        <w:t>, Sở Xây dựng và các sở, ban, ngành có liên quan</w:t>
      </w:r>
      <w:r>
        <w:rPr>
          <w:rFonts w:hint="default" w:ascii="Times New Roman" w:hAnsi="Times New Roman" w:cs="Times New Roman"/>
          <w:sz w:val="28"/>
          <w:szCs w:val="28"/>
          <w:lang w:val="vi-VN"/>
        </w:rPr>
        <w:t xml:space="preserve"> tham mưu </w:t>
      </w:r>
      <w:r>
        <w:rPr>
          <w:rFonts w:hint="default" w:ascii="Times New Roman" w:hAnsi="Times New Roman" w:cs="Times New Roman"/>
          <w:sz w:val="28"/>
          <w:szCs w:val="28"/>
        </w:rPr>
        <w:t>cho UBND</w:t>
      </w:r>
      <w:r>
        <w:rPr>
          <w:rFonts w:hint="default" w:ascii="Times New Roman" w:hAnsi="Times New Roman" w:cs="Times New Roman"/>
          <w:sz w:val="28"/>
          <w:szCs w:val="28"/>
          <w:lang w:val="vi-VN"/>
        </w:rPr>
        <w:t xml:space="preserve"> tỉnh ban hành</w:t>
      </w:r>
      <w:r>
        <w:rPr>
          <w:rFonts w:hint="default" w:ascii="Times New Roman" w:hAnsi="Times New Roman" w:cs="Times New Roman"/>
          <w:sz w:val="28"/>
          <w:szCs w:val="28"/>
        </w:rPr>
        <w:t>, điều chỉnh</w:t>
      </w:r>
      <w:r>
        <w:rPr>
          <w:rFonts w:hint="default" w:ascii="Times New Roman" w:hAnsi="Times New Roman" w:cs="Times New Roman"/>
          <w:sz w:val="28"/>
          <w:szCs w:val="28"/>
          <w:lang w:val="vi-VN"/>
        </w:rPr>
        <w:t xml:space="preserve"> giá dịch vụ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bảo đảm phù hợp với tình hình thực tế của tỉnh và các quy định hiện hành;</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c) Phối hợp với Sở Tài chính</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hằng năm rà soát</w:t>
      </w:r>
      <w:r>
        <w:rPr>
          <w:rFonts w:hint="default" w:ascii="Times New Roman" w:hAnsi="Times New Roman" w:cs="Times New Roman"/>
          <w:sz w:val="28"/>
          <w:szCs w:val="28"/>
        </w:rPr>
        <w:t xml:space="preserve"> bố trí </w:t>
      </w:r>
      <w:r>
        <w:rPr>
          <w:rFonts w:hint="default" w:ascii="Times New Roman" w:hAnsi="Times New Roman" w:cs="Times New Roman"/>
          <w:sz w:val="28"/>
          <w:szCs w:val="28"/>
          <w:lang w:val="vi-VN"/>
        </w:rPr>
        <w:t xml:space="preserve">nguồn kinh phí sự nghiệp môi trường phân bổ, hỗ trợ cho công tác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địa bàn tỉnh;</w:t>
      </w:r>
    </w:p>
    <w:p>
      <w:pPr>
        <w:spacing w:before="100"/>
        <w:ind w:firstLine="720"/>
        <w:jc w:val="both"/>
        <w:rPr>
          <w:rFonts w:hint="default" w:ascii="Times New Roman" w:hAnsi="Times New Roman" w:cs="Times New Roman"/>
          <w:spacing w:val="2"/>
          <w:sz w:val="28"/>
          <w:szCs w:val="28"/>
        </w:rPr>
      </w:pPr>
      <w:r>
        <w:rPr>
          <w:rFonts w:hint="default" w:ascii="Times New Roman" w:hAnsi="Times New Roman" w:cs="Times New Roman"/>
          <w:spacing w:val="2"/>
          <w:sz w:val="28"/>
          <w:szCs w:val="28"/>
        </w:rPr>
        <w:t>d)</w:t>
      </w:r>
      <w:r>
        <w:rPr>
          <w:rStyle w:val="11"/>
          <w:rFonts w:hint="default" w:ascii="Times New Roman" w:hAnsi="Times New Roman" w:cs="Times New Roman"/>
          <w:spacing w:val="2"/>
          <w:sz w:val="28"/>
          <w:szCs w:val="28"/>
        </w:rPr>
        <w:footnoteReference w:id="5"/>
      </w:r>
      <w:r>
        <w:rPr>
          <w:rFonts w:hint="default" w:ascii="Times New Roman" w:hAnsi="Times New Roman" w:cs="Times New Roman"/>
          <w:spacing w:val="2"/>
          <w:sz w:val="28"/>
          <w:szCs w:val="28"/>
        </w:rPr>
        <w:t xml:space="preserve"> Hướng dẫn lập và tổng hợp dự toán kinh phí thu gom, vận chuyển, xử lý chất thải rắn sinh hoạt hằng năm </w:t>
      </w:r>
      <w:r>
        <w:rPr>
          <w:rFonts w:hint="default" w:ascii="Times New Roman" w:hAnsi="Times New Roman" w:cs="Times New Roman"/>
          <w:spacing w:val="2"/>
          <w:sz w:val="28"/>
          <w:szCs w:val="28"/>
          <w:lang w:val="vi-VN"/>
        </w:rPr>
        <w:t xml:space="preserve">gửi </w:t>
      </w:r>
      <w:r>
        <w:rPr>
          <w:rFonts w:hint="default" w:ascii="Times New Roman" w:hAnsi="Times New Roman" w:cs="Times New Roman"/>
          <w:spacing w:val="2"/>
          <w:sz w:val="28"/>
          <w:szCs w:val="28"/>
        </w:rPr>
        <w:t>cơ quan chuyên môn xem xét, trình UBND tỉnh bố trí kinh phí thực hiện phù hợp với kế hoạch phát triển kinh tế xã hội của địa phương;</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sv-SE"/>
        </w:rPr>
        <w:t>đ</w:t>
      </w:r>
      <w:r>
        <w:rPr>
          <w:rStyle w:val="19"/>
          <w:rFonts w:hint="default" w:ascii="Times New Roman" w:hAnsi="Times New Roman" w:cs="Times New Roman"/>
          <w:color w:val="auto"/>
        </w:rPr>
        <w:t>) Chủ trì, phối hợp rà soát, cho ý kiến về công nghệ, hình thức, phương pháp xử lý đối với các dự án xử lý chất thải rắn sinh hoạt theo quy định của pháp luật về bảo vệ môi trường, Luật Chuyển giao công nghệ và pháp luật có liên quan</w:t>
      </w:r>
      <w:r>
        <w:rPr>
          <w:rFonts w:hint="default" w:ascii="Times New Roman" w:hAnsi="Times New Roman" w:cs="Times New Roman"/>
          <w:sz w:val="28"/>
          <w:szCs w:val="28"/>
          <w:lang w:val="vi-VN"/>
        </w:rPr>
        <w:t>;</w:t>
      </w:r>
    </w:p>
    <w:p>
      <w:pPr>
        <w:spacing w:before="100"/>
        <w:ind w:firstLine="720"/>
        <w:jc w:val="both"/>
        <w:rPr>
          <w:rFonts w:hint="default" w:ascii="Times New Roman" w:hAnsi="Times New Roman" w:cs="Times New Roman"/>
          <w:sz w:val="28"/>
          <w:szCs w:val="28"/>
          <w:lang w:val="sv-SE"/>
        </w:rPr>
      </w:pPr>
      <w:r>
        <w:rPr>
          <w:rFonts w:hint="default" w:ascii="Times New Roman" w:hAnsi="Times New Roman" w:cs="Times New Roman"/>
          <w:sz w:val="28"/>
          <w:szCs w:val="28"/>
          <w:lang w:val="sv-SE"/>
        </w:rPr>
        <w:t xml:space="preserve">e) Hướng dẫn, giám sát việc đóng bãi chôn lấp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sau khi kết thúc hoạt động;</w:t>
      </w:r>
      <w:r>
        <w:rPr>
          <w:rFonts w:hint="default" w:ascii="Times New Roman" w:hAnsi="Times New Roman" w:cs="Times New Roman"/>
          <w:sz w:val="28"/>
          <w:szCs w:val="28"/>
          <w:shd w:val="clear" w:color="auto" w:fill="FFFFFF"/>
        </w:rPr>
        <w:t xml:space="preserve"> chủ trì hướng dẫn việc phục hồi, tái sử dụng diện tích, chuyển đổi mục đích sử dụng và quan trắc môi trường của các khu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shd w:val="clear" w:color="auto" w:fill="FFFFFF"/>
        </w:rPr>
        <w:t xml:space="preserve"> sau khi kết thúc hoạt động</w:t>
      </w:r>
      <w:r>
        <w:rPr>
          <w:rFonts w:hint="default" w:ascii="Times New Roman" w:hAnsi="Times New Roman" w:cs="Times New Roman"/>
          <w:sz w:val="28"/>
          <w:szCs w:val="28"/>
          <w:lang w:val="vi-VN"/>
        </w:rPr>
        <w:t>;</w:t>
      </w:r>
      <w:r>
        <w:rPr>
          <w:rFonts w:hint="default" w:ascii="Times New Roman" w:hAnsi="Times New Roman" w:cs="Times New Roman"/>
          <w:sz w:val="28"/>
          <w:szCs w:val="28"/>
          <w:lang w:val="sv-SE"/>
        </w:rPr>
        <w:t xml:space="preserve"> </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 xml:space="preserve">g) </w:t>
      </w:r>
      <w:r>
        <w:rPr>
          <w:rFonts w:hint="default" w:ascii="Times New Roman" w:hAnsi="Times New Roman" w:cs="Times New Roman"/>
          <w:sz w:val="28"/>
          <w:szCs w:val="28"/>
          <w:lang w:val="vi-VN"/>
        </w:rPr>
        <w:t xml:space="preserve">Báo cáo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Bộ </w:t>
      </w:r>
      <w:r>
        <w:rPr>
          <w:rFonts w:hint="default" w:ascii="Times New Roman" w:hAnsi="Times New Roman" w:cs="Times New Roman"/>
          <w:sz w:val="28"/>
          <w:szCs w:val="28"/>
        </w:rPr>
        <w:t xml:space="preserve">Nông nghiệp </w:t>
      </w:r>
      <w:r>
        <w:rPr>
          <w:rFonts w:hint="default" w:ascii="Times New Roman" w:hAnsi="Times New Roman" w:cs="Times New Roman"/>
          <w:sz w:val="28"/>
          <w:szCs w:val="28"/>
          <w:lang w:val="vi-VN"/>
        </w:rPr>
        <w:t xml:space="preserve">và Môi trường kết quả công tác quản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của hộ gia đình, cá nhân trên địa bàn tỉnh được tích hợp trong báo cáo công tác bảo vệ môi trường cấp tỉnh theo Điều 63 Thông tư số 02/2022/TT-BTNMT;</w:t>
      </w:r>
    </w:p>
    <w:p>
      <w:pPr>
        <w:spacing w:before="100"/>
        <w:ind w:firstLine="720"/>
        <w:jc w:val="both"/>
        <w:rPr>
          <w:rFonts w:hint="default" w:ascii="Times New Roman" w:hAnsi="Times New Roman" w:cs="Times New Roman"/>
          <w:sz w:val="28"/>
          <w:szCs w:val="28"/>
          <w:lang w:val="sv-SE"/>
        </w:rPr>
      </w:pPr>
      <w:r>
        <w:rPr>
          <w:rStyle w:val="19"/>
          <w:rFonts w:hint="default" w:ascii="Times New Roman" w:hAnsi="Times New Roman" w:cs="Times New Roman"/>
          <w:color w:val="auto"/>
        </w:rPr>
        <w:t>h)</w:t>
      </w:r>
      <w:r>
        <w:rPr>
          <w:rStyle w:val="11"/>
          <w:rFonts w:hint="default" w:ascii="Times New Roman" w:hAnsi="Times New Roman" w:cs="Times New Roman"/>
          <w:sz w:val="28"/>
          <w:szCs w:val="28"/>
        </w:rPr>
        <w:footnoteReference w:id="6"/>
      </w:r>
      <w:r>
        <w:rPr>
          <w:rStyle w:val="19"/>
          <w:rFonts w:hint="default" w:ascii="Times New Roman" w:hAnsi="Times New Roman" w:cs="Times New Roman"/>
          <w:color w:val="auto"/>
        </w:rPr>
        <w:t xml:space="preserve"> Chủ trì, phối hợp với sở, ban, ngành có liên quan </w:t>
      </w:r>
      <w:r>
        <w:rPr>
          <w:rFonts w:hint="default" w:ascii="Times New Roman" w:hAnsi="Times New Roman" w:cs="Times New Roman"/>
          <w:sz w:val="28"/>
          <w:szCs w:val="28"/>
        </w:rPr>
        <w:t>tham mưu trình Hội đồng nhân dân tỉnh ban hành chính sách ưu đãi, hỗ trợ cho hoạt động quản lý chất thải theo quy định của pháp luật.</w:t>
      </w:r>
    </w:p>
    <w:p>
      <w:pPr>
        <w:spacing w:before="10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2. Sở Xây dựng</w:t>
      </w:r>
    </w:p>
    <w:p>
      <w:pPr>
        <w:spacing w:before="100"/>
        <w:ind w:firstLine="720"/>
        <w:jc w:val="both"/>
        <w:rPr>
          <w:rFonts w:hint="default" w:ascii="Times New Roman" w:hAnsi="Times New Roman" w:cs="Times New Roman"/>
          <w:iCs/>
          <w:sz w:val="28"/>
          <w:szCs w:val="28"/>
          <w:lang w:val="vi-VN"/>
        </w:rPr>
      </w:pPr>
      <w:r>
        <w:rPr>
          <w:rFonts w:hint="default" w:ascii="Times New Roman" w:hAnsi="Times New Roman" w:cs="Times New Roman"/>
          <w:iCs/>
          <w:sz w:val="28"/>
          <w:szCs w:val="28"/>
          <w:lang w:val="vi-VN"/>
        </w:rPr>
        <w:t xml:space="preserve">a) Chủ trì hướng dẫn nhà đầu tư, chủ đầu tư về trình tự xây dựng các khu xử lý, trạm trung chuyển, điểm tập kết </w:t>
      </w:r>
      <w:r>
        <w:rPr>
          <w:rFonts w:hint="default" w:ascii="Times New Roman" w:hAnsi="Times New Roman" w:cs="Times New Roman"/>
          <w:sz w:val="28"/>
          <w:szCs w:val="28"/>
        </w:rPr>
        <w:t>chất thải rắn sinh hoạt</w:t>
      </w:r>
      <w:r>
        <w:rPr>
          <w:rFonts w:hint="default" w:ascii="Times New Roman" w:hAnsi="Times New Roman" w:cs="Times New Roman"/>
          <w:iCs/>
          <w:sz w:val="28"/>
          <w:szCs w:val="28"/>
          <w:lang w:val="vi-VN"/>
        </w:rPr>
        <w:t xml:space="preserve"> khi có yêu cầu</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iCs/>
          <w:sz w:val="28"/>
          <w:szCs w:val="28"/>
          <w:lang w:val="vi-VN"/>
        </w:rPr>
        <w:t xml:space="preserve">b) Hướng dẫn, tham gia ý kiến về quy hoạch; thẩm định thiết kế xây dựng, cấp giấy phép xây dựng theo phân cấp các khu xử lý, điểm tập kết, trạm trung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iCs/>
          <w:sz w:val="28"/>
          <w:szCs w:val="28"/>
        </w:rPr>
      </w:pPr>
      <w:r>
        <w:rPr>
          <w:rFonts w:hint="default" w:ascii="Times New Roman" w:hAnsi="Times New Roman" w:cs="Times New Roman"/>
          <w:iCs/>
          <w:sz w:val="28"/>
          <w:szCs w:val="28"/>
          <w:lang w:val="vi-VN"/>
        </w:rPr>
        <w:t xml:space="preserve">c) </w:t>
      </w:r>
      <w:r>
        <w:rPr>
          <w:rFonts w:hint="default" w:ascii="Times New Roman" w:hAnsi="Times New Roman" w:cs="Times New Roman"/>
          <w:iCs/>
          <w:sz w:val="28"/>
          <w:szCs w:val="28"/>
        </w:rPr>
        <w:t xml:space="preserve">Phối hợp với Sở </w:t>
      </w:r>
      <w:r>
        <w:rPr>
          <w:rFonts w:hint="default" w:ascii="Times New Roman" w:hAnsi="Times New Roman" w:cs="Times New Roman"/>
          <w:sz w:val="28"/>
          <w:szCs w:val="28"/>
        </w:rPr>
        <w:t xml:space="preserve">Nông nghiệp </w:t>
      </w:r>
      <w:r>
        <w:rPr>
          <w:rFonts w:hint="default" w:ascii="Times New Roman" w:hAnsi="Times New Roman" w:cs="Times New Roman"/>
          <w:iCs/>
          <w:sz w:val="28"/>
          <w:szCs w:val="28"/>
        </w:rPr>
        <w:t xml:space="preserve">và Môi trường, Sở Khoa học và Công nghệ và các </w:t>
      </w:r>
      <w:r>
        <w:rPr>
          <w:rFonts w:hint="default" w:ascii="Times New Roman" w:hAnsi="Times New Roman" w:cs="Times New Roman"/>
          <w:iCs/>
          <w:sz w:val="28"/>
          <w:szCs w:val="28"/>
          <w:lang w:val="vi-VN"/>
        </w:rPr>
        <w:t>S</w:t>
      </w:r>
      <w:r>
        <w:rPr>
          <w:rFonts w:hint="default" w:ascii="Times New Roman" w:hAnsi="Times New Roman" w:cs="Times New Roman"/>
          <w:iCs/>
          <w:sz w:val="28"/>
          <w:szCs w:val="28"/>
        </w:rPr>
        <w:t xml:space="preserve">ở, ban, ngành có liên quan thẩm định, cho ý kiến về công nghệ trong giai đoạn quyết định đầu tư đối với các dự án xử lý </w:t>
      </w:r>
      <w:r>
        <w:rPr>
          <w:rFonts w:hint="default" w:ascii="Times New Roman" w:hAnsi="Times New Roman" w:cs="Times New Roman"/>
          <w:sz w:val="28"/>
          <w:szCs w:val="28"/>
        </w:rPr>
        <w:t>chất thải rắn sinh hoạt</w:t>
      </w:r>
      <w:r>
        <w:rPr>
          <w:rFonts w:hint="default" w:ascii="Times New Roman" w:hAnsi="Times New Roman" w:cs="Times New Roman"/>
          <w:iCs/>
          <w:sz w:val="28"/>
          <w:szCs w:val="28"/>
        </w:rPr>
        <w:t xml:space="preserve"> được đầu tư từ ngân sách nhà nước và các nguồn vốn khác theo quy định của Luật Chuyển giao công nghệ và pháp luật có liên quan</w:t>
      </w:r>
      <w:r>
        <w:rPr>
          <w:rFonts w:hint="default" w:ascii="Times New Roman" w:hAnsi="Times New Roman" w:cs="Times New Roman"/>
          <w:sz w:val="28"/>
          <w:szCs w:val="28"/>
          <w:lang w:val="vi-VN"/>
        </w:rPr>
        <w:t>;</w:t>
      </w:r>
    </w:p>
    <w:p>
      <w:pPr>
        <w:widowControl w:val="0"/>
        <w:spacing w:before="120"/>
        <w:ind w:firstLine="720"/>
        <w:jc w:val="both"/>
        <w:rPr>
          <w:rFonts w:hint="default" w:ascii="Times New Roman" w:hAnsi="Times New Roman" w:cs="Times New Roman"/>
          <w:iCs/>
          <w:sz w:val="28"/>
          <w:szCs w:val="28"/>
          <w:lang w:val="vi-VN"/>
        </w:rPr>
      </w:pPr>
      <w:r>
        <w:rPr>
          <w:rFonts w:hint="default" w:ascii="Times New Roman" w:hAnsi="Times New Roman" w:cs="Times New Roman"/>
          <w:iCs/>
          <w:sz w:val="28"/>
          <w:szCs w:val="28"/>
        </w:rPr>
        <w:t>d)</w:t>
      </w:r>
      <w:r>
        <w:rPr>
          <w:rStyle w:val="11"/>
          <w:rFonts w:hint="default" w:ascii="Times New Roman" w:hAnsi="Times New Roman" w:cs="Times New Roman"/>
          <w:iCs/>
          <w:sz w:val="28"/>
          <w:szCs w:val="28"/>
        </w:rPr>
        <w:footnoteReference w:id="7"/>
      </w:r>
      <w:r>
        <w:rPr>
          <w:rFonts w:hint="default" w:ascii="Times New Roman" w:hAnsi="Times New Roman" w:cs="Times New Roman"/>
          <w:iCs/>
          <w:sz w:val="28"/>
          <w:szCs w:val="28"/>
        </w:rPr>
        <w:t xml:space="preserve"> </w:t>
      </w:r>
      <w:r>
        <w:rPr>
          <w:rFonts w:hint="default" w:ascii="Times New Roman" w:hAnsi="Times New Roman" w:cs="Times New Roman"/>
          <w:sz w:val="28"/>
          <w:szCs w:val="28"/>
        </w:rPr>
        <w:t>Phối hợp với Sở Nông nghiệp và Môi trường rà soát, tham mưu cho Ủy ban nhân dân tỉnh ban hành hoặc điều chỉnh giá dịch vụ thu gom, vận chuyển và xử lý chất thải rắn sinh hoạt trên địa bàn tỉnh theo quy định của pháp luật</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đ)</w:t>
      </w:r>
      <w:r>
        <w:rPr>
          <w:rStyle w:val="11"/>
          <w:rFonts w:hint="default" w:ascii="Times New Roman" w:hAnsi="Times New Roman" w:cs="Times New Roman"/>
          <w:sz w:val="28"/>
          <w:szCs w:val="28"/>
        </w:rPr>
        <w:footnoteReference w:id="8"/>
      </w:r>
      <w:r>
        <w:rPr>
          <w:rFonts w:hint="default" w:ascii="Times New Roman" w:hAnsi="Times New Roman" w:cs="Times New Roman"/>
          <w:sz w:val="28"/>
          <w:szCs w:val="28"/>
        </w:rPr>
        <w:t xml:space="preserve"> Phối hợp với Sở Nông nghiệp và Môi trường tham gia ý kiến đối với dự toán kinh phí thu gom, vận chuyển, xử lý chất thải rắn sinh hoạt hằng năm</w:t>
      </w:r>
      <w:r>
        <w:rPr>
          <w:rFonts w:hint="default" w:ascii="Times New Roman" w:hAnsi="Times New Roman" w:cs="Times New Roman"/>
          <w:sz w:val="28"/>
          <w:szCs w:val="28"/>
          <w:lang w:val="vi-VN"/>
        </w:rPr>
        <w:t>;</w:t>
      </w:r>
      <w:r>
        <w:rPr>
          <w:rFonts w:hint="default" w:ascii="Times New Roman" w:hAnsi="Times New Roman" w:cs="Times New Roman"/>
          <w:sz w:val="28"/>
          <w:szCs w:val="28"/>
        </w:rPr>
        <w:t xml:space="preserve">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e) Chủ trì, p</w:t>
      </w:r>
      <w:r>
        <w:rPr>
          <w:rFonts w:hint="default" w:ascii="Times New Roman" w:hAnsi="Times New Roman" w:cs="Times New Roman"/>
          <w:sz w:val="28"/>
          <w:szCs w:val="28"/>
          <w:lang w:val="vi-VN"/>
        </w:rPr>
        <w:t xml:space="preserve">hối hợp với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trong việc giám sát các phương tiện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tổ chức kiểm tra, xử lý vi phạm đối với hoạt động vận chuyển, phương tiện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thẩm quyền.</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3. Sở Tài chính</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a</w:t>
      </w:r>
      <w:r>
        <w:rPr>
          <w:rFonts w:hint="default" w:ascii="Times New Roman" w:hAnsi="Times New Roman" w:cs="Times New Roman"/>
          <w:i/>
          <w:iCs/>
          <w:sz w:val="28"/>
          <w:szCs w:val="28"/>
          <w:lang w:val="vi-VN"/>
        </w:rPr>
        <w:t xml:space="preserve">) </w:t>
      </w:r>
      <w:r>
        <w:rPr>
          <w:rStyle w:val="24"/>
          <w:rFonts w:hint="default" w:ascii="Times New Roman" w:hAnsi="Times New Roman" w:cs="Times New Roman"/>
          <w:i w:val="0"/>
          <w:iCs w:val="0"/>
          <w:color w:val="auto"/>
        </w:rPr>
        <w:t>Hướng dẫn thực hiện thủ tục đầu tư đối với các dự án xử lý chất thải rắn sinh hoạt, ưu tiên thu hút các dự án đầu tư có công nghệ hiện đại kết hợp thu hồi năng lượng từ chất thải</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b</w:t>
      </w:r>
      <w:r>
        <w:rPr>
          <w:rFonts w:hint="default" w:ascii="Times New Roman" w:hAnsi="Times New Roman" w:cs="Times New Roman"/>
          <w:sz w:val="28"/>
          <w:szCs w:val="28"/>
          <w:lang w:val="vi-VN"/>
        </w:rPr>
        <w:t xml:space="preserve">) Tổng hợp, trình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phê duyệt danh mục các dự án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địa bàn tỉnh cần kêu gọi đầu tư;</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c</w:t>
      </w:r>
      <w:r>
        <w:rPr>
          <w:rFonts w:hint="default" w:ascii="Times New Roman" w:hAnsi="Times New Roman" w:cs="Times New Roman"/>
          <w:sz w:val="28"/>
          <w:szCs w:val="28"/>
          <w:lang w:val="vi-VN"/>
        </w:rPr>
        <w:t xml:space="preserve">) Tham mưu ưu tiên cân đối, bố trí vốn đầu tư cho các dự án xử lý chất thải rắn theo quy hoạch đã được cấp có thẩm quyền phê duyệt trong kế hoạch đầu tư công trung hạn và dài hạn. Tổng hợp kế hoạch vốn đầu tư phát triển cho công tác liên quan đến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địa bàn tỉnh;</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d</w:t>
      </w:r>
      <w:r>
        <w:rPr>
          <w:rFonts w:hint="default" w:ascii="Times New Roman" w:hAnsi="Times New Roman" w:cs="Times New Roman"/>
          <w:sz w:val="28"/>
          <w:szCs w:val="28"/>
          <w:lang w:val="vi-VN"/>
        </w:rPr>
        <w:t>)</w:t>
      </w:r>
      <w:r>
        <w:rPr>
          <w:rStyle w:val="11"/>
          <w:rFonts w:hint="default" w:ascii="Times New Roman" w:hAnsi="Times New Roman" w:cs="Times New Roman"/>
          <w:sz w:val="28"/>
          <w:szCs w:val="28"/>
          <w:lang w:val="vi-VN"/>
        </w:rPr>
        <w:footnoteReference w:id="9"/>
      </w:r>
      <w:r>
        <w:rPr>
          <w:rFonts w:hint="default" w:ascii="Times New Roman" w:hAnsi="Times New Roman" w:cs="Times New Roman"/>
          <w:sz w:val="28"/>
          <w:szCs w:val="28"/>
          <w:lang w:val="vi-VN"/>
        </w:rPr>
        <w:t xml:space="preserve"> </w:t>
      </w:r>
      <w:r>
        <w:rPr>
          <w:rStyle w:val="19"/>
          <w:rFonts w:hint="default" w:ascii="Times New Roman" w:hAnsi="Times New Roman" w:cs="Times New Roman"/>
          <w:color w:val="auto"/>
        </w:rPr>
        <w:t xml:space="preserve">Phối hợp với Sở Nông nghiệp và Môi trường </w:t>
      </w:r>
      <w:r>
        <w:rPr>
          <w:rFonts w:hint="default" w:ascii="Times New Roman" w:hAnsi="Times New Roman" w:cs="Times New Roman"/>
          <w:sz w:val="28"/>
          <w:szCs w:val="28"/>
        </w:rPr>
        <w:t>tham mưu trình HĐND tỉnh ban hành chính sách ưu đãi, hỗ trợ cho hoạt động quản lý chất thải theo quy định của pháp luật</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i/>
          <w:iCs/>
          <w:sz w:val="28"/>
          <w:szCs w:val="28"/>
          <w:lang w:val="vi-VN"/>
        </w:rPr>
      </w:pPr>
      <w:r>
        <w:rPr>
          <w:rFonts w:hint="default" w:ascii="Times New Roman" w:hAnsi="Times New Roman" w:cs="Times New Roman"/>
          <w:sz w:val="28"/>
          <w:szCs w:val="28"/>
        </w:rPr>
        <w:t>đ</w:t>
      </w:r>
      <w:r>
        <w:rPr>
          <w:rFonts w:hint="default" w:ascii="Times New Roman" w:hAnsi="Times New Roman" w:cs="Times New Roman"/>
          <w:sz w:val="28"/>
          <w:szCs w:val="28"/>
          <w:lang w:val="vi-VN"/>
        </w:rPr>
        <w:t xml:space="preserve">) </w:t>
      </w:r>
      <w:r>
        <w:rPr>
          <w:rStyle w:val="24"/>
          <w:rFonts w:hint="default" w:ascii="Times New Roman" w:hAnsi="Times New Roman" w:cs="Times New Roman"/>
          <w:i w:val="0"/>
          <w:iCs w:val="0"/>
          <w:color w:val="auto"/>
        </w:rPr>
        <w:t>Hằng năm, căn cứ Nghị quyết của HĐND tỉnh quy định nguyên tắc, tiêu chí, định mức phân bổ dự toán chi thường xuyên, tổng hợp, báo cáo cấp có thẩm quyền bố trí kinh phí cho các cơ quan đơn vị thực hiện hoạt động thu gom, vận chuyển và xử lý chất thải rắn sinh hoạt theo phân cấp</w:t>
      </w:r>
      <w:r>
        <w:rPr>
          <w:rFonts w:hint="default" w:ascii="Times New Roman" w:hAnsi="Times New Roman" w:cs="Times New Roman"/>
          <w:iCs/>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e</w:t>
      </w:r>
      <w:r>
        <w:rPr>
          <w:rFonts w:hint="default" w:ascii="Times New Roman" w:hAnsi="Times New Roman" w:cs="Times New Roman"/>
          <w:sz w:val="28"/>
          <w:szCs w:val="28"/>
          <w:lang w:val="vi-VN"/>
        </w:rPr>
        <w:t xml:space="preserve">) Phối hợp với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w:t>
      </w:r>
      <w:r>
        <w:rPr>
          <w:rFonts w:hint="default" w:ascii="Times New Roman" w:hAnsi="Times New Roman" w:cs="Times New Roman"/>
          <w:sz w:val="28"/>
          <w:szCs w:val="28"/>
        </w:rPr>
        <w:t xml:space="preserve">tham mưu cho UBND tỉnh </w:t>
      </w:r>
      <w:r>
        <w:rPr>
          <w:rFonts w:hint="default" w:ascii="Times New Roman" w:hAnsi="Times New Roman" w:cs="Times New Roman"/>
          <w:sz w:val="28"/>
          <w:szCs w:val="28"/>
          <w:lang w:val="vi-VN"/>
        </w:rPr>
        <w:t xml:space="preserve">ban hành mới hoặc điều chỉnh giá dịch vụ thu gom, vận chuyển, xử lý </w:t>
      </w:r>
      <w:r>
        <w:rPr>
          <w:rFonts w:hint="default" w:ascii="Times New Roman" w:hAnsi="Times New Roman" w:cs="Times New Roman"/>
          <w:sz w:val="28"/>
          <w:szCs w:val="28"/>
        </w:rPr>
        <w:t>chất thải rắn sinh hoạt.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4</w:t>
      </w:r>
      <w:r>
        <w:rPr>
          <w:rFonts w:hint="default" w:ascii="Times New Roman" w:hAnsi="Times New Roman" w:cs="Times New Roman"/>
          <w:sz w:val="28"/>
          <w:szCs w:val="28"/>
          <w:lang w:val="vi-VN"/>
        </w:rPr>
        <w:t>.</w:t>
      </w:r>
      <w:r>
        <w:rPr>
          <w:rStyle w:val="11"/>
          <w:rFonts w:hint="default" w:ascii="Times New Roman" w:hAnsi="Times New Roman" w:cs="Times New Roman"/>
          <w:sz w:val="28"/>
          <w:szCs w:val="28"/>
          <w:lang w:val="vi-VN"/>
        </w:rPr>
        <w:footnoteReference w:id="10"/>
      </w:r>
      <w:r>
        <w:rPr>
          <w:rFonts w:hint="default" w:ascii="Times New Roman" w:hAnsi="Times New Roman" w:cs="Times New Roman"/>
          <w:sz w:val="28"/>
          <w:szCs w:val="28"/>
          <w:lang w:val="vi-VN"/>
        </w:rPr>
        <w:t xml:space="preserve"> Sở Khoa học và Công nghệ</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shd w:val="clear" w:color="auto" w:fill="FFFFFF"/>
        </w:rPr>
        <w:t>Chủ trì thẩm định hoặc</w:t>
      </w:r>
      <w:r>
        <w:rPr>
          <w:rFonts w:hint="default" w:ascii="Times New Roman" w:hAnsi="Times New Roman" w:cs="Times New Roman"/>
          <w:sz w:val="28"/>
          <w:szCs w:val="28"/>
        </w:rPr>
        <w:t xml:space="preserve"> phối hợp với các cơ quan có liên quan</w:t>
      </w:r>
      <w:r>
        <w:rPr>
          <w:rFonts w:hint="default" w:ascii="Times New Roman" w:hAnsi="Times New Roman" w:cs="Times New Roman"/>
          <w:sz w:val="28"/>
          <w:szCs w:val="28"/>
          <w:shd w:val="clear" w:color="auto" w:fill="FFFFFF"/>
        </w:rPr>
        <w:t xml:space="preserve"> có ý kiến về công nghệ dự án đầu tư về </w:t>
      </w:r>
      <w:r>
        <w:rPr>
          <w:rFonts w:hint="default" w:ascii="Times New Roman" w:hAnsi="Times New Roman" w:cs="Times New Roman"/>
          <w:sz w:val="28"/>
          <w:szCs w:val="28"/>
        </w:rPr>
        <w:t>xử lý chất thải rắn sinh hoạt theo quy định của Luật Chuyển giao công nghệ số 07/2017/QH14 được sửa đổi, bổ sung bởi Luật số 16/2023/QH15, Luật số 93/2025/QH15, Luật số 115/2023/QH15; đánh giá năng lực công nghệ; tổ chức nghiên cứu, ứng dụng tiến bộ khoa học - kỹ thuật và công nghệ thu gom, xử lý, tái chế, tái sử dụng chất thải rắn sinh hoạt trên địa bàn tỉnh</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5</w:t>
      </w:r>
      <w:r>
        <w:rPr>
          <w:rFonts w:hint="default" w:ascii="Times New Roman" w:hAnsi="Times New Roman" w:cs="Times New Roman"/>
          <w:sz w:val="28"/>
          <w:szCs w:val="28"/>
          <w:lang w:val="vi-VN"/>
        </w:rPr>
        <w:t>. Sở Giáo dục và Đào tạo</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Lồng ghép vào chương trình dạy học các nội dung, kiến thức về bảo vệ môi trường nhằm tuyên truyền, giáo dục trẻ em, học sinh giữ gìn vệ sinh môi trường, bảo vệ môi trường tại nhà, trường học và nơi công cộng, có ý thức thu gom, phân loại và xử lý rác thải theo đúng quy định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6</w:t>
      </w:r>
      <w:r>
        <w:rPr>
          <w:rFonts w:hint="default" w:ascii="Times New Roman" w:hAnsi="Times New Roman" w:cs="Times New Roman"/>
          <w:sz w:val="28"/>
          <w:szCs w:val="28"/>
          <w:lang w:val="vi-VN"/>
        </w:rPr>
        <w:t>. Công an tỉnh</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pacing w:val="-4"/>
          <w:sz w:val="28"/>
          <w:szCs w:val="28"/>
          <w:lang w:val="vi-VN"/>
        </w:rPr>
        <w:t xml:space="preserve">a) Chỉ đạo các phòng chuyên môn, nghiệp vụ và công an </w:t>
      </w:r>
      <w:r>
        <w:rPr>
          <w:rFonts w:hint="default" w:ascii="Times New Roman" w:hAnsi="Times New Roman" w:cs="Times New Roman"/>
          <w:spacing w:val="-4"/>
          <w:sz w:val="28"/>
          <w:szCs w:val="28"/>
        </w:rPr>
        <w:t>xã, phường</w:t>
      </w:r>
      <w:r>
        <w:rPr>
          <w:rFonts w:hint="default" w:ascii="Times New Roman" w:hAnsi="Times New Roman" w:cs="Times New Roman"/>
          <w:spacing w:val="-4"/>
          <w:sz w:val="28"/>
          <w:szCs w:val="28"/>
          <w:lang w:val="vi-VN"/>
        </w:rPr>
        <w:t xml:space="preserve"> tăng cường công tác phòng, chống tội phạm và các hành vi vi phạm pháp luật có liên quan đến tội phạm về môi trường; kịp thời phát hiện, ngăn chặn </w:t>
      </w:r>
      <w:r>
        <w:rPr>
          <w:rFonts w:hint="default" w:ascii="Times New Roman" w:hAnsi="Times New Roman" w:cs="Times New Roman"/>
          <w:sz w:val="28"/>
          <w:szCs w:val="28"/>
          <w:lang w:val="vi-VN"/>
        </w:rPr>
        <w:t xml:space="preserve">và xử lý nghiêm các trường hợp vi phạm về quản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của pháp luật</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b) Thực hiện trách nhiệm bảo đảm an ninh, trật tự, an toàn xã hội trong lĩnh vực môi trường; tăng cường kiểm tra, kiểm soát phương tiện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đảm bảo đúng tải trọng theo quy định của pháp luật.</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7</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Thuế tỉnh Sơn La</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a) Phối hợp với Sở Tài chính,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trong xây dựng, điều chỉnh phương án giá dịch vụ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trình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ban hành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b) Hướng dẫn các địa phương, cơ sở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thực hiện chứng từ, thanh quyết toán tiền thu từ giá dịch vụ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8</w:t>
      </w:r>
      <w:r>
        <w:rPr>
          <w:rFonts w:hint="default" w:ascii="Times New Roman" w:hAnsi="Times New Roman" w:cs="Times New Roman"/>
          <w:sz w:val="28"/>
          <w:szCs w:val="28"/>
          <w:lang w:val="vi-VN"/>
        </w:rPr>
        <w:t xml:space="preserve">. Các </w:t>
      </w:r>
      <w:r>
        <w:rPr>
          <w:rFonts w:hint="default" w:ascii="Times New Roman" w:hAnsi="Times New Roman" w:cs="Times New Roman"/>
          <w:sz w:val="28"/>
          <w:szCs w:val="28"/>
        </w:rPr>
        <w:t>s</w:t>
      </w:r>
      <w:r>
        <w:rPr>
          <w:rFonts w:hint="default" w:ascii="Times New Roman" w:hAnsi="Times New Roman" w:cs="Times New Roman"/>
          <w:sz w:val="28"/>
          <w:szCs w:val="28"/>
          <w:lang w:val="vi-VN"/>
        </w:rPr>
        <w:t>ở, ban, ngành khác</w:t>
      </w:r>
    </w:p>
    <w:p>
      <w:pPr>
        <w:widowControl w:val="0"/>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Căn cứ chức năng nhiệm vụ được giao, phối hợp, hướng dẫn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r>
        <w:rPr>
          <w:rFonts w:hint="default" w:ascii="Times New Roman" w:hAnsi="Times New Roman" w:cs="Times New Roman"/>
          <w:sz w:val="28"/>
          <w:szCs w:val="28"/>
        </w:rPr>
        <w:t>xã</w:t>
      </w:r>
      <w:r>
        <w:rPr>
          <w:rFonts w:hint="default" w:ascii="Times New Roman" w:hAnsi="Times New Roman" w:cs="Times New Roman"/>
          <w:sz w:val="28"/>
          <w:szCs w:val="28"/>
          <w:lang w:val="vi-VN"/>
        </w:rPr>
        <w:t xml:space="preserve">, các đơn vị trực thuộc thực hiện công tác quản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đúng Quy định này.</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9</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lang w:val="sv-SE"/>
        </w:rPr>
        <w:t>Báo và Phát thanh, truyền hình tỉnh Sơn La</w:t>
      </w:r>
    </w:p>
    <w:p>
      <w:pPr>
        <w:spacing w:before="120"/>
        <w:ind w:firstLine="720"/>
        <w:jc w:val="both"/>
        <w:rPr>
          <w:rFonts w:hint="default" w:ascii="Times New Roman" w:hAnsi="Times New Roman" w:cs="Times New Roman"/>
          <w:spacing w:val="-2"/>
          <w:sz w:val="28"/>
          <w:szCs w:val="28"/>
          <w:lang w:val="vi-VN"/>
        </w:rPr>
      </w:pPr>
      <w:r>
        <w:rPr>
          <w:rFonts w:hint="default" w:ascii="Times New Roman" w:hAnsi="Times New Roman" w:cs="Times New Roman"/>
          <w:spacing w:val="-2"/>
          <w:sz w:val="28"/>
          <w:szCs w:val="28"/>
          <w:lang w:val="vi-VN"/>
        </w:rPr>
        <w:t xml:space="preserve">Đẩy mạnh công tác tuyên truyền, xây dựng phóng sự, ghi hình, đưa tin về các hoạt động thu gom, vận chuyển, xử lý </w:t>
      </w:r>
      <w:r>
        <w:rPr>
          <w:rFonts w:hint="default" w:ascii="Times New Roman" w:hAnsi="Times New Roman" w:cs="Times New Roman"/>
          <w:spacing w:val="-2"/>
          <w:sz w:val="28"/>
          <w:szCs w:val="28"/>
        </w:rPr>
        <w:t>chất thải rắn sinh hoạt</w:t>
      </w:r>
      <w:r>
        <w:rPr>
          <w:rFonts w:hint="default" w:ascii="Times New Roman" w:hAnsi="Times New Roman" w:cs="Times New Roman"/>
          <w:spacing w:val="-2"/>
          <w:sz w:val="28"/>
          <w:szCs w:val="28"/>
          <w:lang w:val="vi-VN"/>
        </w:rPr>
        <w:t xml:space="preserve"> trên địa bàn tỉnh; kịp thời đưa tin các địa phương làm tốt công tác quản lý </w:t>
      </w:r>
      <w:r>
        <w:rPr>
          <w:rFonts w:hint="default" w:ascii="Times New Roman" w:hAnsi="Times New Roman" w:cs="Times New Roman"/>
          <w:spacing w:val="-2"/>
          <w:sz w:val="28"/>
          <w:szCs w:val="28"/>
        </w:rPr>
        <w:t>chất thải rắn sinh hoạt</w:t>
      </w:r>
      <w:r>
        <w:rPr>
          <w:rFonts w:hint="default" w:ascii="Times New Roman" w:hAnsi="Times New Roman" w:cs="Times New Roman"/>
          <w:spacing w:val="-2"/>
          <w:sz w:val="28"/>
          <w:szCs w:val="28"/>
          <w:lang w:val="vi-VN"/>
        </w:rPr>
        <w:t xml:space="preserve"> theo quy định này, đồng thời đưa tin các trường hợp bị xử lý vi phạm trong hoạt động quản lý </w:t>
      </w:r>
      <w:r>
        <w:rPr>
          <w:rFonts w:hint="default" w:ascii="Times New Roman" w:hAnsi="Times New Roman" w:cs="Times New Roman"/>
          <w:spacing w:val="-2"/>
          <w:sz w:val="28"/>
          <w:szCs w:val="28"/>
        </w:rPr>
        <w:t>chất thải rắn sinh hoạt</w:t>
      </w:r>
      <w:r>
        <w:rPr>
          <w:rFonts w:hint="default" w:ascii="Times New Roman" w:hAnsi="Times New Roman" w:cs="Times New Roman"/>
          <w:spacing w:val="-2"/>
          <w:sz w:val="28"/>
          <w:szCs w:val="28"/>
          <w:lang w:val="vi-VN"/>
        </w:rPr>
        <w:t xml:space="preserve"> để làm gương cho đông đảo các tầng lớp nhân dân.</w:t>
      </w:r>
    </w:p>
    <w:p>
      <w:pPr>
        <w:spacing w:before="120"/>
        <w:ind w:firstLine="720"/>
        <w:jc w:val="both"/>
        <w:rPr>
          <w:rFonts w:hint="default" w:ascii="Times New Roman" w:hAnsi="Times New Roman" w:cs="Times New Roman"/>
          <w:sz w:val="28"/>
          <w:szCs w:val="28"/>
          <w:lang w:val="vi-VN"/>
        </w:rPr>
      </w:pPr>
      <w:bookmarkStart w:id="22" w:name="dieu_16"/>
      <w:r>
        <w:rPr>
          <w:rFonts w:hint="default" w:ascii="Times New Roman" w:hAnsi="Times New Roman" w:cs="Times New Roman"/>
          <w:b/>
          <w:bCs/>
          <w:sz w:val="28"/>
          <w:szCs w:val="28"/>
          <w:lang w:val="vi-VN"/>
        </w:rPr>
        <w:t>Điều 1</w:t>
      </w:r>
      <w:r>
        <w:rPr>
          <w:rFonts w:hint="default" w:ascii="Times New Roman" w:hAnsi="Times New Roman" w:cs="Times New Roman"/>
          <w:b/>
          <w:bCs/>
          <w:sz w:val="28"/>
          <w:szCs w:val="28"/>
        </w:rPr>
        <w:t>3</w:t>
      </w:r>
      <w:r>
        <w:rPr>
          <w:rFonts w:hint="default" w:ascii="Times New Roman" w:hAnsi="Times New Roman" w:cs="Times New Roman"/>
          <w:b/>
          <w:bCs/>
          <w:sz w:val="28"/>
          <w:szCs w:val="28"/>
          <w:lang w:val="vi-VN"/>
        </w:rPr>
        <w:t>.</w:t>
      </w:r>
      <w:r>
        <w:rPr>
          <w:rFonts w:hint="default" w:ascii="Times New Roman" w:hAnsi="Times New Roman" w:cs="Times New Roman"/>
          <w:sz w:val="28"/>
          <w:szCs w:val="28"/>
          <w:lang w:val="vi-VN"/>
        </w:rPr>
        <w:t xml:space="preserve"> Trách nhiệm của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bookmarkEnd w:id="22"/>
      <w:r>
        <w:rPr>
          <w:rFonts w:hint="default" w:ascii="Times New Roman" w:hAnsi="Times New Roman" w:cs="Times New Roman"/>
          <w:sz w:val="28"/>
          <w:szCs w:val="28"/>
          <w:lang w:val="vi-VN"/>
        </w:rPr>
        <w:t>xã</w:t>
      </w:r>
    </w:p>
    <w:p>
      <w:pPr>
        <w:spacing w:before="120"/>
        <w:ind w:firstLine="720"/>
        <w:jc w:val="both"/>
        <w:rPr>
          <w:rStyle w:val="19"/>
          <w:rFonts w:hint="default" w:ascii="Times New Roman" w:hAnsi="Times New Roman" w:cs="Times New Roman"/>
          <w:color w:val="auto"/>
          <w:lang w:val="vi-VN"/>
        </w:rPr>
      </w:pPr>
      <w:r>
        <w:rPr>
          <w:rFonts w:hint="default" w:ascii="Times New Roman" w:hAnsi="Times New Roman" w:cs="Times New Roman"/>
          <w:sz w:val="28"/>
          <w:szCs w:val="28"/>
          <w:lang w:val="vi-VN"/>
        </w:rPr>
        <w:t>1.</w:t>
      </w:r>
      <w:r>
        <w:rPr>
          <w:rStyle w:val="19"/>
          <w:rFonts w:hint="default" w:ascii="Times New Roman" w:hAnsi="Times New Roman" w:cs="Times New Roman"/>
          <w:color w:val="auto"/>
        </w:rPr>
        <w:t xml:space="preserve"> Tổ chức triển khai, hướng dẫn và tuyên truyền, vận động nhân dân thực hiện nghiêm Quy định này và các quy định hiện hành của pháp luật;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lang w:val="vi-VN"/>
        </w:rPr>
        <w:t xml:space="preserve">2. </w:t>
      </w:r>
      <w:r>
        <w:rPr>
          <w:rFonts w:hint="default" w:ascii="Times New Roman" w:hAnsi="Times New Roman" w:cs="Times New Roman"/>
          <w:sz w:val="28"/>
          <w:szCs w:val="28"/>
        </w:rPr>
        <w:t xml:space="preserve">Chủ trì, phối hợp với các sở, ban, ngành liên quan rà soát, đánh giá tình trạng hoạt động xử lý chất thải rắn sinh hoạt trên địa bàn. Đề xuất lộ trình đổi mới công nghệ xử lý chất thải rắn sinh hoạt thân thiện môi trường; bảo đảm giảm dần tỷ lệ chất thải rắn sinh hoạt được xử lý bằng phương pháp chôn lấp trực tiếp đáp ứng mục tiêu về quản lý tổng hợp chất thải rắn do Thủ tướng Chính phủ quy định trong từng thời kỳ phát triển. </w:t>
      </w:r>
    </w:p>
    <w:p>
      <w:pPr>
        <w:spacing w:before="12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 xml:space="preserve">3. Xử lý ô nhiễm, cải tạo, nâng cấp các bãi chôn lấp rác thải không hợp vệ sinh; xây dựng lộ trình và chỉ đạo tổ chức thực hiện việc xử lý triệt để các bãi chôn lấp rác thải tự phát không theo quy định và ngăn chặn việc hình thành các bãi chôn lấp tự phát mới; </w:t>
      </w:r>
      <w:r>
        <w:rPr>
          <w:rFonts w:hint="default" w:ascii="Times New Roman" w:hAnsi="Times New Roman" w:cs="Times New Roman"/>
          <w:sz w:val="28"/>
          <w:szCs w:val="28"/>
          <w:lang w:val="sv-SE"/>
        </w:rPr>
        <w:t xml:space="preserve">thực hiện việc đóng bãi chôn lấp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sv-SE"/>
        </w:rPr>
        <w:t xml:space="preserve"> do UBND cấp xã làm chủ đầu tư sau khi kết thúc hoạt động theo quy định.</w:t>
      </w:r>
    </w:p>
    <w:p>
      <w:pPr>
        <w:spacing w:before="120"/>
        <w:ind w:firstLine="720"/>
        <w:jc w:val="both"/>
        <w:rPr>
          <w:rFonts w:hint="default" w:ascii="Times New Roman" w:hAnsi="Times New Roman" w:cs="Times New Roman"/>
          <w:strike/>
          <w:sz w:val="28"/>
          <w:szCs w:val="28"/>
          <w:shd w:val="clear" w:color="auto" w:fill="FFFFFF"/>
        </w:rPr>
      </w:pPr>
      <w:r>
        <w:rPr>
          <w:rFonts w:hint="default" w:ascii="Times New Roman" w:hAnsi="Times New Roman" w:cs="Times New Roman"/>
          <w:sz w:val="28"/>
          <w:szCs w:val="28"/>
        </w:rPr>
        <w:t>4</w:t>
      </w:r>
      <w:r>
        <w:rPr>
          <w:rFonts w:hint="default" w:ascii="Times New Roman" w:hAnsi="Times New Roman" w:cs="Times New Roman"/>
          <w:sz w:val="28"/>
          <w:szCs w:val="28"/>
          <w:lang w:val="vi-VN"/>
        </w:rPr>
        <w:t xml:space="preserve">. Hằng năm </w:t>
      </w:r>
      <w:r>
        <w:rPr>
          <w:rFonts w:hint="default" w:ascii="Times New Roman" w:hAnsi="Times New Roman" w:cs="Times New Roman"/>
          <w:sz w:val="28"/>
          <w:szCs w:val="28"/>
        </w:rPr>
        <w:t xml:space="preserve">đề xuất và </w:t>
      </w:r>
      <w:r>
        <w:rPr>
          <w:rFonts w:hint="default" w:ascii="Times New Roman" w:hAnsi="Times New Roman" w:cs="Times New Roman"/>
          <w:sz w:val="28"/>
          <w:szCs w:val="28"/>
          <w:lang w:val="vi-VN"/>
        </w:rPr>
        <w:t>bố trí kinh phí thực hiện hỗ trợ các hoạt động</w:t>
      </w:r>
      <w:r>
        <w:rPr>
          <w:rFonts w:hint="default" w:ascii="Times New Roman" w:hAnsi="Times New Roman" w:cs="Times New Roman"/>
          <w:sz w:val="28"/>
          <w:szCs w:val="28"/>
        </w:rPr>
        <w:t xml:space="preserve"> phân loại,</w:t>
      </w:r>
      <w:r>
        <w:rPr>
          <w:rFonts w:hint="default" w:ascii="Times New Roman" w:hAnsi="Times New Roman" w:cs="Times New Roman"/>
          <w:sz w:val="28"/>
          <w:szCs w:val="28"/>
          <w:lang w:val="vi-VN"/>
        </w:rPr>
        <w:t xml:space="preserve"> thu gom, vận chuyển và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theo quy định về phân cấp quản lý ngân sách hiện hành</w:t>
      </w:r>
      <w:r>
        <w:rPr>
          <w:rFonts w:hint="default" w:ascii="Times New Roman" w:hAnsi="Times New Roman" w:cs="Times New Roman"/>
          <w:sz w:val="28"/>
          <w:szCs w:val="28"/>
        </w:rPr>
        <w:t>.</w:t>
      </w:r>
    </w:p>
    <w:p>
      <w:pPr>
        <w:spacing w:before="120"/>
        <w:ind w:firstLine="720"/>
        <w:jc w:val="both"/>
        <w:rPr>
          <w:rFonts w:hint="default" w:ascii="Times New Roman" w:hAnsi="Times New Roman" w:cs="Times New Roman"/>
          <w:strike/>
          <w:sz w:val="28"/>
          <w:szCs w:val="28"/>
          <w:lang w:val="vi-VN"/>
        </w:rPr>
      </w:pPr>
      <w:r>
        <w:rPr>
          <w:rFonts w:hint="default" w:ascii="Times New Roman" w:hAnsi="Times New Roman" w:cs="Times New Roman"/>
          <w:sz w:val="28"/>
          <w:szCs w:val="28"/>
        </w:rPr>
        <w:t>5</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Quy hoạch và c</w:t>
      </w:r>
      <w:r>
        <w:rPr>
          <w:rFonts w:hint="default" w:ascii="Times New Roman" w:hAnsi="Times New Roman" w:cs="Times New Roman"/>
          <w:sz w:val="28"/>
          <w:szCs w:val="28"/>
          <w:lang w:val="vi-VN"/>
        </w:rPr>
        <w:t xml:space="preserve">ông bố danh mục vị trí các điểm tập kết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cơ sở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của hộ gia đình, cá nhân trên địa bàn. </w:t>
      </w:r>
    </w:p>
    <w:p>
      <w:pPr>
        <w:spacing w:before="120"/>
        <w:ind w:firstLine="720"/>
        <w:jc w:val="both"/>
        <w:rPr>
          <w:rFonts w:hint="default" w:ascii="Times New Roman" w:hAnsi="Times New Roman" w:cs="Times New Roman"/>
          <w:iCs/>
          <w:sz w:val="28"/>
          <w:szCs w:val="28"/>
          <w:lang w:val="vi-VN"/>
        </w:rPr>
      </w:pPr>
      <w:r>
        <w:rPr>
          <w:rFonts w:hint="default" w:ascii="Times New Roman" w:hAnsi="Times New Roman" w:cs="Times New Roman"/>
          <w:iCs/>
          <w:sz w:val="28"/>
          <w:szCs w:val="28"/>
        </w:rPr>
        <w:t>6</w:t>
      </w:r>
      <w:r>
        <w:rPr>
          <w:rFonts w:hint="default" w:ascii="Times New Roman" w:hAnsi="Times New Roman" w:cs="Times New Roman"/>
          <w:iCs/>
          <w:sz w:val="28"/>
          <w:szCs w:val="28"/>
          <w:lang w:val="vi-VN"/>
        </w:rPr>
        <w:t>.</w:t>
      </w:r>
      <w:r>
        <w:rPr>
          <w:rStyle w:val="11"/>
          <w:rFonts w:hint="default" w:ascii="Times New Roman" w:hAnsi="Times New Roman" w:cs="Times New Roman"/>
          <w:iCs/>
          <w:sz w:val="28"/>
          <w:szCs w:val="28"/>
          <w:lang w:val="vi-VN"/>
        </w:rPr>
        <w:footnoteReference w:id="11"/>
      </w:r>
      <w:r>
        <w:rPr>
          <w:rFonts w:hint="default" w:ascii="Times New Roman" w:hAnsi="Times New Roman" w:cs="Times New Roman"/>
          <w:iCs/>
          <w:sz w:val="28"/>
          <w:szCs w:val="28"/>
          <w:lang w:val="vi-VN"/>
        </w:rPr>
        <w:t xml:space="preserve"> </w:t>
      </w:r>
      <w:r>
        <w:rPr>
          <w:rFonts w:hint="default" w:ascii="Times New Roman" w:hAnsi="Times New Roman" w:cs="Times New Roman"/>
          <w:sz w:val="28"/>
          <w:szCs w:val="28"/>
        </w:rPr>
        <w:t>Tổ chức thẩm định quy hoạch xây dựng, thiết kế xây dựng, cấp giấy phép xây dựng công trình, dự án khu xử lý, điểm tập kết, trạm trung chuyển chất thải rắn sinh hoạt trên địa bàn quản lý theo thẩm quyền;</w:t>
      </w:r>
      <w:r>
        <w:rPr>
          <w:rStyle w:val="19"/>
          <w:rFonts w:hint="default" w:ascii="Times New Roman" w:hAnsi="Times New Roman" w:cs="Times New Roman"/>
          <w:color w:val="auto"/>
        </w:rPr>
        <w:t xml:space="preserve"> Triển khai đầu tư xây dựng, vận hành hệ thống thu gom, lưu giữ, trung chuyển, vận chuyển và xử lý </w:t>
      </w:r>
      <w:r>
        <w:rPr>
          <w:rFonts w:hint="default" w:ascii="Times New Roman" w:hAnsi="Times New Roman" w:cs="Times New Roman"/>
          <w:sz w:val="28"/>
          <w:szCs w:val="28"/>
        </w:rPr>
        <w:t>chất thải rắn sinh hoạt</w:t>
      </w:r>
      <w:r>
        <w:rPr>
          <w:rStyle w:val="19"/>
          <w:rFonts w:hint="default" w:ascii="Times New Roman" w:hAnsi="Times New Roman" w:cs="Times New Roman"/>
          <w:color w:val="auto"/>
        </w:rPr>
        <w:t xml:space="preserve"> theo thẩm quyền, phân cấp ngân sách hoặc kế hoạch, dự án được cấp có thẩm quyền phê duyệt</w:t>
      </w:r>
      <w:r>
        <w:rPr>
          <w:rFonts w:hint="default" w:ascii="Times New Roman" w:hAnsi="Times New Roman" w:cs="Times New Roman"/>
          <w:iCs/>
          <w:sz w:val="28"/>
          <w:szCs w:val="28"/>
          <w:lang w:val="vi-VN"/>
        </w:rPr>
        <w: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7</w:t>
      </w:r>
      <w:r>
        <w:rPr>
          <w:rFonts w:hint="default" w:ascii="Times New Roman" w:hAnsi="Times New Roman" w:cs="Times New Roman"/>
          <w:sz w:val="28"/>
          <w:szCs w:val="28"/>
          <w:lang w:val="vi-VN"/>
        </w:rPr>
        <w:t xml:space="preserve">. Chỉ đạo xây dựng tuyến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của hộ gia đình, cá nhân trên địa bàn phù hợp tình hình thực tế của địa phương, đảm bảo tối ưu về cự ly vận chuyển và tình hình giao thông tại khu vực; chỉ đạo sắp xếp thời gian hoạt động của các điểm tập kết và các cơ sở thu gom,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của hộ gia đình, cá nhân đảm bảo công tác vệ sinh môi trường. Ứng dụng công nghệ trong quản lý các phương tiện vận chuyển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địa bàn.</w:t>
      </w:r>
    </w:p>
    <w:p>
      <w:pPr>
        <w:widowControl w:val="0"/>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8</w:t>
      </w:r>
      <w:r>
        <w:rPr>
          <w:rFonts w:hint="default" w:ascii="Times New Roman" w:hAnsi="Times New Roman" w:cs="Times New Roman"/>
          <w:sz w:val="28"/>
          <w:szCs w:val="28"/>
          <w:lang w:val="vi-VN"/>
        </w:rPr>
        <w:t xml:space="preserve">. Tổ chức đấu thầu, giao nhiệm vụ, đặt hàng lựa chọn cơ sở cung ứng dịch vụ thu gom, vận chuyển,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của hộ gia đình, cá nhân theo quy định và phù hợp với thực tế tại địa phương đối với những dịch vụ được chi trả từ nguồn ngân sách Nhà nước.</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rPr>
        <w:t>9</w:t>
      </w:r>
      <w:r>
        <w:rPr>
          <w:rFonts w:hint="default" w:ascii="Times New Roman" w:hAnsi="Times New Roman" w:cs="Times New Roman"/>
          <w:sz w:val="28"/>
          <w:szCs w:val="28"/>
          <w:lang w:val="vi-VN"/>
        </w:rPr>
        <w:t xml:space="preserve">. Đối với các cơ sở xử lý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quy mô liên </w:t>
      </w:r>
      <w:r>
        <w:rPr>
          <w:rFonts w:hint="default" w:ascii="Times New Roman" w:hAnsi="Times New Roman" w:cs="Times New Roman"/>
          <w:sz w:val="28"/>
          <w:szCs w:val="28"/>
        </w:rPr>
        <w:t>xã</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xã nơi có cơ sở xử lý đặt tại địa bàn ký hợp đồng xử lý</w:t>
      </w:r>
      <w:r>
        <w:rPr>
          <w:rFonts w:hint="default" w:ascii="Times New Roman" w:hAnsi="Times New Roman" w:cs="Times New Roman"/>
          <w:sz w:val="28"/>
          <w:szCs w:val="28"/>
        </w:rPr>
        <w:t>,</w:t>
      </w:r>
      <w:r>
        <w:rPr>
          <w:rFonts w:hint="default" w:ascii="Times New Roman" w:hAnsi="Times New Roman" w:cs="Times New Roman"/>
          <w:sz w:val="28"/>
          <w:szCs w:val="28"/>
          <w:lang w:val="vi-VN"/>
        </w:rPr>
        <w:t xml:space="preserve"> chịu trách nhiệm quản lý hoạt động của khu xử lý </w:t>
      </w:r>
      <w:r>
        <w:rPr>
          <w:rFonts w:hint="default" w:ascii="Times New Roman" w:hAnsi="Times New Roman" w:cs="Times New Roman"/>
          <w:sz w:val="28"/>
          <w:szCs w:val="28"/>
        </w:rPr>
        <w:t xml:space="preserve">và thực hiện các nội dung theo </w:t>
      </w:r>
      <w:r>
        <w:rPr>
          <w:rFonts w:hint="default" w:ascii="Times New Roman" w:hAnsi="Times New Roman" w:cs="Times New Roman"/>
          <w:sz w:val="28"/>
          <w:szCs w:val="28"/>
          <w:lang w:val="vi-VN"/>
        </w:rPr>
        <w:t xml:space="preserve">văn bản thỏa thuận hoặc hợp đồng giữa các bên.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1</w:t>
      </w:r>
      <w:r>
        <w:rPr>
          <w:rFonts w:hint="default" w:ascii="Times New Roman" w:hAnsi="Times New Roman" w:cs="Times New Roman"/>
          <w:sz w:val="28"/>
          <w:szCs w:val="28"/>
        </w:rPr>
        <w:t>0</w:t>
      </w:r>
      <w:r>
        <w:rPr>
          <w:rFonts w:hint="default" w:ascii="Times New Roman" w:hAnsi="Times New Roman" w:cs="Times New Roman"/>
          <w:sz w:val="28"/>
          <w:szCs w:val="28"/>
          <w:lang w:val="vi-VN"/>
        </w:rPr>
        <w:t xml:space="preserve">. Chịu trách nhiệm quản lý, kiểm tra, giám sát, đánh giá chất lượng vệ sinh, nghiệm thu khối lượng công việc thực hiện của các cơ sở thu gom, vận chuyển, xử lý </w:t>
      </w:r>
      <w:r>
        <w:rPr>
          <w:rFonts w:hint="default" w:ascii="Times New Roman" w:hAnsi="Times New Roman" w:cs="Times New Roman"/>
          <w:sz w:val="28"/>
          <w:szCs w:val="28"/>
        </w:rPr>
        <w:t xml:space="preserve">chất thải rắn sinh hoạt </w:t>
      </w:r>
      <w:r>
        <w:rPr>
          <w:rFonts w:hint="default" w:ascii="Times New Roman" w:hAnsi="Times New Roman" w:cs="Times New Roman"/>
          <w:sz w:val="28"/>
          <w:szCs w:val="28"/>
          <w:lang w:val="vi-VN"/>
        </w:rPr>
        <w:t>của hộ gia đình, cá nhân; xử lý nghiêm các trường hợp vi phạm theo thẩm quyền hoặc chuyển người có thẩm quyền xử lý theo quy định của pháp luật.</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1</w:t>
      </w:r>
      <w:r>
        <w:rPr>
          <w:rFonts w:hint="default" w:ascii="Times New Roman" w:hAnsi="Times New Roman" w:cs="Times New Roman"/>
          <w:sz w:val="28"/>
          <w:szCs w:val="28"/>
        </w:rPr>
        <w:t>1</w:t>
      </w:r>
      <w:r>
        <w:rPr>
          <w:rFonts w:hint="default" w:ascii="Times New Roman" w:hAnsi="Times New Roman" w:cs="Times New Roman"/>
          <w:sz w:val="28"/>
          <w:szCs w:val="28"/>
          <w:lang w:val="vi-VN"/>
        </w:rPr>
        <w:t xml:space="preserve">. Chủ tịch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r>
        <w:rPr>
          <w:rFonts w:hint="default" w:ascii="Times New Roman" w:hAnsi="Times New Roman" w:cs="Times New Roman"/>
          <w:sz w:val="28"/>
          <w:szCs w:val="28"/>
        </w:rPr>
        <w:t>xã</w:t>
      </w:r>
      <w:r>
        <w:rPr>
          <w:rFonts w:hint="default" w:ascii="Times New Roman" w:hAnsi="Times New Roman" w:cs="Times New Roman"/>
          <w:sz w:val="28"/>
          <w:szCs w:val="28"/>
          <w:lang w:val="vi-VN"/>
        </w:rPr>
        <w:t xml:space="preserve"> chịu trách nhiệm trước Chủ tịch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về việc để xảy ra </w:t>
      </w:r>
      <w:r>
        <w:rPr>
          <w:rFonts w:hint="default" w:ascii="Times New Roman" w:hAnsi="Times New Roman" w:cs="Times New Roman"/>
          <w:sz w:val="28"/>
          <w:szCs w:val="28"/>
        </w:rPr>
        <w:t xml:space="preserve">ô nhiễm môi trường do chất thải rắn sinh hoạt gây ra </w:t>
      </w:r>
      <w:bookmarkStart w:id="23" w:name="chuong_4"/>
      <w:r>
        <w:rPr>
          <w:rFonts w:hint="default" w:ascii="Times New Roman" w:hAnsi="Times New Roman" w:cs="Times New Roman"/>
          <w:sz w:val="28"/>
          <w:szCs w:val="28"/>
          <w:lang w:val="vi-VN"/>
        </w:rPr>
        <w:t>trên địa bàn quản lý.</w:t>
      </w:r>
    </w:p>
    <w:p>
      <w:pPr>
        <w:spacing w:before="120"/>
        <w:ind w:firstLine="720"/>
        <w:jc w:val="both"/>
        <w:rPr>
          <w:rStyle w:val="19"/>
          <w:rFonts w:hint="default" w:ascii="Times New Roman" w:hAnsi="Times New Roman" w:cs="Times New Roman"/>
          <w:color w:val="auto"/>
        </w:rPr>
      </w:pPr>
      <w:r>
        <w:rPr>
          <w:rStyle w:val="19"/>
          <w:rFonts w:hint="default" w:ascii="Times New Roman" w:hAnsi="Times New Roman" w:cs="Times New Roman"/>
          <w:color w:val="auto"/>
        </w:rPr>
        <w:t>12.</w:t>
      </w:r>
      <w:r>
        <w:rPr>
          <w:rStyle w:val="11"/>
          <w:rFonts w:hint="default" w:ascii="Times New Roman" w:hAnsi="Times New Roman" w:cs="Times New Roman"/>
          <w:sz w:val="28"/>
          <w:szCs w:val="28"/>
        </w:rPr>
        <w:footnoteReference w:id="12"/>
      </w:r>
      <w:r>
        <w:rPr>
          <w:rStyle w:val="19"/>
          <w:rFonts w:hint="default" w:ascii="Times New Roman" w:hAnsi="Times New Roman" w:cs="Times New Roman"/>
          <w:color w:val="auto"/>
        </w:rPr>
        <w:t xml:space="preserve"> Phối hợp với đơn vị thu gom, vận chuyển </w:t>
      </w:r>
      <w:r>
        <w:rPr>
          <w:rFonts w:hint="default" w:ascii="Times New Roman" w:hAnsi="Times New Roman" w:cs="Times New Roman"/>
          <w:sz w:val="28"/>
          <w:szCs w:val="28"/>
        </w:rPr>
        <w:t>chất thải rắn sinh hoạt</w:t>
      </w:r>
      <w:r>
        <w:rPr>
          <w:rStyle w:val="19"/>
          <w:rFonts w:hint="default" w:ascii="Times New Roman" w:hAnsi="Times New Roman" w:cs="Times New Roman"/>
          <w:color w:val="auto"/>
        </w:rPr>
        <w:t xml:space="preserve"> xác định cụ thể thời gian, địa điểm, tần suất và tuyến thu gom </w:t>
      </w:r>
      <w:r>
        <w:rPr>
          <w:rFonts w:hint="default" w:ascii="Times New Roman" w:hAnsi="Times New Roman" w:cs="Times New Roman"/>
          <w:sz w:val="28"/>
          <w:szCs w:val="28"/>
        </w:rPr>
        <w:t>chất thải rắn sinh hoạt</w:t>
      </w:r>
      <w:r>
        <w:rPr>
          <w:rStyle w:val="19"/>
          <w:rFonts w:hint="default" w:ascii="Times New Roman" w:hAnsi="Times New Roman" w:cs="Times New Roman"/>
          <w:color w:val="auto"/>
        </w:rPr>
        <w:t xml:space="preserve"> tại các hộ gia đình, cá nhân; phổ biến đến cơ quan, đơn vị, tổ chức, doanh nghiệp, hộ gia đình, cá nhân trên địa bàn quản lý biết, thực hiện; </w:t>
      </w:r>
    </w:p>
    <w:p>
      <w:pPr>
        <w:spacing w:before="120"/>
        <w:ind w:firstLine="720"/>
        <w:jc w:val="both"/>
        <w:rPr>
          <w:rStyle w:val="19"/>
          <w:rFonts w:hint="default" w:ascii="Times New Roman" w:hAnsi="Times New Roman" w:cs="Times New Roman"/>
          <w:color w:val="auto"/>
          <w:lang w:val="vi-VN"/>
        </w:rPr>
      </w:pPr>
      <w:r>
        <w:rPr>
          <w:rStyle w:val="19"/>
          <w:rFonts w:hint="default" w:ascii="Times New Roman" w:hAnsi="Times New Roman" w:cs="Times New Roman"/>
          <w:color w:val="auto"/>
        </w:rPr>
        <w:t>13.</w:t>
      </w:r>
      <w:r>
        <w:rPr>
          <w:rStyle w:val="11"/>
          <w:rFonts w:hint="default" w:ascii="Times New Roman" w:hAnsi="Times New Roman" w:cs="Times New Roman"/>
          <w:sz w:val="28"/>
          <w:szCs w:val="28"/>
        </w:rPr>
        <w:footnoteReference w:id="13"/>
      </w:r>
      <w:r>
        <w:rPr>
          <w:rStyle w:val="19"/>
          <w:rFonts w:hint="default" w:ascii="Times New Roman" w:hAnsi="Times New Roman" w:cs="Times New Roman"/>
          <w:color w:val="auto"/>
        </w:rPr>
        <w:t xml:space="preserve"> </w:t>
      </w:r>
      <w:r>
        <w:rPr>
          <w:rFonts w:hint="default" w:ascii="Times New Roman" w:hAnsi="Times New Roman" w:cs="Times New Roman"/>
          <w:sz w:val="28"/>
          <w:szCs w:val="28"/>
        </w:rPr>
        <w:t>Tổ chức, củng cố mạng lưới thu gom</w:t>
      </w:r>
      <w:r>
        <w:rPr>
          <w:rStyle w:val="19"/>
          <w:rFonts w:hint="default" w:ascii="Times New Roman" w:hAnsi="Times New Roman" w:cs="Times New Roman"/>
          <w:color w:val="auto"/>
        </w:rPr>
        <w:t xml:space="preserve">, vận chuyển </w:t>
      </w:r>
      <w:r>
        <w:rPr>
          <w:rFonts w:hint="default" w:ascii="Times New Roman" w:hAnsi="Times New Roman" w:cs="Times New Roman"/>
          <w:sz w:val="28"/>
          <w:szCs w:val="28"/>
        </w:rPr>
        <w:t>chất thải rắn sinh hoạt</w:t>
      </w:r>
      <w:r>
        <w:rPr>
          <w:rStyle w:val="19"/>
          <w:rFonts w:hint="default" w:ascii="Times New Roman" w:hAnsi="Times New Roman" w:cs="Times New Roman"/>
          <w:color w:val="auto"/>
        </w:rPr>
        <w:t>; bảo đảm các điều kiện về hạ tầng kỹ thuật trong thực hiện phân loại chất thải rắn sinh hoạt tại nguồn.</w:t>
      </w:r>
    </w:p>
    <w:p>
      <w:pPr>
        <w:spacing w:before="120"/>
        <w:ind w:firstLine="720"/>
        <w:jc w:val="center"/>
        <w:rPr>
          <w:rFonts w:hint="default" w:ascii="Times New Roman" w:hAnsi="Times New Roman" w:cs="Times New Roman"/>
          <w:b/>
          <w:bCs/>
          <w:sz w:val="28"/>
          <w:szCs w:val="28"/>
          <w:lang w:val="vi-VN"/>
        </w:rPr>
      </w:pPr>
      <w:r>
        <w:rPr>
          <w:rFonts w:hint="default" w:ascii="Times New Roman" w:hAnsi="Times New Roman" w:cs="Times New Roman"/>
          <w:b/>
          <w:bCs/>
          <w:sz w:val="28"/>
          <w:szCs w:val="28"/>
          <w:lang w:val="vi-VN"/>
        </w:rPr>
        <w:t>Chương IV</w:t>
      </w:r>
      <w:bookmarkEnd w:id="23"/>
    </w:p>
    <w:p>
      <w:pPr>
        <w:spacing w:before="120"/>
        <w:ind w:firstLine="720"/>
        <w:jc w:val="center"/>
        <w:rPr>
          <w:rFonts w:hint="default" w:ascii="Times New Roman" w:hAnsi="Times New Roman" w:cs="Times New Roman"/>
          <w:b/>
          <w:bCs/>
          <w:sz w:val="28"/>
          <w:szCs w:val="28"/>
          <w:lang w:val="vi-VN"/>
        </w:rPr>
      </w:pPr>
      <w:bookmarkStart w:id="24" w:name="chuong_4_name"/>
      <w:r>
        <w:rPr>
          <w:rFonts w:hint="default" w:ascii="Times New Roman" w:hAnsi="Times New Roman" w:cs="Times New Roman"/>
          <w:b/>
          <w:bCs/>
          <w:sz w:val="28"/>
          <w:szCs w:val="28"/>
          <w:lang w:val="vi-VN"/>
        </w:rPr>
        <w:t>TỔ CHỨC THỰC HIỆN</w:t>
      </w:r>
      <w:bookmarkEnd w:id="24"/>
    </w:p>
    <w:p>
      <w:pPr>
        <w:spacing w:before="120"/>
        <w:ind w:firstLine="720"/>
        <w:jc w:val="center"/>
        <w:rPr>
          <w:rFonts w:hint="default" w:ascii="Times New Roman" w:hAnsi="Times New Roman" w:cs="Times New Roman"/>
          <w:sz w:val="2"/>
          <w:szCs w:val="2"/>
          <w:lang w:val="vi-VN"/>
        </w:rPr>
      </w:pPr>
    </w:p>
    <w:p>
      <w:pPr>
        <w:spacing w:before="120"/>
        <w:ind w:firstLine="720"/>
        <w:jc w:val="both"/>
        <w:rPr>
          <w:rFonts w:hint="default" w:ascii="Times New Roman" w:hAnsi="Times New Roman" w:cs="Times New Roman"/>
          <w:sz w:val="28"/>
          <w:szCs w:val="28"/>
          <w:lang w:val="vi-VN"/>
        </w:rPr>
      </w:pPr>
      <w:bookmarkStart w:id="25" w:name="dieu_18"/>
      <w:r>
        <w:rPr>
          <w:rFonts w:hint="default" w:ascii="Times New Roman" w:hAnsi="Times New Roman" w:cs="Times New Roman"/>
          <w:b/>
          <w:bCs/>
          <w:sz w:val="28"/>
          <w:szCs w:val="28"/>
          <w:lang w:val="vi-VN"/>
        </w:rPr>
        <w:t xml:space="preserve">Điều </w:t>
      </w:r>
      <w:r>
        <w:rPr>
          <w:rFonts w:hint="default" w:ascii="Times New Roman" w:hAnsi="Times New Roman" w:cs="Times New Roman"/>
          <w:b/>
          <w:bCs/>
          <w:sz w:val="28"/>
          <w:szCs w:val="28"/>
        </w:rPr>
        <w:t>14</w:t>
      </w:r>
      <w:r>
        <w:rPr>
          <w:rFonts w:hint="default" w:ascii="Times New Roman" w:hAnsi="Times New Roman" w:cs="Times New Roman"/>
          <w:b/>
          <w:bCs/>
          <w:sz w:val="28"/>
          <w:szCs w:val="28"/>
          <w:lang w:val="vi-VN"/>
        </w:rPr>
        <w:t>.</w:t>
      </w:r>
      <w:r>
        <w:rPr>
          <w:rFonts w:hint="default" w:ascii="Times New Roman" w:hAnsi="Times New Roman" w:cs="Times New Roman"/>
          <w:sz w:val="28"/>
          <w:szCs w:val="28"/>
          <w:lang w:val="vi-VN"/>
        </w:rPr>
        <w:t xml:space="preserve"> Kinh phí thực hiện</w:t>
      </w:r>
      <w:bookmarkEnd w:id="25"/>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1. Kinh phí thực hiện Quy định này được bố trí từ ngân sách địa phương (cấp tỉnh, cấp xã) theo phân cấp hiện hành hoặc huy động từ các nguồn xã hội hóa, nguồn vốn ODA, các nguồn vốn hợp pháp khác (từ các chương trình, dự án, tài trợ của các cơ quan, tổ chức, cá nhân, …).</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2.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r>
        <w:rPr>
          <w:rFonts w:hint="default" w:ascii="Times New Roman" w:hAnsi="Times New Roman" w:cs="Times New Roman"/>
          <w:sz w:val="28"/>
          <w:szCs w:val="28"/>
        </w:rPr>
        <w:t>xã</w:t>
      </w:r>
      <w:r>
        <w:rPr>
          <w:rFonts w:hint="default" w:ascii="Times New Roman" w:hAnsi="Times New Roman" w:cs="Times New Roman"/>
          <w:sz w:val="28"/>
          <w:szCs w:val="28"/>
          <w:lang w:val="vi-VN"/>
        </w:rPr>
        <w:t>, chủ động cân đối, bố trí kinh phí để thực hiện các nhiệm vụ được giao đạt hiệu quả.</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3.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r>
        <w:rPr>
          <w:rFonts w:hint="default" w:ascii="Times New Roman" w:hAnsi="Times New Roman" w:cs="Times New Roman"/>
          <w:sz w:val="28"/>
          <w:szCs w:val="28"/>
        </w:rPr>
        <w:t>xã</w:t>
      </w:r>
      <w:r>
        <w:rPr>
          <w:rFonts w:hint="default" w:ascii="Times New Roman" w:hAnsi="Times New Roman" w:cs="Times New Roman"/>
          <w:sz w:val="28"/>
          <w:szCs w:val="28"/>
          <w:lang w:val="vi-VN"/>
        </w:rPr>
        <w:t xml:space="preserve"> xây dựng quy trình kiểm tra, giám sát và nghiệm thu, thanh toán các công tác liên quan đến quản </w:t>
      </w:r>
      <w:r>
        <w:rPr>
          <w:rFonts w:hint="default" w:ascii="Times New Roman" w:hAnsi="Times New Roman" w:cs="Times New Roman"/>
          <w:sz w:val="28"/>
          <w:szCs w:val="28"/>
        </w:rPr>
        <w:t>chất thải rắn sinh hoạt</w:t>
      </w:r>
      <w:r>
        <w:rPr>
          <w:rFonts w:hint="default" w:ascii="Times New Roman" w:hAnsi="Times New Roman" w:cs="Times New Roman"/>
          <w:sz w:val="28"/>
          <w:szCs w:val="28"/>
          <w:lang w:val="vi-VN"/>
        </w:rPr>
        <w:t xml:space="preserve"> trên địa bàn theo Quy định này.</w:t>
      </w:r>
    </w:p>
    <w:p>
      <w:pPr>
        <w:rPr>
          <w:rFonts w:hint="default" w:ascii="Times New Roman" w:hAnsi="Times New Roman" w:cs="Times New Roman"/>
          <w:b/>
          <w:bCs/>
          <w:sz w:val="28"/>
          <w:szCs w:val="28"/>
          <w:lang w:val="vi-VN"/>
        </w:rPr>
      </w:pPr>
      <w:r>
        <w:rPr>
          <w:rFonts w:hint="default" w:ascii="Times New Roman" w:hAnsi="Times New Roman" w:cs="Times New Roman"/>
          <w:b/>
          <w:bCs/>
          <w:sz w:val="28"/>
          <w:szCs w:val="28"/>
          <w:lang w:val="vi-VN"/>
        </w:rPr>
        <w:br w:type="page"/>
      </w:r>
    </w:p>
    <w:p>
      <w:pPr>
        <w:spacing w:before="60" w:after="60" w:line="340" w:lineRule="exact"/>
        <w:ind w:firstLine="720"/>
        <w:jc w:val="center"/>
        <w:rPr>
          <w:rFonts w:hint="default" w:ascii="Times New Roman" w:hAnsi="Times New Roman" w:cs="Times New Roman"/>
          <w:sz w:val="28"/>
          <w:szCs w:val="28"/>
          <w:lang w:val="vi-VN"/>
        </w:rPr>
      </w:pPr>
      <w:r>
        <w:rPr>
          <w:rFonts w:hint="default" w:ascii="Times New Roman" w:hAnsi="Times New Roman" w:cs="Times New Roman"/>
          <w:b/>
          <w:bCs/>
          <w:sz w:val="28"/>
          <w:szCs w:val="28"/>
          <w:lang w:val="vi-VN"/>
        </w:rPr>
        <w:t>Chương V</w:t>
      </w:r>
    </w:p>
    <w:p>
      <w:pPr>
        <w:spacing w:before="60" w:after="60" w:line="340" w:lineRule="exact"/>
        <w:ind w:firstLine="720"/>
        <w:jc w:val="center"/>
        <w:rPr>
          <w:rFonts w:hint="default" w:ascii="Times New Roman" w:hAnsi="Times New Roman" w:cs="Times New Roman"/>
          <w:spacing w:val="-6"/>
          <w:sz w:val="28"/>
          <w:szCs w:val="28"/>
        </w:rPr>
      </w:pPr>
      <w:r>
        <w:rPr>
          <w:rFonts w:hint="default" w:ascii="Times New Roman" w:hAnsi="Times New Roman" w:cs="Times New Roman"/>
          <w:b/>
          <w:bCs/>
          <w:sz w:val="26"/>
          <w:szCs w:val="26"/>
        </w:rPr>
        <w:t>ĐIỀU KHOẢN THI HÀNH</w:t>
      </w:r>
      <w:r>
        <w:rPr>
          <w:rStyle w:val="11"/>
          <w:rFonts w:hint="default" w:ascii="Times New Roman" w:hAnsi="Times New Roman" w:cs="Times New Roman"/>
          <w:bCs/>
          <w:spacing w:val="-6"/>
          <w:sz w:val="28"/>
          <w:szCs w:val="28"/>
          <w:lang w:val="vi-VN"/>
        </w:rPr>
        <w:footnoteReference w:id="14"/>
      </w:r>
    </w:p>
    <w:p>
      <w:pPr>
        <w:spacing w:before="120"/>
        <w:ind w:firstLine="720"/>
        <w:jc w:val="both"/>
        <w:rPr>
          <w:rFonts w:hint="default" w:ascii="Times New Roman" w:hAnsi="Times New Roman" w:cs="Times New Roman"/>
          <w:sz w:val="28"/>
          <w:szCs w:val="28"/>
          <w:lang w:val="vi-VN"/>
        </w:rPr>
      </w:pPr>
      <w:bookmarkStart w:id="26" w:name="dieu_20"/>
      <w:r>
        <w:rPr>
          <w:rFonts w:hint="default" w:ascii="Times New Roman" w:hAnsi="Times New Roman" w:cs="Times New Roman"/>
          <w:b/>
          <w:bCs/>
          <w:sz w:val="28"/>
          <w:szCs w:val="28"/>
          <w:lang w:val="vi-VN"/>
        </w:rPr>
        <w:t xml:space="preserve">Điều </w:t>
      </w:r>
      <w:r>
        <w:rPr>
          <w:rFonts w:hint="default" w:ascii="Times New Roman" w:hAnsi="Times New Roman" w:cs="Times New Roman"/>
          <w:b/>
          <w:bCs/>
          <w:sz w:val="28"/>
          <w:szCs w:val="28"/>
        </w:rPr>
        <w:t>15</w:t>
      </w:r>
      <w:r>
        <w:rPr>
          <w:rFonts w:hint="default" w:ascii="Times New Roman" w:hAnsi="Times New Roman" w:cs="Times New Roman"/>
          <w:b/>
          <w:bCs/>
          <w:sz w:val="28"/>
          <w:szCs w:val="28"/>
          <w:lang w:val="vi-VN"/>
        </w:rPr>
        <w:t>.</w:t>
      </w:r>
      <w:r>
        <w:rPr>
          <w:rStyle w:val="11"/>
          <w:rFonts w:hint="default" w:ascii="Times New Roman" w:hAnsi="Times New Roman" w:cs="Times New Roman"/>
          <w:b/>
          <w:bCs/>
          <w:sz w:val="28"/>
          <w:szCs w:val="28"/>
          <w:lang w:val="vi-VN"/>
        </w:rPr>
        <w:t xml:space="preserve"> </w:t>
      </w:r>
      <w:r>
        <w:rPr>
          <w:rFonts w:hint="default" w:ascii="Times New Roman" w:hAnsi="Times New Roman" w:cs="Times New Roman"/>
          <w:b/>
          <w:bCs/>
          <w:sz w:val="28"/>
          <w:szCs w:val="28"/>
        </w:rPr>
        <w:t xml:space="preserve"> </w:t>
      </w:r>
      <w:r>
        <w:rPr>
          <w:rFonts w:hint="default" w:ascii="Times New Roman" w:hAnsi="Times New Roman" w:cs="Times New Roman"/>
          <w:sz w:val="28"/>
          <w:szCs w:val="28"/>
          <w:lang w:val="vi-VN"/>
        </w:rPr>
        <w:t>Điều khoản thi hành</w:t>
      </w:r>
      <w:bookmarkEnd w:id="26"/>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1.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có trách nhiệm chủ trì, phối hợp với các </w:t>
      </w:r>
      <w:r>
        <w:rPr>
          <w:rFonts w:hint="default" w:ascii="Times New Roman" w:hAnsi="Times New Roman" w:cs="Times New Roman"/>
          <w:sz w:val="28"/>
          <w:szCs w:val="28"/>
        </w:rPr>
        <w:t>s</w:t>
      </w:r>
      <w:r>
        <w:rPr>
          <w:rFonts w:hint="default" w:ascii="Times New Roman" w:hAnsi="Times New Roman" w:cs="Times New Roman"/>
          <w:sz w:val="28"/>
          <w:szCs w:val="28"/>
          <w:lang w:val="vi-VN"/>
        </w:rPr>
        <w:t xml:space="preserve">ở, ngành, cơ quan, đơn vị liên quan triển khai thực hiện Quy định này. Tổng hợp, báo cáo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Bộ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kết quả thực hiện hằng năm trước ngày 15 tháng 02 của năm tiếp theo.</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2. Các </w:t>
      </w:r>
      <w:r>
        <w:rPr>
          <w:rFonts w:hint="default" w:ascii="Times New Roman" w:hAnsi="Times New Roman" w:cs="Times New Roman"/>
          <w:sz w:val="28"/>
          <w:szCs w:val="28"/>
        </w:rPr>
        <w:t>s</w:t>
      </w:r>
      <w:r>
        <w:rPr>
          <w:rFonts w:hint="default" w:ascii="Times New Roman" w:hAnsi="Times New Roman" w:cs="Times New Roman"/>
          <w:sz w:val="28"/>
          <w:szCs w:val="28"/>
          <w:lang w:val="vi-VN"/>
        </w:rPr>
        <w:t xml:space="preserve">ở, ban, ngành và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cấp </w:t>
      </w:r>
      <w:r>
        <w:rPr>
          <w:rFonts w:hint="default" w:ascii="Times New Roman" w:hAnsi="Times New Roman" w:cs="Times New Roman"/>
          <w:sz w:val="28"/>
          <w:szCs w:val="28"/>
        </w:rPr>
        <w:t>xã</w:t>
      </w:r>
      <w:r>
        <w:rPr>
          <w:rFonts w:hint="default" w:ascii="Times New Roman" w:hAnsi="Times New Roman" w:cs="Times New Roman"/>
          <w:sz w:val="28"/>
          <w:szCs w:val="28"/>
          <w:lang w:val="vi-VN"/>
        </w:rPr>
        <w:t xml:space="preserve"> tổ chức triển khai thực hiện Quy định này và chịu trách nhiệm giám sát, kiểm tra việc thực hiện. Báo cáo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(qua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kết quả thực hiện các nhiệm vụ được giao theo Quy định này trước ngày 15 tháng 01 của năm tiếp theo.</w:t>
      </w:r>
    </w:p>
    <w:p>
      <w:pPr>
        <w:widowControl w:val="0"/>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3. Trong quá trình tổ chức thực hiện, nếu có khó khăn, vướng mắc phát sinh, các đơn vị phản ánh kịp thời về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để tổng hợp, báo cáo </w:t>
      </w:r>
      <w:r>
        <w:rPr>
          <w:rFonts w:hint="default" w:ascii="Times New Roman" w:hAnsi="Times New Roman" w:cs="Times New Roman"/>
          <w:sz w:val="28"/>
          <w:szCs w:val="28"/>
        </w:rPr>
        <w:t>UBND</w:t>
      </w:r>
      <w:r>
        <w:rPr>
          <w:rFonts w:hint="default" w:ascii="Times New Roman" w:hAnsi="Times New Roman" w:cs="Times New Roman"/>
          <w:sz w:val="28"/>
          <w:szCs w:val="28"/>
          <w:lang w:val="vi-VN"/>
        </w:rPr>
        <w:t xml:space="preserve"> tỉnh xem xét sửa đổi, bổ sung cho phù hợp.</w:t>
      </w:r>
    </w:p>
    <w:p>
      <w:pPr>
        <w:spacing w:before="120"/>
        <w:ind w:firstLine="72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4. Trong quá trình triển khai thực hiện Quy định này, trường hợp văn bản quy phạm pháp luật viện dẫn tại Quy định này được sửa đổi, bổ sung, thay thế, bãi bỏ bằng văn bản quy phạm pháp luật mới thì áp dụng quy định tại văn bản quy phạm pháp luật mới; Sở </w:t>
      </w:r>
      <w:r>
        <w:rPr>
          <w:rFonts w:hint="default" w:ascii="Times New Roman" w:hAnsi="Times New Roman" w:cs="Times New Roman"/>
          <w:sz w:val="28"/>
          <w:szCs w:val="28"/>
        </w:rPr>
        <w:t>Nông nghiệp</w:t>
      </w:r>
      <w:r>
        <w:rPr>
          <w:rFonts w:hint="default" w:ascii="Times New Roman" w:hAnsi="Times New Roman" w:cs="Times New Roman"/>
          <w:sz w:val="28"/>
          <w:szCs w:val="28"/>
          <w:lang w:val="vi-VN"/>
        </w:rPr>
        <w:t xml:space="preserve"> và Môi trường tham mưu </w:t>
      </w:r>
      <w:r>
        <w:rPr>
          <w:rFonts w:hint="default" w:ascii="Times New Roman" w:hAnsi="Times New Roman" w:cs="Times New Roman"/>
          <w:sz w:val="28"/>
          <w:szCs w:val="28"/>
        </w:rPr>
        <w:t>cho UBND</w:t>
      </w:r>
      <w:r>
        <w:rPr>
          <w:rFonts w:hint="default" w:ascii="Times New Roman" w:hAnsi="Times New Roman" w:cs="Times New Roman"/>
          <w:sz w:val="28"/>
          <w:szCs w:val="28"/>
          <w:lang w:val="vi-VN"/>
        </w:rPr>
        <w:t xml:space="preserve"> tỉnh điều chỉnh nội dung Quy định này phù hợp với quy định </w:t>
      </w:r>
      <w:r>
        <w:rPr>
          <w:rFonts w:hint="default" w:ascii="Times New Roman" w:hAnsi="Times New Roman" w:cs="Times New Roman"/>
          <w:sz w:val="28"/>
          <w:szCs w:val="28"/>
        </w:rPr>
        <w:t>mới</w:t>
      </w:r>
      <w:r>
        <w:rPr>
          <w:rFonts w:hint="default" w:ascii="Times New Roman" w:hAnsi="Times New Roman" w:cs="Times New Roman"/>
          <w:sz w:val="28"/>
          <w:szCs w:val="28"/>
          <w:lang w:val="vi-VN"/>
        </w:rPr>
        <w:t xml:space="preserve"> và phù hợp với điều kiện của tỉnh nếu cần thiết./.</w:t>
      </w:r>
    </w:p>
    <w:p>
      <w:pPr>
        <w:spacing w:before="120"/>
        <w:ind w:firstLine="720"/>
        <w:jc w:val="both"/>
        <w:rPr>
          <w:rFonts w:hint="default" w:ascii="Times New Roman" w:hAnsi="Times New Roman" w:cs="Times New Roman"/>
          <w:sz w:val="28"/>
          <w:szCs w:val="28"/>
          <w:lang w:val="vi-VN"/>
        </w:rPr>
      </w:pPr>
    </w:p>
    <w:tbl>
      <w:tblPr>
        <w:tblStyle w:val="14"/>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86"/>
        <w:gridCol w:w="4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786" w:type="dxa"/>
          </w:tcPr>
          <w:p>
            <w:pPr>
              <w:keepNext/>
              <w:spacing w:after="120" w:line="340" w:lineRule="exact"/>
              <w:jc w:val="both"/>
              <w:outlineLvl w:val="1"/>
              <w:rPr>
                <w:rFonts w:hint="default" w:ascii="Times New Roman" w:hAnsi="Times New Roman" w:cs="Times New Roman"/>
                <w:spacing w:val="-6"/>
                <w:sz w:val="28"/>
                <w:szCs w:val="28"/>
                <w:lang w:val="sv-SE"/>
              </w:rPr>
            </w:pPr>
          </w:p>
        </w:tc>
        <w:tc>
          <w:tcPr>
            <w:tcW w:w="4820" w:type="dxa"/>
          </w:tcPr>
          <w:p>
            <w:pPr>
              <w:keepNext/>
              <w:spacing w:after="120" w:line="340" w:lineRule="exact"/>
              <w:jc w:val="center"/>
              <w:outlineLvl w:val="1"/>
              <w:rPr>
                <w:rFonts w:hint="default" w:ascii="Times New Roman" w:hAnsi="Times New Roman" w:cs="Times New Roman"/>
                <w:b/>
                <w:spacing w:val="-6"/>
                <w:sz w:val="28"/>
                <w:szCs w:val="28"/>
                <w:lang w:val="sv-SE"/>
              </w:rPr>
            </w:pPr>
            <w:r>
              <w:rPr>
                <w:rFonts w:hint="default" w:ascii="Times New Roman" w:hAnsi="Times New Roman" w:cs="Times New Roman"/>
                <w:b/>
                <w:spacing w:val="-6"/>
                <w:sz w:val="28"/>
                <w:szCs w:val="28"/>
              </w:rPr>
              <mc:AlternateContent>
                <mc:Choice Requires="wps">
                  <w:drawing>
                    <wp:anchor distT="0" distB="0" distL="114300" distR="114300" simplePos="0" relativeHeight="251660288" behindDoc="0" locked="0" layoutInCell="1" allowOverlap="1">
                      <wp:simplePos x="0" y="0"/>
                      <wp:positionH relativeFrom="column">
                        <wp:posOffset>667385</wp:posOffset>
                      </wp:positionH>
                      <wp:positionV relativeFrom="paragraph">
                        <wp:posOffset>217805</wp:posOffset>
                      </wp:positionV>
                      <wp:extent cx="1714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2.55pt;margin-top:17.15pt;height:0pt;width:135pt;z-index:251660288;mso-width-relative:page;mso-height-relative:page;" filled="f" stroked="t" coordsize="21600,21600" o:gfxdata="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Han9JPVAAAACQEAAA8AAAAAAAAAAQAgAAAAOAAAAGRycy9k&#10;b3ducmV2LnhtbFBLAQIUABQAAAAIAIdO4kC7ZsN2tgEAAGYDAAAOAAAAAAAAAAEAIAAAADoBAABk&#10;cnMvZTJvRG9jLnhtbFBLBQYAAAAABgAGAFkBAABiBQAAAAA=&#10;">
                      <v:fill on="f" focussize="0,0"/>
                      <v:stroke weight="0.5pt" color="#000000 [3200]" miterlimit="8" joinstyle="miter"/>
                      <v:imagedata o:title=""/>
                      <o:lock v:ext="edit" aspectratio="f"/>
                    </v:line>
                  </w:pict>
                </mc:Fallback>
              </mc:AlternateContent>
            </w:r>
            <w:r>
              <w:rPr>
                <w:rFonts w:hint="default" w:ascii="Times New Roman" w:hAnsi="Times New Roman" w:cs="Times New Roman"/>
                <w:b/>
                <w:spacing w:val="-6"/>
                <w:sz w:val="28"/>
                <w:szCs w:val="28"/>
                <w:lang w:val="sv-SE"/>
              </w:rPr>
              <w:t>UỶ BAN NHÂN DÂN TỈNH SƠN LA</w:t>
            </w:r>
          </w:p>
          <w:p>
            <w:pPr>
              <w:keepNext/>
              <w:spacing w:after="120" w:line="340" w:lineRule="exact"/>
              <w:jc w:val="center"/>
              <w:outlineLvl w:val="1"/>
              <w:rPr>
                <w:rFonts w:hint="default" w:ascii="Times New Roman" w:hAnsi="Times New Roman" w:cs="Times New Roman"/>
                <w:b/>
                <w:spacing w:val="-6"/>
                <w:sz w:val="28"/>
                <w:szCs w:val="28"/>
                <w:lang w:val="sv-SE"/>
              </w:rPr>
            </w:pPr>
            <w:r>
              <w:rPr>
                <w:rFonts w:hint="default" w:ascii="Times New Roman" w:hAnsi="Times New Roman" w:cs="Times New Roman"/>
                <w:b/>
                <w:spacing w:val="-6"/>
                <w:sz w:val="28"/>
                <w:szCs w:val="28"/>
                <w:lang w:val="sv-SE"/>
              </w:rPr>
              <w:t>XÁC THỰC VĂN BẢN HỢP NHẤT</w:t>
            </w:r>
          </w:p>
          <w:p>
            <w:pPr>
              <w:keepNext/>
              <w:spacing w:after="120" w:line="340" w:lineRule="exact"/>
              <w:jc w:val="center"/>
              <w:outlineLvl w:val="1"/>
              <w:rPr>
                <w:rFonts w:hint="default" w:ascii="Times New Roman" w:hAnsi="Times New Roman" w:cs="Times New Roman"/>
                <w:i/>
                <w:spacing w:val="-6"/>
                <w:sz w:val="28"/>
                <w:szCs w:val="28"/>
                <w:lang w:val="sv-SE"/>
              </w:rPr>
            </w:pPr>
            <w:r>
              <w:rPr>
                <w:rFonts w:hint="default" w:ascii="Times New Roman" w:hAnsi="Times New Roman" w:cs="Times New Roman"/>
                <w:i/>
                <w:spacing w:val="-6"/>
                <w:sz w:val="28"/>
                <w:szCs w:val="28"/>
                <w:lang w:val="sv-SE"/>
              </w:rPr>
              <w:t>Sơn La, ngày 24 tháng 9 năm 2026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786" w:type="dxa"/>
          </w:tcPr>
          <w:p>
            <w:pPr>
              <w:rPr>
                <w:rFonts w:hint="default" w:ascii="Times New Roman" w:hAnsi="Times New Roman" w:cs="Times New Roman"/>
                <w:spacing w:val="-6"/>
                <w:sz w:val="28"/>
                <w:szCs w:val="28"/>
                <w:lang w:val="sv-SE"/>
              </w:rPr>
            </w:pPr>
            <w:r>
              <w:rPr>
                <w:rFonts w:hint="default" w:ascii="Times New Roman" w:hAnsi="Times New Roman" w:cs="Times New Roman"/>
                <w:b/>
                <w:bCs/>
                <w:i/>
                <w:iCs/>
                <w:lang w:val="nl-NL"/>
              </w:rPr>
              <w:t xml:space="preserve"> </w:t>
            </w:r>
          </w:p>
        </w:tc>
        <w:tc>
          <w:tcPr>
            <w:tcW w:w="4820" w:type="dxa"/>
          </w:tcPr>
          <w:p>
            <w:pPr>
              <w:pStyle w:val="9"/>
              <w:spacing w:before="0" w:beforeAutospacing="0" w:after="0" w:afterAutospacing="0"/>
              <w:jc w:val="center"/>
              <w:rPr>
                <w:rFonts w:hint="default" w:ascii="Times New Roman" w:hAnsi="Times New Roman" w:cs="Times New Roman"/>
                <w:spacing w:val="-4"/>
                <w:lang w:val="fr-FR"/>
              </w:rPr>
            </w:pPr>
            <w:r>
              <w:rPr>
                <w:rFonts w:hint="default" w:ascii="Times New Roman" w:hAnsi="Times New Roman" w:cs="Times New Roman"/>
                <w:b/>
                <w:bCs/>
                <w:spacing w:val="-4"/>
                <w:sz w:val="26"/>
                <w:szCs w:val="26"/>
                <w:lang w:val="fr-FR"/>
              </w:rPr>
              <w:t>KT. CHỦ TỊCH</w:t>
            </w:r>
          </w:p>
          <w:p>
            <w:pPr>
              <w:pStyle w:val="9"/>
              <w:spacing w:before="0" w:beforeAutospacing="0" w:after="0" w:afterAutospacing="0"/>
              <w:jc w:val="center"/>
              <w:rPr>
                <w:rFonts w:hint="default" w:ascii="Times New Roman" w:hAnsi="Times New Roman" w:cs="Times New Roman"/>
                <w:sz w:val="26"/>
                <w:szCs w:val="26"/>
                <w:lang w:val="fr-FR"/>
              </w:rPr>
            </w:pPr>
            <w:r>
              <w:rPr>
                <w:rFonts w:hint="default" w:ascii="Times New Roman" w:hAnsi="Times New Roman" w:cs="Times New Roman"/>
                <w:b/>
                <w:bCs/>
                <w:sz w:val="26"/>
                <w:szCs w:val="26"/>
                <w:lang w:val="fr-FR"/>
              </w:rPr>
              <w:t>PHÓ CHỦ TỊCH  </w:t>
            </w:r>
          </w:p>
          <w:p>
            <w:pPr>
              <w:pStyle w:val="9"/>
              <w:spacing w:before="0" w:beforeAutospacing="0" w:after="0" w:afterAutospacing="0"/>
              <w:jc w:val="center"/>
              <w:rPr>
                <w:rFonts w:hint="default" w:ascii="Times New Roman" w:hAnsi="Times New Roman" w:cs="Times New Roman"/>
                <w:b/>
                <w:bCs/>
                <w:sz w:val="28"/>
                <w:szCs w:val="28"/>
                <w:lang w:val="fr-FR"/>
              </w:rPr>
            </w:pPr>
          </w:p>
          <w:p>
            <w:pPr>
              <w:pStyle w:val="9"/>
              <w:spacing w:before="0" w:beforeAutospacing="0" w:after="0" w:afterAutospacing="0"/>
              <w:jc w:val="center"/>
              <w:rPr>
                <w:rFonts w:hint="default" w:ascii="Times New Roman" w:hAnsi="Times New Roman" w:cs="Times New Roman"/>
                <w:b/>
                <w:bCs/>
                <w:sz w:val="28"/>
                <w:szCs w:val="28"/>
                <w:lang w:val="fr-FR"/>
              </w:rPr>
            </w:pPr>
          </w:p>
          <w:p>
            <w:pPr>
              <w:pStyle w:val="9"/>
              <w:spacing w:before="0" w:beforeAutospacing="0" w:after="0" w:afterAutospacing="0"/>
              <w:jc w:val="center"/>
              <w:rPr>
                <w:rFonts w:hint="default" w:ascii="Times New Roman" w:hAnsi="Times New Roman" w:cs="Times New Roman"/>
                <w:lang w:val="fr-FR"/>
              </w:rPr>
            </w:pPr>
            <w:r>
              <w:rPr>
                <w:rFonts w:hint="default" w:ascii="Times New Roman" w:hAnsi="Times New Roman" w:cs="Times New Roman"/>
                <w:b/>
                <w:bCs/>
                <w:sz w:val="28"/>
                <w:szCs w:val="28"/>
                <w:lang w:val="fr-FR"/>
              </w:rPr>
              <w:t>Nguyễn Thành Công</w:t>
            </w:r>
          </w:p>
          <w:p>
            <w:pPr>
              <w:keepNext/>
              <w:spacing w:after="120" w:line="340" w:lineRule="exact"/>
              <w:jc w:val="both"/>
              <w:outlineLvl w:val="1"/>
              <w:rPr>
                <w:rFonts w:hint="default" w:ascii="Times New Roman" w:hAnsi="Times New Roman" w:cs="Times New Roman"/>
                <w:b/>
                <w:spacing w:val="-6"/>
                <w:sz w:val="28"/>
                <w:szCs w:val="28"/>
              </w:rPr>
            </w:pPr>
          </w:p>
        </w:tc>
      </w:tr>
    </w:tbl>
    <w:p>
      <w:pPr>
        <w:spacing w:before="120" w:after="120"/>
        <w:ind w:firstLine="720"/>
        <w:jc w:val="both"/>
        <w:rPr>
          <w:rFonts w:hint="default" w:ascii="Times New Roman" w:hAnsi="Times New Roman" w:cs="Times New Roman"/>
          <w:sz w:val="28"/>
          <w:szCs w:val="28"/>
          <w:lang w:val="vi-VN"/>
        </w:rPr>
      </w:pPr>
    </w:p>
    <w:sectPr>
      <w:headerReference r:id="rId4" w:type="default"/>
      <w:pgSz w:w="11907" w:h="16840"/>
      <w:pgMar w:top="1474" w:right="1134" w:bottom="1134" w:left="1418" w:header="720" w:footer="720" w:gutter="0"/>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altName w:val="Andale Mono"/>
    <w:panose1 w:val="05000000000000000000"/>
    <w:charset w:val="00"/>
    <w:family w:val="auto"/>
    <w:pitch w:val="default"/>
    <w:sig w:usb0="00000000" w:usb1="1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00"/>
    <w:family w:val="swiss"/>
    <w:pitch w:val="default"/>
    <w:sig w:usb0="00000000" w:usb1="00000000" w:usb2="00000001" w:usb3="00000000" w:csb0="0000019F" w:csb1="00000000"/>
  </w:font>
  <w:font w:name="SimSun">
    <w:altName w:val="Droid Sans Fallback"/>
    <w:panose1 w:val="00000000000000000000"/>
    <w:charset w:val="86"/>
    <w:family w:val="auto"/>
    <w:pitch w:val="default"/>
    <w:sig w:usb0="00000000" w:usb1="00000000" w:usb2="00000000" w:usb3="00000000" w:csb0="00000000" w:csb1="00000000"/>
  </w:font>
  <w:font w:name="Segoe UI">
    <w:altName w:val="Noto Looped Lao"/>
    <w:panose1 w:val="020B0502040204020203"/>
    <w:charset w:val="00"/>
    <w:family w:val="swiss"/>
    <w:pitch w:val="default"/>
    <w:sig w:usb0="00000000" w:usb1="00000000" w:usb2="00000009" w:usb3="00000000" w:csb0="000001FF" w:csb1="00000000"/>
  </w:font>
  <w:font w:name="Noto Looped Lao">
    <w:panose1 w:val="020B0502040504020204"/>
    <w:charset w:val="00"/>
    <w:family w:val="auto"/>
    <w:pitch w:val="default"/>
    <w:sig w:usb0="02000000" w:usb1="00000000" w:usb2="00000000" w:usb3="00000000" w:csb0="00000001" w:csb1="00000000"/>
  </w:font>
  <w:font w:name="Andale Mono">
    <w:panose1 w:val="020B0509000000000004"/>
    <w:charset w:val="00"/>
    <w:family w:val="auto"/>
    <w:pitch w:val="default"/>
    <w:sig w:usb0="00000287" w:usb1="00000000" w:usb2="00000000" w:usb3="00000000" w:csb0="6000009F" w:csb1="DFD70000"/>
  </w:font>
  <w:font w:name="Calibri Light">
    <w:altName w:val="Arial"/>
    <w:panose1 w:val="00000000000000000000"/>
    <w:charset w:val="00"/>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Noto Sans Symbols2">
    <w:panose1 w:val="020B0502040504020204"/>
    <w:charset w:val="00"/>
    <w:family w:val="auto"/>
    <w:pitch w:val="default"/>
    <w:sig w:usb0="80000003" w:usb1="0200E3E4" w:usb2="00040020" w:usb3="0580A048"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
        <w:spacing w:before="120" w:beforeAutospacing="0" w:after="0" w:afterAutospacing="0"/>
        <w:ind w:firstLine="720"/>
        <w:rPr>
          <w:rFonts w:hint="default" w:ascii="Times New Roman" w:hAnsi="Times New Roman" w:cs="Times New Roman"/>
          <w:b w:val="0"/>
          <w:sz w:val="20"/>
          <w:szCs w:val="20"/>
        </w:rPr>
      </w:pPr>
      <w:r>
        <w:rPr>
          <w:rStyle w:val="11"/>
          <w:b w:val="0"/>
          <w:sz w:val="20"/>
          <w:szCs w:val="20"/>
        </w:rPr>
        <w:footnoteRef/>
      </w:r>
      <w:r>
        <w:rPr>
          <w:b w:val="0"/>
          <w:sz w:val="20"/>
          <w:szCs w:val="20"/>
        </w:rPr>
        <w:t xml:space="preserve"> </w:t>
      </w:r>
      <w:r>
        <w:rPr>
          <w:rFonts w:hint="default"/>
        </w:rPr>
        <w:t>Quyết định số 60/2026/QĐ-UBND có căn cứ ban hành như sau:</w:t>
      </w:r>
    </w:p>
    <w:p>
      <w:pPr>
        <w:pStyle w:val="2"/>
        <w:spacing w:before="120" w:beforeAutospacing="0" w:after="0" w:afterAutospacing="0"/>
        <w:ind w:firstLine="720"/>
        <w:rPr>
          <w:rFonts w:hint="default" w:ascii="Times New Roman" w:hAnsi="Times New Roman" w:cs="Times New Roman"/>
          <w:b w:val="0"/>
          <w:i/>
          <w:spacing w:val="-6"/>
          <w:sz w:val="20"/>
          <w:szCs w:val="20"/>
        </w:rPr>
      </w:pPr>
      <w:r>
        <w:rPr>
          <w:rFonts w:hint="default" w:ascii="Times New Roman" w:hAnsi="Times New Roman" w:cs="Times New Roman"/>
          <w:b w:val="0"/>
          <w:i/>
          <w:iCs/>
          <w:spacing w:val="-6"/>
          <w:sz w:val="20"/>
          <w:szCs w:val="20"/>
        </w:rPr>
        <w:t>Căn cứ Luật Tổ chức chính quyền địa phương s</w:t>
      </w:r>
      <w:r>
        <w:rPr>
          <w:rFonts w:hint="default" w:ascii="Times New Roman" w:hAnsi="Times New Roman" w:cs="Times New Roman"/>
          <w:b w:val="0"/>
          <w:i/>
          <w:spacing w:val="-6"/>
          <w:sz w:val="20"/>
          <w:szCs w:val="20"/>
        </w:rPr>
        <w:t>ố 72/2025/QH15</w:t>
      </w:r>
      <w:r>
        <w:rPr>
          <w:rFonts w:hint="default" w:ascii="Times New Roman" w:hAnsi="Times New Roman" w:cs="Times New Roman"/>
          <w:b w:val="0"/>
          <w:i/>
          <w:iCs/>
          <w:spacing w:val="-6"/>
          <w:sz w:val="20"/>
          <w:szCs w:val="20"/>
        </w:rPr>
        <w:t>;</w:t>
      </w:r>
    </w:p>
    <w:p>
      <w:pPr>
        <w:spacing w:before="120"/>
        <w:ind w:firstLine="720"/>
        <w:jc w:val="both"/>
        <w:rPr>
          <w:rFonts w:hint="default" w:ascii="Times New Roman" w:hAnsi="Times New Roman" w:cs="Times New Roman"/>
          <w:i/>
          <w:iCs/>
          <w:spacing w:val="-6"/>
          <w:sz w:val="20"/>
          <w:szCs w:val="20"/>
        </w:rPr>
      </w:pPr>
      <w:r>
        <w:rPr>
          <w:rFonts w:hint="default" w:ascii="Times New Roman" w:hAnsi="Times New Roman" w:cs="Times New Roman"/>
          <w:i/>
          <w:iCs/>
          <w:spacing w:val="-6"/>
          <w:sz w:val="20"/>
          <w:szCs w:val="20"/>
        </w:rPr>
        <w:t>Căn cứ Luật Ban hành văn bản quy phạm pháp luật số 64/2025/QH15 được</w:t>
      </w:r>
      <w:r>
        <w:rPr>
          <w:rFonts w:hint="default" w:ascii="Times New Roman" w:hAnsi="Times New Roman" w:cs="Times New Roman"/>
          <w:i/>
          <w:spacing w:val="-6"/>
          <w:sz w:val="20"/>
          <w:szCs w:val="20"/>
        </w:rPr>
        <w:t xml:space="preserve"> </w:t>
      </w:r>
      <w:r>
        <w:rPr>
          <w:rFonts w:hint="default" w:ascii="Times New Roman" w:hAnsi="Times New Roman" w:cs="Times New Roman"/>
          <w:i/>
          <w:spacing w:val="-6"/>
          <w:sz w:val="20"/>
          <w:szCs w:val="20"/>
          <w:lang w:val="vi-VN"/>
        </w:rPr>
        <w:t>s</w:t>
      </w:r>
      <w:r>
        <w:rPr>
          <w:rFonts w:hint="default" w:ascii="Times New Roman" w:hAnsi="Times New Roman" w:cs="Times New Roman"/>
          <w:i/>
          <w:spacing w:val="-6"/>
          <w:sz w:val="20"/>
          <w:szCs w:val="20"/>
        </w:rPr>
        <w:t xml:space="preserve">ửa đổi, bổ sung bởi Luật số </w:t>
      </w:r>
      <w:r>
        <w:rPr>
          <w:rFonts w:hint="default" w:ascii="Times New Roman" w:hAnsi="Times New Roman" w:cs="Times New Roman"/>
          <w:i/>
          <w:spacing w:val="-6"/>
          <w:sz w:val="20"/>
          <w:szCs w:val="20"/>
          <w:shd w:val="clear" w:color="auto" w:fill="FFFFFF"/>
        </w:rPr>
        <w:t>87/2025/QH15</w:t>
      </w:r>
      <w:r>
        <w:rPr>
          <w:rFonts w:hint="default" w:ascii="Times New Roman" w:hAnsi="Times New Roman" w:cs="Times New Roman"/>
          <w:i/>
          <w:spacing w:val="-6"/>
          <w:sz w:val="20"/>
          <w:szCs w:val="20"/>
        </w:rPr>
        <w:t>;</w:t>
      </w:r>
    </w:p>
    <w:p>
      <w:pPr>
        <w:spacing w:before="120"/>
        <w:ind w:firstLine="720"/>
        <w:jc w:val="both"/>
        <w:rPr>
          <w:rFonts w:hint="default" w:ascii="Times New Roman" w:hAnsi="Times New Roman" w:cs="Times New Roman"/>
          <w:i/>
          <w:iCs/>
          <w:spacing w:val="-6"/>
          <w:sz w:val="20"/>
          <w:szCs w:val="20"/>
        </w:rPr>
      </w:pPr>
      <w:r>
        <w:rPr>
          <w:rFonts w:hint="default" w:ascii="Times New Roman" w:hAnsi="Times New Roman" w:cs="Times New Roman"/>
          <w:i/>
          <w:iCs/>
          <w:spacing w:val="-6"/>
          <w:sz w:val="20"/>
          <w:szCs w:val="20"/>
        </w:rPr>
        <w:t>Căn cứ Luật Bảo vệ môi trường số 72/2020/QH14 được sửa đổi, bổ sung bởi Luật số 16/2023/QH15, Luật số 18/2023/QH15, Luật số 47/2024/QH15, Luật số 54/2024/QH15, Luật số 146/2025/QH15</w:t>
      </w:r>
      <w:r>
        <w:rPr>
          <w:rFonts w:hint="default" w:ascii="Times New Roman" w:hAnsi="Times New Roman" w:cs="Times New Roman"/>
          <w:i/>
          <w:sz w:val="20"/>
          <w:szCs w:val="20"/>
          <w:shd w:val="clear" w:color="auto" w:fill="FFFFFF"/>
        </w:rPr>
        <w:t>;</w:t>
      </w:r>
    </w:p>
    <w:p>
      <w:pPr>
        <w:spacing w:before="120"/>
        <w:ind w:firstLine="720"/>
        <w:jc w:val="both"/>
        <w:rPr>
          <w:rFonts w:hint="default" w:ascii="Times New Roman" w:hAnsi="Times New Roman" w:cs="Times New Roman"/>
          <w:sz w:val="20"/>
          <w:szCs w:val="20"/>
        </w:rPr>
      </w:pPr>
      <w:r>
        <w:rPr>
          <w:rFonts w:hint="default" w:ascii="Times New Roman" w:hAnsi="Times New Roman" w:cs="Times New Roman"/>
          <w:i/>
          <w:iCs/>
          <w:sz w:val="20"/>
          <w:szCs w:val="20"/>
        </w:rPr>
        <w:t xml:space="preserve">Căn cứ </w:t>
      </w:r>
      <w:r>
        <w:rPr>
          <w:rFonts w:hint="default" w:ascii="Times New Roman" w:hAnsi="Times New Roman" w:cs="Times New Roman"/>
          <w:bCs/>
          <w:i/>
          <w:iCs/>
          <w:sz w:val="20"/>
          <w:szCs w:val="20"/>
        </w:rPr>
        <w:t xml:space="preserve">Nghị định số 78/2025/NĐ-CP </w:t>
      </w:r>
      <w:r>
        <w:rPr>
          <w:rFonts w:hint="default" w:ascii="Times New Roman" w:hAnsi="Times New Roman" w:cs="Times New Roman"/>
          <w:bCs/>
          <w:i/>
          <w:iCs/>
          <w:sz w:val="20"/>
          <w:szCs w:val="20"/>
          <w:lang w:val="vi-VN"/>
        </w:rPr>
        <w:t>của Chính phủ</w:t>
      </w:r>
      <w:r>
        <w:rPr>
          <w:rFonts w:hint="default" w:ascii="Times New Roman" w:hAnsi="Times New Roman" w:cs="Times New Roman"/>
          <w:bCs/>
          <w:i/>
          <w:iCs/>
          <w:sz w:val="20"/>
          <w:szCs w:val="20"/>
        </w:rPr>
        <w:t xml:space="preserve"> </w:t>
      </w:r>
      <w:r>
        <w:rPr>
          <w:rFonts w:hint="default" w:ascii="Times New Roman" w:hAnsi="Times New Roman" w:cs="Times New Roman"/>
          <w:i/>
          <w:sz w:val="20"/>
          <w:szCs w:val="20"/>
          <w:shd w:val="clear" w:color="auto" w:fill="FFFFFF"/>
        </w:rPr>
        <w:t xml:space="preserve">quy định chi tiết một số điều và biện pháp để tổ chức, hướng dẫn thi hành </w:t>
      </w:r>
      <w:r>
        <w:rPr>
          <w:rFonts w:hint="default" w:ascii="Times New Roman" w:hAnsi="Times New Roman" w:cs="Times New Roman"/>
          <w:i/>
          <w:sz w:val="20"/>
          <w:szCs w:val="20"/>
          <w:shd w:val="clear" w:color="auto" w:fill="FFFFFF"/>
          <w:lang w:val="vi-VN"/>
        </w:rPr>
        <w:t>L</w:t>
      </w:r>
      <w:r>
        <w:rPr>
          <w:rFonts w:hint="default" w:ascii="Times New Roman" w:hAnsi="Times New Roman" w:cs="Times New Roman"/>
          <w:i/>
          <w:sz w:val="20"/>
          <w:szCs w:val="20"/>
          <w:shd w:val="clear" w:color="auto" w:fill="FFFFFF"/>
        </w:rPr>
        <w:t xml:space="preserve">uật </w:t>
      </w:r>
      <w:r>
        <w:rPr>
          <w:rFonts w:hint="default" w:ascii="Times New Roman" w:hAnsi="Times New Roman" w:cs="Times New Roman"/>
          <w:i/>
          <w:sz w:val="20"/>
          <w:szCs w:val="20"/>
          <w:shd w:val="clear" w:color="auto" w:fill="FFFFFF"/>
          <w:lang w:val="vi-VN"/>
        </w:rPr>
        <w:t>B</w:t>
      </w:r>
      <w:r>
        <w:rPr>
          <w:rFonts w:hint="default" w:ascii="Times New Roman" w:hAnsi="Times New Roman" w:cs="Times New Roman"/>
          <w:i/>
          <w:sz w:val="20"/>
          <w:szCs w:val="20"/>
          <w:shd w:val="clear" w:color="auto" w:fill="FFFFFF"/>
        </w:rPr>
        <w:t>an hành văn bản quy phạm pháp luật</w:t>
      </w:r>
      <w:r>
        <w:rPr>
          <w:rFonts w:hint="default" w:ascii="Times New Roman" w:hAnsi="Times New Roman" w:cs="Times New Roman"/>
          <w:i/>
          <w:iCs/>
          <w:sz w:val="20"/>
          <w:szCs w:val="20"/>
        </w:rPr>
        <w:t xml:space="preserve"> được sửa đổi, bổ sung bởi </w:t>
      </w:r>
      <w:r>
        <w:rPr>
          <w:rFonts w:hint="default" w:ascii="Times New Roman" w:hAnsi="Times New Roman" w:cs="Times New Roman"/>
          <w:i/>
          <w:sz w:val="20"/>
          <w:szCs w:val="20"/>
        </w:rPr>
        <w:t>Nghị định số 187/2025/NĐ-CP;</w:t>
      </w:r>
      <w:r>
        <w:rPr>
          <w:rFonts w:hint="default" w:ascii="Times New Roman" w:hAnsi="Times New Roman" w:cs="Times New Roman"/>
          <w:sz w:val="20"/>
          <w:szCs w:val="20"/>
        </w:rPr>
        <w:t xml:space="preserve"> </w:t>
      </w:r>
    </w:p>
    <w:p>
      <w:pPr>
        <w:spacing w:before="120"/>
        <w:ind w:firstLine="720"/>
        <w:jc w:val="both"/>
        <w:rPr>
          <w:rFonts w:hint="default" w:ascii="Times New Roman" w:hAnsi="Times New Roman" w:cs="Times New Roman"/>
          <w:spacing w:val="-6"/>
          <w:sz w:val="20"/>
          <w:szCs w:val="20"/>
          <w:lang w:val="vi-VN"/>
        </w:rPr>
      </w:pPr>
      <w:r>
        <w:rPr>
          <w:rFonts w:hint="default" w:ascii="Times New Roman" w:hAnsi="Times New Roman" w:cs="Times New Roman"/>
          <w:i/>
          <w:iCs/>
          <w:spacing w:val="-6"/>
          <w:sz w:val="20"/>
          <w:szCs w:val="20"/>
        </w:rPr>
        <w:t>Căn cứ Nghị định số 08/2022/NĐCP của Chính phủ quy định chi tiết một số điều của Luật Bảo vệ môi trường được sửa đổi, bổ sung bởi Nghị định số 05/2025/NĐ-CP, Nghị định số 131/2025/NĐCP, Nghị định số 136/2025/NĐ-CP, Nghị định số 110/2026/NĐ-CP, Nghị định số 48/2026/NĐ-CP</w:t>
      </w:r>
      <w:r>
        <w:rPr>
          <w:rFonts w:hint="default" w:ascii="Times New Roman" w:hAnsi="Times New Roman" w:cs="Times New Roman"/>
          <w:i/>
          <w:sz w:val="20"/>
          <w:szCs w:val="20"/>
          <w:lang w:val="es-MX"/>
        </w:rPr>
        <w:t>;</w:t>
      </w:r>
    </w:p>
    <w:p>
      <w:pPr>
        <w:spacing w:before="120"/>
        <w:ind w:firstLine="720"/>
        <w:jc w:val="both"/>
        <w:rPr>
          <w:rFonts w:hint="default" w:ascii="Times New Roman" w:hAnsi="Times New Roman" w:cs="Times New Roman"/>
          <w:i/>
          <w:iCs/>
          <w:spacing w:val="-6"/>
          <w:sz w:val="20"/>
          <w:szCs w:val="20"/>
        </w:rPr>
      </w:pPr>
      <w:r>
        <w:rPr>
          <w:rFonts w:hint="default" w:ascii="Times New Roman" w:hAnsi="Times New Roman" w:cs="Times New Roman"/>
          <w:i/>
          <w:iCs/>
          <w:spacing w:val="-6"/>
          <w:sz w:val="20"/>
          <w:szCs w:val="20"/>
        </w:rPr>
        <w:t>Căn cứ Thông tư số 02/2022/TT-BTNMT của Bộ trưởng Bộ Tài nguyên và Môi trường quy định chi tiết thi hành một số điều của Luật Bảo vệ môi trường được sửa đổi, bổ sung bởi Thông tư số 07/2025/TT-BTNMT, Thông tư số 09/2026/TT-BNNMT, Thông tư số 22/2026/TT-BNNMT</w:t>
      </w:r>
      <w:r>
        <w:rPr>
          <w:rStyle w:val="19"/>
          <w:rFonts w:hint="default" w:ascii="Times New Roman" w:hAnsi="Times New Roman" w:cs="Times New Roman"/>
          <w:i/>
          <w:color w:val="auto"/>
          <w:sz w:val="20"/>
          <w:szCs w:val="20"/>
        </w:rPr>
        <w:t>;</w:t>
      </w:r>
    </w:p>
    <w:p>
      <w:pPr>
        <w:spacing w:before="120"/>
        <w:ind w:firstLine="720"/>
        <w:jc w:val="both"/>
        <w:rPr>
          <w:rFonts w:hint="default" w:ascii="Times New Roman" w:hAnsi="Times New Roman" w:cs="Times New Roman"/>
          <w:spacing w:val="-6"/>
          <w:sz w:val="20"/>
          <w:szCs w:val="20"/>
        </w:rPr>
      </w:pPr>
      <w:r>
        <w:rPr>
          <w:rFonts w:hint="default" w:ascii="Times New Roman" w:hAnsi="Times New Roman" w:cs="Times New Roman"/>
          <w:i/>
          <w:iCs/>
          <w:spacing w:val="-6"/>
          <w:sz w:val="20"/>
          <w:szCs w:val="20"/>
        </w:rPr>
        <w:t xml:space="preserve">Theo đề nghị của Giám đốc Sở Nông nghiệp và Môi trường; </w:t>
      </w:r>
    </w:p>
    <w:p>
      <w:pPr>
        <w:spacing w:before="120"/>
        <w:ind w:firstLine="720"/>
        <w:jc w:val="both"/>
        <w:rPr>
          <w:bCs/>
          <w:i/>
          <w:spacing w:val="2"/>
        </w:rPr>
      </w:pPr>
      <w:r>
        <w:rPr>
          <w:rFonts w:hint="default" w:ascii="Times New Roman" w:hAnsi="Times New Roman" w:cs="Times New Roman"/>
          <w:bCs/>
          <w:i/>
          <w:spacing w:val="2"/>
          <w:sz w:val="20"/>
          <w:szCs w:val="20"/>
        </w:rPr>
        <w:t>UBND tỉnh ban</w:t>
      </w:r>
      <w:r>
        <w:rPr>
          <w:rFonts w:hint="default" w:ascii="Times New Roman" w:hAnsi="Times New Roman" w:cs="Times New Roman"/>
          <w:bCs/>
          <w:i/>
          <w:spacing w:val="2"/>
          <w:sz w:val="20"/>
          <w:szCs w:val="20"/>
          <w:lang w:val="vi-VN"/>
        </w:rPr>
        <w:t xml:space="preserve"> hành </w:t>
      </w:r>
      <w:r>
        <w:rPr>
          <w:rFonts w:hint="default" w:ascii="Times New Roman" w:hAnsi="Times New Roman" w:cs="Times New Roman"/>
          <w:i/>
          <w:spacing w:val="2"/>
          <w:sz w:val="20"/>
          <w:szCs w:val="20"/>
          <w:lang w:val="pt-BR"/>
        </w:rPr>
        <w:t xml:space="preserve">Quyết định sửa đổi, </w:t>
      </w:r>
      <w:r>
        <w:rPr>
          <w:rStyle w:val="19"/>
          <w:rFonts w:hint="default" w:ascii="Times New Roman" w:hAnsi="Times New Roman" w:cs="Times New Roman"/>
          <w:i/>
          <w:color w:val="auto"/>
          <w:sz w:val="20"/>
          <w:szCs w:val="20"/>
        </w:rPr>
        <w:t>bổ sung</w:t>
      </w:r>
      <w:r>
        <w:rPr>
          <w:rStyle w:val="19"/>
          <w:rFonts w:hint="default" w:ascii="Times New Roman" w:hAnsi="Times New Roman" w:cs="Times New Roman"/>
          <w:color w:val="auto"/>
          <w:sz w:val="20"/>
          <w:szCs w:val="20"/>
        </w:rPr>
        <w:t xml:space="preserve"> </w:t>
      </w:r>
      <w:r>
        <w:rPr>
          <w:rFonts w:hint="default" w:ascii="Times New Roman" w:hAnsi="Times New Roman" w:cs="Times New Roman"/>
          <w:i/>
          <w:spacing w:val="2"/>
          <w:sz w:val="20"/>
          <w:szCs w:val="20"/>
          <w:lang w:val="pt-BR"/>
        </w:rPr>
        <w:t>một số điều của Quy định</w:t>
      </w:r>
      <w:r>
        <w:rPr>
          <w:rFonts w:hint="default" w:ascii="Times New Roman" w:hAnsi="Times New Roman" w:cs="Times New Roman"/>
          <w:i/>
          <w:spacing w:val="2"/>
          <w:sz w:val="20"/>
          <w:szCs w:val="20"/>
        </w:rPr>
        <w:t xml:space="preserve"> chi tiết về quản lý chất thải rắn sinh hoạt trên địa bàn tỉnh Sơn La</w:t>
      </w:r>
      <w:r>
        <w:rPr>
          <w:rFonts w:hint="default" w:ascii="Times New Roman" w:hAnsi="Times New Roman" w:cs="Times New Roman"/>
          <w:i/>
          <w:spacing w:val="2"/>
          <w:sz w:val="20"/>
          <w:szCs w:val="20"/>
          <w:lang w:val="pt-BR"/>
        </w:rPr>
        <w:t xml:space="preserve"> ban hành kèm theo </w:t>
      </w:r>
      <w:r>
        <w:rPr>
          <w:rFonts w:hint="default" w:ascii="Times New Roman" w:hAnsi="Times New Roman" w:cs="Times New Roman"/>
          <w:i/>
          <w:spacing w:val="2"/>
          <w:sz w:val="20"/>
          <w:szCs w:val="20"/>
        </w:rPr>
        <w:t xml:space="preserve">Quyết định số 116/2025/QĐ-UBND ngày 13 tháng 11 năm 2025 </w:t>
      </w:r>
      <w:r>
        <w:rPr>
          <w:rFonts w:hint="default" w:ascii="Times New Roman" w:hAnsi="Times New Roman" w:cs="Times New Roman"/>
          <w:i/>
          <w:spacing w:val="2"/>
          <w:sz w:val="20"/>
          <w:szCs w:val="20"/>
          <w:lang w:val="pt-BR"/>
        </w:rPr>
        <w:t>của UBND tỉnh</w:t>
      </w:r>
      <w:r>
        <w:rPr>
          <w:rFonts w:hint="default" w:ascii="Times New Roman" w:hAnsi="Times New Roman" w:cs="Times New Roman"/>
          <w:i/>
          <w:spacing w:val="2"/>
          <w:lang w:val="pt-BR"/>
        </w:rPr>
        <w:t>.</w:t>
      </w:r>
    </w:p>
  </w:footnote>
  <w:footnote w:id="1">
    <w:p>
      <w:pPr>
        <w:pStyle w:val="7"/>
        <w:ind w:firstLine="720"/>
        <w:jc w:val="both"/>
      </w:pPr>
      <w:r>
        <w:rPr>
          <w:rStyle w:val="11"/>
        </w:rPr>
        <w:footnoteRef/>
      </w:r>
      <w:r>
        <w:t xml:space="preserve"> Khoản này được sửa đổi, bổ sung theo quy định tại khoản 1 Điều 1 Quyết định số 60/2026/QĐ-UBND ngày 23/9/2026, có hiệu lực kể từ ngày 23 tháng 9 năm 2026</w:t>
      </w:r>
    </w:p>
  </w:footnote>
  <w:footnote w:id="2">
    <w:p>
      <w:pPr>
        <w:pStyle w:val="7"/>
        <w:ind w:firstLine="720"/>
        <w:jc w:val="both"/>
      </w:pPr>
      <w:r>
        <w:rPr>
          <w:rStyle w:val="11"/>
        </w:rPr>
        <w:footnoteRef/>
      </w:r>
      <w:r>
        <w:t xml:space="preserve"> Khoản này được sửa đổi, bổ sung theo quy định tại Điều 2 Quyết định số 60/2026/QĐ-UBND ngày 23/9/2026, có hiệu lực kể từ ngày 23 tháng 9 năm 2026</w:t>
      </w:r>
    </w:p>
  </w:footnote>
  <w:footnote w:id="3">
    <w:p>
      <w:pPr>
        <w:pStyle w:val="7"/>
        <w:ind w:firstLine="720"/>
        <w:jc w:val="both"/>
      </w:pPr>
      <w:r>
        <w:rPr>
          <w:rStyle w:val="11"/>
        </w:rPr>
        <w:footnoteRef/>
      </w:r>
      <w:r>
        <w:t xml:space="preserve"> Khoản này được sửa đổi, bổ sung theo quy định tại Điều 3 Quyết định số 60/2026/QĐ-UBND ngày 23/9/2026, có hiệu lực kể từ ngày 23 tháng 9 năm 2026</w:t>
      </w:r>
    </w:p>
  </w:footnote>
  <w:footnote w:id="4">
    <w:p>
      <w:pPr>
        <w:pStyle w:val="7"/>
        <w:ind w:firstLine="720"/>
        <w:jc w:val="both"/>
      </w:pPr>
      <w:r>
        <w:rPr>
          <w:rStyle w:val="11"/>
        </w:rPr>
        <w:footnoteRef/>
      </w:r>
      <w:r>
        <w:t xml:space="preserve"> Điểm này được sửa đổi, bổ sung theo quy định tại khoản 1 Điều 4 Quyết định số 60/2026/QĐ-UBND ngày 23/9/2026, có hiệu lực kể từ ngày 23 tháng 9 năm 2026</w:t>
      </w:r>
    </w:p>
  </w:footnote>
  <w:footnote w:id="5">
    <w:p>
      <w:pPr>
        <w:pStyle w:val="7"/>
        <w:ind w:firstLine="720"/>
        <w:jc w:val="both"/>
      </w:pPr>
      <w:r>
        <w:rPr>
          <w:rStyle w:val="11"/>
        </w:rPr>
        <w:footnoteRef/>
      </w:r>
      <w:r>
        <w:t xml:space="preserve"> Điểm này được sửa đổi, bổ sung theo quy định tại khoản 2 Điều 4 Quyết định số 60/2026/QĐ-UBND ngày 23/9/2026, có hiệu lực kể từ ngày 23 tháng 9 năm 2026</w:t>
      </w:r>
    </w:p>
  </w:footnote>
  <w:footnote w:id="6">
    <w:p>
      <w:pPr>
        <w:pStyle w:val="7"/>
        <w:ind w:firstLine="720"/>
        <w:jc w:val="both"/>
      </w:pPr>
      <w:r>
        <w:rPr>
          <w:rStyle w:val="11"/>
        </w:rPr>
        <w:footnoteRef/>
      </w:r>
      <w:r>
        <w:t xml:space="preserve"> Điểm này được bổ sung theo quy định tại khoản 3 Điều 4 Quyết định số 60/2026/QĐ-UBND ngày 23/9/2026, có hiệu lực kể từ ngày 23 tháng 9 năm 2026</w:t>
      </w:r>
    </w:p>
  </w:footnote>
  <w:footnote w:id="7">
    <w:p>
      <w:pPr>
        <w:pStyle w:val="7"/>
        <w:ind w:firstLine="720"/>
        <w:jc w:val="both"/>
      </w:pPr>
      <w:r>
        <w:rPr>
          <w:rStyle w:val="11"/>
        </w:rPr>
        <w:footnoteRef/>
      </w:r>
      <w:r>
        <w:t xml:space="preserve"> Điểm này được sửa đổi, bổ sung theo quy định tại khoản 4 Điều4 Quyết định số 60/2026/QĐ-UBND ngày 23/9/2026, có hiệu lực kể từ ngày 23 tháng 9 năm 2026</w:t>
      </w:r>
    </w:p>
  </w:footnote>
  <w:footnote w:id="8">
    <w:p>
      <w:pPr>
        <w:pStyle w:val="7"/>
        <w:ind w:firstLine="720"/>
        <w:jc w:val="both"/>
      </w:pPr>
      <w:r>
        <w:rPr>
          <w:rStyle w:val="11"/>
        </w:rPr>
        <w:footnoteRef/>
      </w:r>
      <w:r>
        <w:t xml:space="preserve"> Khoản này được sửa đổi, bổ sung theo quy định tại khoản 5 Điều 4 Quyết định số 60/2026/QĐ-UBND ngày 23/9/2026, có hiệu lực kể từ ngày 23 tháng 9 năm 2026</w:t>
      </w:r>
    </w:p>
  </w:footnote>
  <w:footnote w:id="9">
    <w:p>
      <w:pPr>
        <w:pStyle w:val="7"/>
        <w:ind w:firstLine="720"/>
        <w:jc w:val="both"/>
      </w:pPr>
      <w:r>
        <w:rPr>
          <w:rStyle w:val="11"/>
        </w:rPr>
        <w:footnoteRef/>
      </w:r>
      <w:r>
        <w:t xml:space="preserve"> Khoản này được sửa đổi, bổ sung theo quy định tại khoản 6 Điều 4 Quyết định số 60/2026/QĐ-UBND ngày 23/9/2026, có hiệu lực kể từ ngày 23 tháng 9 năm 2026</w:t>
      </w:r>
    </w:p>
  </w:footnote>
  <w:footnote w:id="10">
    <w:p>
      <w:pPr>
        <w:pStyle w:val="7"/>
        <w:ind w:firstLine="720"/>
        <w:jc w:val="both"/>
      </w:pPr>
      <w:r>
        <w:rPr>
          <w:rStyle w:val="11"/>
        </w:rPr>
        <w:footnoteRef/>
      </w:r>
      <w:r>
        <w:t xml:space="preserve"> Khoản này được sửa đổi, bổ sung theo quy định tại khoản 7 Điều 4 Quyết định số 60/2026/QĐ-UBND ngày 23/9/2026, có hiệu lực kể từ ngày 23 tháng 9 năm 2026</w:t>
      </w:r>
    </w:p>
  </w:footnote>
  <w:footnote w:id="11">
    <w:p>
      <w:pPr>
        <w:pStyle w:val="7"/>
        <w:ind w:firstLine="720"/>
        <w:jc w:val="both"/>
      </w:pPr>
      <w:r>
        <w:rPr>
          <w:rStyle w:val="11"/>
        </w:rPr>
        <w:footnoteRef/>
      </w:r>
      <w:r>
        <w:t xml:space="preserve"> Khoản này được sửa đổi, bổ sung theo quy định tại khoản 1 Điều 5 Quyết định số 60/2026/QĐ-UBND ngày 23/9/2026, có hiệu lực kể từ ngày 23 tháng 9 năm 2026</w:t>
      </w:r>
    </w:p>
  </w:footnote>
  <w:footnote w:id="12">
    <w:p>
      <w:pPr>
        <w:pStyle w:val="7"/>
        <w:ind w:firstLine="720"/>
        <w:jc w:val="both"/>
      </w:pPr>
      <w:r>
        <w:rPr>
          <w:rStyle w:val="11"/>
        </w:rPr>
        <w:footnoteRef/>
      </w:r>
      <w:r>
        <w:t xml:space="preserve"> Khoản này được bổ sung theo quy định tại khoản 2 Điều 5 Quyết định số 60/2026/QĐ-UBND ngày 23/9/2026, có hiệu lực kể từ ngày 23 tháng 9 năm 2026</w:t>
      </w:r>
    </w:p>
  </w:footnote>
  <w:footnote w:id="13">
    <w:p>
      <w:pPr>
        <w:pStyle w:val="7"/>
        <w:ind w:firstLine="720"/>
        <w:jc w:val="both"/>
      </w:pPr>
      <w:r>
        <w:rPr>
          <w:rStyle w:val="11"/>
        </w:rPr>
        <w:footnoteRef/>
      </w:r>
      <w:r>
        <w:t xml:space="preserve"> Khoản này được bổ sung theo quy định tại khoản 2 Điều 5 Quyết định số 60/2026/QĐ-UBND ngày 23/9/2026, có hiệu lực kể từ ngày 23 tháng 9 năm 2026</w:t>
      </w:r>
    </w:p>
  </w:footnote>
  <w:footnote w:id="14">
    <w:p>
      <w:pPr>
        <w:pStyle w:val="8"/>
        <w:ind w:leftChars="300"/>
        <w:rPr>
          <w:lang w:val="nb-NO"/>
        </w:rPr>
      </w:pPr>
      <w:r>
        <w:rPr>
          <w:rStyle w:val="11"/>
        </w:rPr>
        <w:footnoteRef/>
      </w:r>
      <w:r>
        <w:t xml:space="preserve"> Quyết định số 116/2025/QĐ-UBND</w:t>
      </w:r>
      <w:bookmarkStart w:id="27" w:name="_GoBack"/>
      <w:bookmarkEnd w:id="27"/>
      <w:r>
        <w:rPr>
          <w:lang w:val="nb-NO"/>
        </w:rPr>
        <w:t xml:space="preserve"> có hiệu lực kể từ ngày 13 tháng 11 năm 2025</w:t>
      </w:r>
    </w:p>
    <w:p>
      <w:pPr>
        <w:pStyle w:val="8"/>
        <w:ind w:leftChars="300"/>
      </w:pPr>
      <w:r>
        <w:t>Quyết định số 60/2026/QĐ-UBND có hiệu lực kể từ ngày 23 tháng 9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56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ocumentProtection w:enforcement="0"/>
  <w:defaultTabStop w:val="72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39"/>
    <w:rsid w:val="00000076"/>
    <w:rsid w:val="00001C08"/>
    <w:rsid w:val="00005751"/>
    <w:rsid w:val="00005BEE"/>
    <w:rsid w:val="00005E50"/>
    <w:rsid w:val="000062F3"/>
    <w:rsid w:val="0000737C"/>
    <w:rsid w:val="00010B9E"/>
    <w:rsid w:val="00011892"/>
    <w:rsid w:val="00012458"/>
    <w:rsid w:val="00012AFC"/>
    <w:rsid w:val="00022A0F"/>
    <w:rsid w:val="00022B00"/>
    <w:rsid w:val="00024EFC"/>
    <w:rsid w:val="00030B6E"/>
    <w:rsid w:val="000334FD"/>
    <w:rsid w:val="00041D0D"/>
    <w:rsid w:val="00044171"/>
    <w:rsid w:val="00044F6A"/>
    <w:rsid w:val="0004607F"/>
    <w:rsid w:val="000470C0"/>
    <w:rsid w:val="000514A6"/>
    <w:rsid w:val="000518AE"/>
    <w:rsid w:val="00054079"/>
    <w:rsid w:val="0005455D"/>
    <w:rsid w:val="00062788"/>
    <w:rsid w:val="00062D27"/>
    <w:rsid w:val="000657EC"/>
    <w:rsid w:val="00066C00"/>
    <w:rsid w:val="00067E33"/>
    <w:rsid w:val="000701AA"/>
    <w:rsid w:val="00072389"/>
    <w:rsid w:val="0007329E"/>
    <w:rsid w:val="00073E4E"/>
    <w:rsid w:val="0007426E"/>
    <w:rsid w:val="00074ED5"/>
    <w:rsid w:val="00080252"/>
    <w:rsid w:val="000812BF"/>
    <w:rsid w:val="00084CDB"/>
    <w:rsid w:val="00085AE3"/>
    <w:rsid w:val="000867C0"/>
    <w:rsid w:val="00086952"/>
    <w:rsid w:val="000872BD"/>
    <w:rsid w:val="00090990"/>
    <w:rsid w:val="000910A1"/>
    <w:rsid w:val="00091328"/>
    <w:rsid w:val="00092E0F"/>
    <w:rsid w:val="00096B71"/>
    <w:rsid w:val="00096DC3"/>
    <w:rsid w:val="00097957"/>
    <w:rsid w:val="000A03CB"/>
    <w:rsid w:val="000A14D4"/>
    <w:rsid w:val="000A4A83"/>
    <w:rsid w:val="000A521B"/>
    <w:rsid w:val="000A7976"/>
    <w:rsid w:val="000B05AD"/>
    <w:rsid w:val="000B0A80"/>
    <w:rsid w:val="000B147E"/>
    <w:rsid w:val="000B25D8"/>
    <w:rsid w:val="000B2AC7"/>
    <w:rsid w:val="000B48D8"/>
    <w:rsid w:val="000B79DB"/>
    <w:rsid w:val="000C1A44"/>
    <w:rsid w:val="000C1F7C"/>
    <w:rsid w:val="000C2359"/>
    <w:rsid w:val="000C3277"/>
    <w:rsid w:val="000C63C1"/>
    <w:rsid w:val="000C7668"/>
    <w:rsid w:val="000D0E25"/>
    <w:rsid w:val="000D1899"/>
    <w:rsid w:val="000D43D4"/>
    <w:rsid w:val="000D5868"/>
    <w:rsid w:val="000D71D8"/>
    <w:rsid w:val="000D77F7"/>
    <w:rsid w:val="000E008F"/>
    <w:rsid w:val="000E1A04"/>
    <w:rsid w:val="000E1DA6"/>
    <w:rsid w:val="000E1EC6"/>
    <w:rsid w:val="000E2B00"/>
    <w:rsid w:val="000E4A76"/>
    <w:rsid w:val="000E5F52"/>
    <w:rsid w:val="000E6B7D"/>
    <w:rsid w:val="000F045C"/>
    <w:rsid w:val="000F284F"/>
    <w:rsid w:val="000F35B2"/>
    <w:rsid w:val="000F3B9D"/>
    <w:rsid w:val="000F508A"/>
    <w:rsid w:val="000F7810"/>
    <w:rsid w:val="0010046D"/>
    <w:rsid w:val="0010089A"/>
    <w:rsid w:val="00101270"/>
    <w:rsid w:val="00102DC0"/>
    <w:rsid w:val="00104DC7"/>
    <w:rsid w:val="001057BE"/>
    <w:rsid w:val="00106159"/>
    <w:rsid w:val="001077F8"/>
    <w:rsid w:val="00107FCB"/>
    <w:rsid w:val="0011017E"/>
    <w:rsid w:val="0011086B"/>
    <w:rsid w:val="00112F3D"/>
    <w:rsid w:val="00114582"/>
    <w:rsid w:val="001200FD"/>
    <w:rsid w:val="00122696"/>
    <w:rsid w:val="001226AD"/>
    <w:rsid w:val="00122D8F"/>
    <w:rsid w:val="0012458D"/>
    <w:rsid w:val="0012505C"/>
    <w:rsid w:val="00125376"/>
    <w:rsid w:val="001273D4"/>
    <w:rsid w:val="001274D0"/>
    <w:rsid w:val="0013192F"/>
    <w:rsid w:val="00137DB8"/>
    <w:rsid w:val="0014008E"/>
    <w:rsid w:val="00140C72"/>
    <w:rsid w:val="00141137"/>
    <w:rsid w:val="0014345A"/>
    <w:rsid w:val="0014518F"/>
    <w:rsid w:val="00145E40"/>
    <w:rsid w:val="001507A4"/>
    <w:rsid w:val="0015127A"/>
    <w:rsid w:val="00151BBD"/>
    <w:rsid w:val="00152E5B"/>
    <w:rsid w:val="00156DB5"/>
    <w:rsid w:val="001641DB"/>
    <w:rsid w:val="001676C5"/>
    <w:rsid w:val="00167B07"/>
    <w:rsid w:val="00170AD7"/>
    <w:rsid w:val="00170BD5"/>
    <w:rsid w:val="001717F2"/>
    <w:rsid w:val="00172E87"/>
    <w:rsid w:val="0017711C"/>
    <w:rsid w:val="001825EE"/>
    <w:rsid w:val="001831B0"/>
    <w:rsid w:val="00184807"/>
    <w:rsid w:val="00186D53"/>
    <w:rsid w:val="00192EA2"/>
    <w:rsid w:val="00194E96"/>
    <w:rsid w:val="001A1556"/>
    <w:rsid w:val="001A50FB"/>
    <w:rsid w:val="001A5698"/>
    <w:rsid w:val="001A5A5B"/>
    <w:rsid w:val="001B2856"/>
    <w:rsid w:val="001B394A"/>
    <w:rsid w:val="001B472F"/>
    <w:rsid w:val="001B6C60"/>
    <w:rsid w:val="001B71A2"/>
    <w:rsid w:val="001C16CD"/>
    <w:rsid w:val="001C20C0"/>
    <w:rsid w:val="001C211E"/>
    <w:rsid w:val="001C6040"/>
    <w:rsid w:val="001C7C60"/>
    <w:rsid w:val="001D1710"/>
    <w:rsid w:val="001D1DF8"/>
    <w:rsid w:val="001D3899"/>
    <w:rsid w:val="001D3D04"/>
    <w:rsid w:val="001D5778"/>
    <w:rsid w:val="001D5D7B"/>
    <w:rsid w:val="001D7D23"/>
    <w:rsid w:val="001E1946"/>
    <w:rsid w:val="001E3360"/>
    <w:rsid w:val="001F1A7B"/>
    <w:rsid w:val="001F65F1"/>
    <w:rsid w:val="001F6ED6"/>
    <w:rsid w:val="001F727C"/>
    <w:rsid w:val="001F7F7A"/>
    <w:rsid w:val="00201AD9"/>
    <w:rsid w:val="00205366"/>
    <w:rsid w:val="0020540A"/>
    <w:rsid w:val="00206096"/>
    <w:rsid w:val="00206A8A"/>
    <w:rsid w:val="00206FBE"/>
    <w:rsid w:val="00210874"/>
    <w:rsid w:val="00210A93"/>
    <w:rsid w:val="00211D93"/>
    <w:rsid w:val="002123B4"/>
    <w:rsid w:val="002132F7"/>
    <w:rsid w:val="002139D5"/>
    <w:rsid w:val="00215C3D"/>
    <w:rsid w:val="00216542"/>
    <w:rsid w:val="002214AF"/>
    <w:rsid w:val="00221B34"/>
    <w:rsid w:val="0022798F"/>
    <w:rsid w:val="00230D51"/>
    <w:rsid w:val="00231F5A"/>
    <w:rsid w:val="002332B6"/>
    <w:rsid w:val="00234A1B"/>
    <w:rsid w:val="00235B06"/>
    <w:rsid w:val="00236CC8"/>
    <w:rsid w:val="00242D2F"/>
    <w:rsid w:val="002463C4"/>
    <w:rsid w:val="002512D9"/>
    <w:rsid w:val="00251D92"/>
    <w:rsid w:val="0025254F"/>
    <w:rsid w:val="00252944"/>
    <w:rsid w:val="00252957"/>
    <w:rsid w:val="00255204"/>
    <w:rsid w:val="00256C4A"/>
    <w:rsid w:val="002571B1"/>
    <w:rsid w:val="002601A0"/>
    <w:rsid w:val="00260CA3"/>
    <w:rsid w:val="00260D0F"/>
    <w:rsid w:val="00262A61"/>
    <w:rsid w:val="002647EF"/>
    <w:rsid w:val="00274746"/>
    <w:rsid w:val="00277378"/>
    <w:rsid w:val="00277B97"/>
    <w:rsid w:val="00280442"/>
    <w:rsid w:val="00281204"/>
    <w:rsid w:val="002812FC"/>
    <w:rsid w:val="00281734"/>
    <w:rsid w:val="002839D5"/>
    <w:rsid w:val="002855FE"/>
    <w:rsid w:val="0028633D"/>
    <w:rsid w:val="00287E13"/>
    <w:rsid w:val="00292130"/>
    <w:rsid w:val="00292D73"/>
    <w:rsid w:val="002931F8"/>
    <w:rsid w:val="00294DB3"/>
    <w:rsid w:val="00295D1F"/>
    <w:rsid w:val="002A0076"/>
    <w:rsid w:val="002A089A"/>
    <w:rsid w:val="002A33F2"/>
    <w:rsid w:val="002A39DA"/>
    <w:rsid w:val="002A5302"/>
    <w:rsid w:val="002A5C50"/>
    <w:rsid w:val="002A65DA"/>
    <w:rsid w:val="002A7C9D"/>
    <w:rsid w:val="002B175C"/>
    <w:rsid w:val="002B39FA"/>
    <w:rsid w:val="002B4746"/>
    <w:rsid w:val="002B486E"/>
    <w:rsid w:val="002B6E28"/>
    <w:rsid w:val="002C42B5"/>
    <w:rsid w:val="002D0516"/>
    <w:rsid w:val="002D3C0F"/>
    <w:rsid w:val="002D3C24"/>
    <w:rsid w:val="002D479A"/>
    <w:rsid w:val="002D5D66"/>
    <w:rsid w:val="002D6759"/>
    <w:rsid w:val="002D6AA4"/>
    <w:rsid w:val="002D7F52"/>
    <w:rsid w:val="002E3851"/>
    <w:rsid w:val="002E6424"/>
    <w:rsid w:val="002E73C1"/>
    <w:rsid w:val="002E7DAD"/>
    <w:rsid w:val="002F0FEE"/>
    <w:rsid w:val="002F5FD4"/>
    <w:rsid w:val="002F7C76"/>
    <w:rsid w:val="00300C92"/>
    <w:rsid w:val="00300E9D"/>
    <w:rsid w:val="003012C0"/>
    <w:rsid w:val="00301AD4"/>
    <w:rsid w:val="00302864"/>
    <w:rsid w:val="00302CD0"/>
    <w:rsid w:val="0030435E"/>
    <w:rsid w:val="00304DE3"/>
    <w:rsid w:val="00305B09"/>
    <w:rsid w:val="00310D26"/>
    <w:rsid w:val="00310E11"/>
    <w:rsid w:val="00314165"/>
    <w:rsid w:val="003152FB"/>
    <w:rsid w:val="00315329"/>
    <w:rsid w:val="00315389"/>
    <w:rsid w:val="003156E5"/>
    <w:rsid w:val="00316201"/>
    <w:rsid w:val="00316B39"/>
    <w:rsid w:val="00320DA8"/>
    <w:rsid w:val="003256D4"/>
    <w:rsid w:val="003257EF"/>
    <w:rsid w:val="003263BD"/>
    <w:rsid w:val="00330330"/>
    <w:rsid w:val="00332B5E"/>
    <w:rsid w:val="0033404C"/>
    <w:rsid w:val="00336F9C"/>
    <w:rsid w:val="00337183"/>
    <w:rsid w:val="00337A87"/>
    <w:rsid w:val="00342E91"/>
    <w:rsid w:val="003434C9"/>
    <w:rsid w:val="003442AF"/>
    <w:rsid w:val="00344BAA"/>
    <w:rsid w:val="00345D9D"/>
    <w:rsid w:val="003460DF"/>
    <w:rsid w:val="0034615E"/>
    <w:rsid w:val="00347567"/>
    <w:rsid w:val="00351FDA"/>
    <w:rsid w:val="00355715"/>
    <w:rsid w:val="00357C17"/>
    <w:rsid w:val="00361607"/>
    <w:rsid w:val="003650B3"/>
    <w:rsid w:val="0036590D"/>
    <w:rsid w:val="00366324"/>
    <w:rsid w:val="003670AD"/>
    <w:rsid w:val="00370D98"/>
    <w:rsid w:val="00370DE6"/>
    <w:rsid w:val="00371650"/>
    <w:rsid w:val="0037463D"/>
    <w:rsid w:val="00374ED3"/>
    <w:rsid w:val="00374EE4"/>
    <w:rsid w:val="00374F95"/>
    <w:rsid w:val="00383EE0"/>
    <w:rsid w:val="0038444D"/>
    <w:rsid w:val="0038605A"/>
    <w:rsid w:val="00391A83"/>
    <w:rsid w:val="00392FC3"/>
    <w:rsid w:val="00395A51"/>
    <w:rsid w:val="00395BD8"/>
    <w:rsid w:val="00396BB7"/>
    <w:rsid w:val="003A1430"/>
    <w:rsid w:val="003A4702"/>
    <w:rsid w:val="003A4B68"/>
    <w:rsid w:val="003B230E"/>
    <w:rsid w:val="003B3361"/>
    <w:rsid w:val="003B3BC2"/>
    <w:rsid w:val="003B41E3"/>
    <w:rsid w:val="003B6541"/>
    <w:rsid w:val="003B68CC"/>
    <w:rsid w:val="003B7BCF"/>
    <w:rsid w:val="003C0D34"/>
    <w:rsid w:val="003C307C"/>
    <w:rsid w:val="003C5FA7"/>
    <w:rsid w:val="003D05B8"/>
    <w:rsid w:val="003D0793"/>
    <w:rsid w:val="003D28C8"/>
    <w:rsid w:val="003D343B"/>
    <w:rsid w:val="003D3FE3"/>
    <w:rsid w:val="003D4389"/>
    <w:rsid w:val="003D66AE"/>
    <w:rsid w:val="003D7BE1"/>
    <w:rsid w:val="003E05FE"/>
    <w:rsid w:val="003E0645"/>
    <w:rsid w:val="003E628C"/>
    <w:rsid w:val="003F05D5"/>
    <w:rsid w:val="003F1693"/>
    <w:rsid w:val="003F2219"/>
    <w:rsid w:val="003F3877"/>
    <w:rsid w:val="004007AB"/>
    <w:rsid w:val="0040181D"/>
    <w:rsid w:val="0040195F"/>
    <w:rsid w:val="00401D9E"/>
    <w:rsid w:val="0040734C"/>
    <w:rsid w:val="00411436"/>
    <w:rsid w:val="00413240"/>
    <w:rsid w:val="00415C15"/>
    <w:rsid w:val="00416B43"/>
    <w:rsid w:val="004177F8"/>
    <w:rsid w:val="00417E1E"/>
    <w:rsid w:val="00420679"/>
    <w:rsid w:val="00423256"/>
    <w:rsid w:val="0042418A"/>
    <w:rsid w:val="00424605"/>
    <w:rsid w:val="00426B1C"/>
    <w:rsid w:val="00431224"/>
    <w:rsid w:val="00431E8F"/>
    <w:rsid w:val="00432AF5"/>
    <w:rsid w:val="00433F9F"/>
    <w:rsid w:val="0043427B"/>
    <w:rsid w:val="004344BC"/>
    <w:rsid w:val="00434DA2"/>
    <w:rsid w:val="00434E15"/>
    <w:rsid w:val="004372FD"/>
    <w:rsid w:val="00443F44"/>
    <w:rsid w:val="00444663"/>
    <w:rsid w:val="004449C6"/>
    <w:rsid w:val="00445B1A"/>
    <w:rsid w:val="00451BAE"/>
    <w:rsid w:val="004537AE"/>
    <w:rsid w:val="004556F8"/>
    <w:rsid w:val="00457651"/>
    <w:rsid w:val="00457A49"/>
    <w:rsid w:val="00460B2B"/>
    <w:rsid w:val="00461C4C"/>
    <w:rsid w:val="00463A4F"/>
    <w:rsid w:val="00463F70"/>
    <w:rsid w:val="00465FC1"/>
    <w:rsid w:val="00466DB5"/>
    <w:rsid w:val="00467465"/>
    <w:rsid w:val="00467944"/>
    <w:rsid w:val="00471669"/>
    <w:rsid w:val="00472035"/>
    <w:rsid w:val="004724DF"/>
    <w:rsid w:val="00472F57"/>
    <w:rsid w:val="004737CD"/>
    <w:rsid w:val="00474A5F"/>
    <w:rsid w:val="00475E5A"/>
    <w:rsid w:val="00483EC1"/>
    <w:rsid w:val="00486706"/>
    <w:rsid w:val="004875D7"/>
    <w:rsid w:val="004912FC"/>
    <w:rsid w:val="00492622"/>
    <w:rsid w:val="00492B4C"/>
    <w:rsid w:val="00493FAC"/>
    <w:rsid w:val="0049482E"/>
    <w:rsid w:val="00494EB2"/>
    <w:rsid w:val="00496004"/>
    <w:rsid w:val="00497B09"/>
    <w:rsid w:val="00497B4A"/>
    <w:rsid w:val="004A04D1"/>
    <w:rsid w:val="004A08CE"/>
    <w:rsid w:val="004A40BF"/>
    <w:rsid w:val="004A517E"/>
    <w:rsid w:val="004A526B"/>
    <w:rsid w:val="004A5831"/>
    <w:rsid w:val="004A6E65"/>
    <w:rsid w:val="004B046D"/>
    <w:rsid w:val="004B113F"/>
    <w:rsid w:val="004B2EB6"/>
    <w:rsid w:val="004B302F"/>
    <w:rsid w:val="004B41A4"/>
    <w:rsid w:val="004B7A2C"/>
    <w:rsid w:val="004C21A2"/>
    <w:rsid w:val="004C5AA0"/>
    <w:rsid w:val="004C6C1A"/>
    <w:rsid w:val="004C7C64"/>
    <w:rsid w:val="004D2356"/>
    <w:rsid w:val="004D3B1B"/>
    <w:rsid w:val="004D3FF2"/>
    <w:rsid w:val="004D40B5"/>
    <w:rsid w:val="004D44D2"/>
    <w:rsid w:val="004D5D55"/>
    <w:rsid w:val="004D6881"/>
    <w:rsid w:val="004D6B12"/>
    <w:rsid w:val="004D7920"/>
    <w:rsid w:val="004E13F6"/>
    <w:rsid w:val="004E1432"/>
    <w:rsid w:val="004E2928"/>
    <w:rsid w:val="004E4156"/>
    <w:rsid w:val="004E5A05"/>
    <w:rsid w:val="004F0C51"/>
    <w:rsid w:val="004F3DB9"/>
    <w:rsid w:val="004F4AE5"/>
    <w:rsid w:val="004F54C1"/>
    <w:rsid w:val="00502ED4"/>
    <w:rsid w:val="00503FDC"/>
    <w:rsid w:val="0050437B"/>
    <w:rsid w:val="00507EF8"/>
    <w:rsid w:val="005137BA"/>
    <w:rsid w:val="0051423F"/>
    <w:rsid w:val="005143AC"/>
    <w:rsid w:val="005158E9"/>
    <w:rsid w:val="00521511"/>
    <w:rsid w:val="00522CAE"/>
    <w:rsid w:val="00524A20"/>
    <w:rsid w:val="00524BA8"/>
    <w:rsid w:val="00530BE7"/>
    <w:rsid w:val="00530D86"/>
    <w:rsid w:val="0053538E"/>
    <w:rsid w:val="00540413"/>
    <w:rsid w:val="0054083E"/>
    <w:rsid w:val="00540A07"/>
    <w:rsid w:val="00542BA6"/>
    <w:rsid w:val="00552AD5"/>
    <w:rsid w:val="00553577"/>
    <w:rsid w:val="00554A61"/>
    <w:rsid w:val="00562F81"/>
    <w:rsid w:val="005634D6"/>
    <w:rsid w:val="00571214"/>
    <w:rsid w:val="00573134"/>
    <w:rsid w:val="0057636C"/>
    <w:rsid w:val="00580245"/>
    <w:rsid w:val="00582EA6"/>
    <w:rsid w:val="0058441B"/>
    <w:rsid w:val="00586D91"/>
    <w:rsid w:val="00586E5F"/>
    <w:rsid w:val="00587193"/>
    <w:rsid w:val="0059500A"/>
    <w:rsid w:val="00596303"/>
    <w:rsid w:val="0059638A"/>
    <w:rsid w:val="0059755B"/>
    <w:rsid w:val="005A037E"/>
    <w:rsid w:val="005A0EB9"/>
    <w:rsid w:val="005A2CEF"/>
    <w:rsid w:val="005A3077"/>
    <w:rsid w:val="005A3227"/>
    <w:rsid w:val="005A349A"/>
    <w:rsid w:val="005A4CC6"/>
    <w:rsid w:val="005A6290"/>
    <w:rsid w:val="005A683E"/>
    <w:rsid w:val="005A69CA"/>
    <w:rsid w:val="005A7381"/>
    <w:rsid w:val="005A7E7F"/>
    <w:rsid w:val="005B0BBA"/>
    <w:rsid w:val="005B3752"/>
    <w:rsid w:val="005B3FCD"/>
    <w:rsid w:val="005B5467"/>
    <w:rsid w:val="005B596B"/>
    <w:rsid w:val="005B73BD"/>
    <w:rsid w:val="005B76EA"/>
    <w:rsid w:val="005C155C"/>
    <w:rsid w:val="005C20D3"/>
    <w:rsid w:val="005C273B"/>
    <w:rsid w:val="005C488D"/>
    <w:rsid w:val="005C68CA"/>
    <w:rsid w:val="005D0410"/>
    <w:rsid w:val="005D1C1E"/>
    <w:rsid w:val="005D63C2"/>
    <w:rsid w:val="005D6D31"/>
    <w:rsid w:val="005D6D70"/>
    <w:rsid w:val="005D735F"/>
    <w:rsid w:val="005D7B56"/>
    <w:rsid w:val="005E071D"/>
    <w:rsid w:val="005E1BD2"/>
    <w:rsid w:val="005E2244"/>
    <w:rsid w:val="005E3271"/>
    <w:rsid w:val="005E5EFB"/>
    <w:rsid w:val="005E6C9E"/>
    <w:rsid w:val="005F0165"/>
    <w:rsid w:val="005F26E1"/>
    <w:rsid w:val="005F2E1A"/>
    <w:rsid w:val="005F5181"/>
    <w:rsid w:val="0060081D"/>
    <w:rsid w:val="006020BA"/>
    <w:rsid w:val="00602209"/>
    <w:rsid w:val="00602B00"/>
    <w:rsid w:val="00603987"/>
    <w:rsid w:val="00603F55"/>
    <w:rsid w:val="00604668"/>
    <w:rsid w:val="006053BB"/>
    <w:rsid w:val="0060557C"/>
    <w:rsid w:val="006055A0"/>
    <w:rsid w:val="00605C8D"/>
    <w:rsid w:val="00610825"/>
    <w:rsid w:val="006109F5"/>
    <w:rsid w:val="00612125"/>
    <w:rsid w:val="006129FB"/>
    <w:rsid w:val="006142B5"/>
    <w:rsid w:val="00615DEA"/>
    <w:rsid w:val="006165A4"/>
    <w:rsid w:val="00617172"/>
    <w:rsid w:val="0062582F"/>
    <w:rsid w:val="00626403"/>
    <w:rsid w:val="0063299A"/>
    <w:rsid w:val="0063301F"/>
    <w:rsid w:val="00640CC3"/>
    <w:rsid w:val="00641F52"/>
    <w:rsid w:val="00653AE2"/>
    <w:rsid w:val="00653FE5"/>
    <w:rsid w:val="00654750"/>
    <w:rsid w:val="00655CC3"/>
    <w:rsid w:val="00655E3C"/>
    <w:rsid w:val="00656F4F"/>
    <w:rsid w:val="00657524"/>
    <w:rsid w:val="00662059"/>
    <w:rsid w:val="00662A84"/>
    <w:rsid w:val="00662E6B"/>
    <w:rsid w:val="00663689"/>
    <w:rsid w:val="0066647B"/>
    <w:rsid w:val="00667917"/>
    <w:rsid w:val="00667CEC"/>
    <w:rsid w:val="00670653"/>
    <w:rsid w:val="006720C6"/>
    <w:rsid w:val="0067463A"/>
    <w:rsid w:val="006758DD"/>
    <w:rsid w:val="00675C0D"/>
    <w:rsid w:val="0067794B"/>
    <w:rsid w:val="00677C68"/>
    <w:rsid w:val="0068270D"/>
    <w:rsid w:val="0068636D"/>
    <w:rsid w:val="00690AC3"/>
    <w:rsid w:val="00692F12"/>
    <w:rsid w:val="006932A4"/>
    <w:rsid w:val="00693A53"/>
    <w:rsid w:val="00694967"/>
    <w:rsid w:val="00695020"/>
    <w:rsid w:val="0069571B"/>
    <w:rsid w:val="00697CDA"/>
    <w:rsid w:val="006A1032"/>
    <w:rsid w:val="006A2420"/>
    <w:rsid w:val="006A2751"/>
    <w:rsid w:val="006A6CFC"/>
    <w:rsid w:val="006A7F34"/>
    <w:rsid w:val="006B02B1"/>
    <w:rsid w:val="006B485A"/>
    <w:rsid w:val="006B65A7"/>
    <w:rsid w:val="006B739E"/>
    <w:rsid w:val="006B767D"/>
    <w:rsid w:val="006C08C2"/>
    <w:rsid w:val="006C49B4"/>
    <w:rsid w:val="006C629C"/>
    <w:rsid w:val="006C6362"/>
    <w:rsid w:val="006D0DAC"/>
    <w:rsid w:val="006D153D"/>
    <w:rsid w:val="006D2195"/>
    <w:rsid w:val="006D38E9"/>
    <w:rsid w:val="006D3F83"/>
    <w:rsid w:val="006D4B80"/>
    <w:rsid w:val="006D6B5D"/>
    <w:rsid w:val="006E09CA"/>
    <w:rsid w:val="006E0BB1"/>
    <w:rsid w:val="006E121C"/>
    <w:rsid w:val="006E1A44"/>
    <w:rsid w:val="006E1D39"/>
    <w:rsid w:val="006E26B0"/>
    <w:rsid w:val="006E420A"/>
    <w:rsid w:val="006E4A85"/>
    <w:rsid w:val="006E4B9D"/>
    <w:rsid w:val="006E5256"/>
    <w:rsid w:val="006E6E64"/>
    <w:rsid w:val="006E7980"/>
    <w:rsid w:val="006F2972"/>
    <w:rsid w:val="006F44B0"/>
    <w:rsid w:val="006F44B5"/>
    <w:rsid w:val="006F5329"/>
    <w:rsid w:val="006F5EC9"/>
    <w:rsid w:val="006F6BBC"/>
    <w:rsid w:val="006F7DE5"/>
    <w:rsid w:val="00703407"/>
    <w:rsid w:val="00704294"/>
    <w:rsid w:val="007049CC"/>
    <w:rsid w:val="00705DCF"/>
    <w:rsid w:val="007060F1"/>
    <w:rsid w:val="00706CBA"/>
    <w:rsid w:val="00707421"/>
    <w:rsid w:val="0071109C"/>
    <w:rsid w:val="007122CB"/>
    <w:rsid w:val="00715071"/>
    <w:rsid w:val="00715DA3"/>
    <w:rsid w:val="00716716"/>
    <w:rsid w:val="00717276"/>
    <w:rsid w:val="0072084B"/>
    <w:rsid w:val="007224BF"/>
    <w:rsid w:val="0072292E"/>
    <w:rsid w:val="00722DF5"/>
    <w:rsid w:val="007234D5"/>
    <w:rsid w:val="00724115"/>
    <w:rsid w:val="00731C33"/>
    <w:rsid w:val="0073286A"/>
    <w:rsid w:val="007329D0"/>
    <w:rsid w:val="00732D3A"/>
    <w:rsid w:val="00733BF8"/>
    <w:rsid w:val="00733F8F"/>
    <w:rsid w:val="00735597"/>
    <w:rsid w:val="00737130"/>
    <w:rsid w:val="00737797"/>
    <w:rsid w:val="00741599"/>
    <w:rsid w:val="00742496"/>
    <w:rsid w:val="00742961"/>
    <w:rsid w:val="007439DC"/>
    <w:rsid w:val="00744A08"/>
    <w:rsid w:val="007451B7"/>
    <w:rsid w:val="0074552D"/>
    <w:rsid w:val="00745CA7"/>
    <w:rsid w:val="007466B8"/>
    <w:rsid w:val="007479A0"/>
    <w:rsid w:val="00753D79"/>
    <w:rsid w:val="00754084"/>
    <w:rsid w:val="00760E77"/>
    <w:rsid w:val="007647A6"/>
    <w:rsid w:val="00764F64"/>
    <w:rsid w:val="0076517E"/>
    <w:rsid w:val="00767465"/>
    <w:rsid w:val="00767CC6"/>
    <w:rsid w:val="00767CDA"/>
    <w:rsid w:val="00770360"/>
    <w:rsid w:val="00772A82"/>
    <w:rsid w:val="00772D8C"/>
    <w:rsid w:val="00772F71"/>
    <w:rsid w:val="00773507"/>
    <w:rsid w:val="00775916"/>
    <w:rsid w:val="00775C53"/>
    <w:rsid w:val="007760D5"/>
    <w:rsid w:val="00776DA1"/>
    <w:rsid w:val="00781C86"/>
    <w:rsid w:val="007824DA"/>
    <w:rsid w:val="007829BB"/>
    <w:rsid w:val="00783235"/>
    <w:rsid w:val="00783610"/>
    <w:rsid w:val="0078613E"/>
    <w:rsid w:val="00786B3E"/>
    <w:rsid w:val="0078707C"/>
    <w:rsid w:val="007965E9"/>
    <w:rsid w:val="007A158E"/>
    <w:rsid w:val="007A41BC"/>
    <w:rsid w:val="007A5F33"/>
    <w:rsid w:val="007A684C"/>
    <w:rsid w:val="007B3808"/>
    <w:rsid w:val="007B3CF7"/>
    <w:rsid w:val="007B40BA"/>
    <w:rsid w:val="007B4F93"/>
    <w:rsid w:val="007B6980"/>
    <w:rsid w:val="007B7E75"/>
    <w:rsid w:val="007C0642"/>
    <w:rsid w:val="007C155C"/>
    <w:rsid w:val="007C1EF9"/>
    <w:rsid w:val="007C207D"/>
    <w:rsid w:val="007C3E09"/>
    <w:rsid w:val="007C61EA"/>
    <w:rsid w:val="007C78E7"/>
    <w:rsid w:val="007D482B"/>
    <w:rsid w:val="007D5D51"/>
    <w:rsid w:val="007D60FC"/>
    <w:rsid w:val="007D625D"/>
    <w:rsid w:val="007D6378"/>
    <w:rsid w:val="007E2408"/>
    <w:rsid w:val="007E3221"/>
    <w:rsid w:val="007E42B4"/>
    <w:rsid w:val="007E5829"/>
    <w:rsid w:val="007E690F"/>
    <w:rsid w:val="007F124B"/>
    <w:rsid w:val="007F1E17"/>
    <w:rsid w:val="007F388D"/>
    <w:rsid w:val="007F5938"/>
    <w:rsid w:val="007F5AA0"/>
    <w:rsid w:val="007F6CEC"/>
    <w:rsid w:val="00805A45"/>
    <w:rsid w:val="0080609C"/>
    <w:rsid w:val="00806902"/>
    <w:rsid w:val="00806CF7"/>
    <w:rsid w:val="0080705E"/>
    <w:rsid w:val="008079A3"/>
    <w:rsid w:val="00810315"/>
    <w:rsid w:val="008105EC"/>
    <w:rsid w:val="0081103C"/>
    <w:rsid w:val="008119FB"/>
    <w:rsid w:val="008137A7"/>
    <w:rsid w:val="008161D7"/>
    <w:rsid w:val="008167E8"/>
    <w:rsid w:val="00820D11"/>
    <w:rsid w:val="00827AFF"/>
    <w:rsid w:val="00833A0E"/>
    <w:rsid w:val="0083559D"/>
    <w:rsid w:val="00835D14"/>
    <w:rsid w:val="00837D44"/>
    <w:rsid w:val="00840EB1"/>
    <w:rsid w:val="00841303"/>
    <w:rsid w:val="008413F1"/>
    <w:rsid w:val="00842E7B"/>
    <w:rsid w:val="008478BE"/>
    <w:rsid w:val="008506B8"/>
    <w:rsid w:val="008542DD"/>
    <w:rsid w:val="0085561D"/>
    <w:rsid w:val="008607A7"/>
    <w:rsid w:val="00861045"/>
    <w:rsid w:val="00861376"/>
    <w:rsid w:val="008615EF"/>
    <w:rsid w:val="008633DE"/>
    <w:rsid w:val="00864850"/>
    <w:rsid w:val="00867D6E"/>
    <w:rsid w:val="00870344"/>
    <w:rsid w:val="008703E4"/>
    <w:rsid w:val="00870FD9"/>
    <w:rsid w:val="008724DC"/>
    <w:rsid w:val="008735A0"/>
    <w:rsid w:val="00877550"/>
    <w:rsid w:val="00877990"/>
    <w:rsid w:val="00881182"/>
    <w:rsid w:val="0088176A"/>
    <w:rsid w:val="00882347"/>
    <w:rsid w:val="008824BE"/>
    <w:rsid w:val="00882E01"/>
    <w:rsid w:val="008835AE"/>
    <w:rsid w:val="008835DB"/>
    <w:rsid w:val="00883FCF"/>
    <w:rsid w:val="00884708"/>
    <w:rsid w:val="0088489F"/>
    <w:rsid w:val="00885C69"/>
    <w:rsid w:val="00885D64"/>
    <w:rsid w:val="00886C00"/>
    <w:rsid w:val="008918E4"/>
    <w:rsid w:val="00891F48"/>
    <w:rsid w:val="008920D0"/>
    <w:rsid w:val="00893458"/>
    <w:rsid w:val="00893F2B"/>
    <w:rsid w:val="00895933"/>
    <w:rsid w:val="00896520"/>
    <w:rsid w:val="008A04B4"/>
    <w:rsid w:val="008A2712"/>
    <w:rsid w:val="008A350C"/>
    <w:rsid w:val="008A3655"/>
    <w:rsid w:val="008A3855"/>
    <w:rsid w:val="008A3C4B"/>
    <w:rsid w:val="008A695B"/>
    <w:rsid w:val="008B13B8"/>
    <w:rsid w:val="008B1883"/>
    <w:rsid w:val="008B57C0"/>
    <w:rsid w:val="008B6817"/>
    <w:rsid w:val="008B72CD"/>
    <w:rsid w:val="008C09C4"/>
    <w:rsid w:val="008C30AE"/>
    <w:rsid w:val="008C327B"/>
    <w:rsid w:val="008C708D"/>
    <w:rsid w:val="008C7AB0"/>
    <w:rsid w:val="008D2850"/>
    <w:rsid w:val="008D6121"/>
    <w:rsid w:val="008D6183"/>
    <w:rsid w:val="008D621F"/>
    <w:rsid w:val="008E096E"/>
    <w:rsid w:val="008E256A"/>
    <w:rsid w:val="008E5D5A"/>
    <w:rsid w:val="008F059F"/>
    <w:rsid w:val="008F1FD4"/>
    <w:rsid w:val="008F2775"/>
    <w:rsid w:val="008F2BEF"/>
    <w:rsid w:val="008F5625"/>
    <w:rsid w:val="008F68B9"/>
    <w:rsid w:val="00904B67"/>
    <w:rsid w:val="00905538"/>
    <w:rsid w:val="009074F0"/>
    <w:rsid w:val="00907FCA"/>
    <w:rsid w:val="00910EE0"/>
    <w:rsid w:val="00912E3F"/>
    <w:rsid w:val="00913959"/>
    <w:rsid w:val="0091629E"/>
    <w:rsid w:val="00920765"/>
    <w:rsid w:val="00920989"/>
    <w:rsid w:val="00924A76"/>
    <w:rsid w:val="00924C24"/>
    <w:rsid w:val="009262B0"/>
    <w:rsid w:val="009271C7"/>
    <w:rsid w:val="00927337"/>
    <w:rsid w:val="00930243"/>
    <w:rsid w:val="00931205"/>
    <w:rsid w:val="00931C1E"/>
    <w:rsid w:val="00931F7A"/>
    <w:rsid w:val="00940755"/>
    <w:rsid w:val="00941D7C"/>
    <w:rsid w:val="00945A5D"/>
    <w:rsid w:val="00947239"/>
    <w:rsid w:val="00954E5E"/>
    <w:rsid w:val="0095793C"/>
    <w:rsid w:val="00960ED5"/>
    <w:rsid w:val="00961882"/>
    <w:rsid w:val="00964BC9"/>
    <w:rsid w:val="00966BB1"/>
    <w:rsid w:val="00967269"/>
    <w:rsid w:val="0096769F"/>
    <w:rsid w:val="00971B4A"/>
    <w:rsid w:val="009721F8"/>
    <w:rsid w:val="009730F6"/>
    <w:rsid w:val="00973167"/>
    <w:rsid w:val="00973A7C"/>
    <w:rsid w:val="00974358"/>
    <w:rsid w:val="009746D1"/>
    <w:rsid w:val="009758BC"/>
    <w:rsid w:val="00975ECC"/>
    <w:rsid w:val="00976AC0"/>
    <w:rsid w:val="00980090"/>
    <w:rsid w:val="009805FA"/>
    <w:rsid w:val="0098061C"/>
    <w:rsid w:val="00980ED8"/>
    <w:rsid w:val="00983CA6"/>
    <w:rsid w:val="00986836"/>
    <w:rsid w:val="00986AB8"/>
    <w:rsid w:val="00990D73"/>
    <w:rsid w:val="0099130C"/>
    <w:rsid w:val="009918AD"/>
    <w:rsid w:val="009922D8"/>
    <w:rsid w:val="00995041"/>
    <w:rsid w:val="00997EA5"/>
    <w:rsid w:val="009A01DD"/>
    <w:rsid w:val="009A0DB0"/>
    <w:rsid w:val="009A2456"/>
    <w:rsid w:val="009A2EF6"/>
    <w:rsid w:val="009A3296"/>
    <w:rsid w:val="009A32DC"/>
    <w:rsid w:val="009A731A"/>
    <w:rsid w:val="009B3299"/>
    <w:rsid w:val="009B4A28"/>
    <w:rsid w:val="009B79AC"/>
    <w:rsid w:val="009C076E"/>
    <w:rsid w:val="009C2A68"/>
    <w:rsid w:val="009C34B1"/>
    <w:rsid w:val="009C374D"/>
    <w:rsid w:val="009C504F"/>
    <w:rsid w:val="009C5D12"/>
    <w:rsid w:val="009D1727"/>
    <w:rsid w:val="009D2CA2"/>
    <w:rsid w:val="009D4D4F"/>
    <w:rsid w:val="009D5772"/>
    <w:rsid w:val="009D7358"/>
    <w:rsid w:val="009D7CF0"/>
    <w:rsid w:val="009E021F"/>
    <w:rsid w:val="009E0505"/>
    <w:rsid w:val="009E079E"/>
    <w:rsid w:val="009E0B3E"/>
    <w:rsid w:val="009E60CC"/>
    <w:rsid w:val="009E6F08"/>
    <w:rsid w:val="009F00EF"/>
    <w:rsid w:val="009F088F"/>
    <w:rsid w:val="009F28B0"/>
    <w:rsid w:val="009F46F8"/>
    <w:rsid w:val="009F5C18"/>
    <w:rsid w:val="009F60DB"/>
    <w:rsid w:val="00A0185A"/>
    <w:rsid w:val="00A02437"/>
    <w:rsid w:val="00A03D63"/>
    <w:rsid w:val="00A05357"/>
    <w:rsid w:val="00A07DE1"/>
    <w:rsid w:val="00A12981"/>
    <w:rsid w:val="00A12C0F"/>
    <w:rsid w:val="00A138C4"/>
    <w:rsid w:val="00A14755"/>
    <w:rsid w:val="00A14776"/>
    <w:rsid w:val="00A21338"/>
    <w:rsid w:val="00A22032"/>
    <w:rsid w:val="00A22553"/>
    <w:rsid w:val="00A26B06"/>
    <w:rsid w:val="00A277F9"/>
    <w:rsid w:val="00A30F8F"/>
    <w:rsid w:val="00A321E3"/>
    <w:rsid w:val="00A34D28"/>
    <w:rsid w:val="00A352B9"/>
    <w:rsid w:val="00A369F4"/>
    <w:rsid w:val="00A36DB7"/>
    <w:rsid w:val="00A4028F"/>
    <w:rsid w:val="00A4302D"/>
    <w:rsid w:val="00A4383D"/>
    <w:rsid w:val="00A43D1C"/>
    <w:rsid w:val="00A45314"/>
    <w:rsid w:val="00A47FB0"/>
    <w:rsid w:val="00A5257C"/>
    <w:rsid w:val="00A52A74"/>
    <w:rsid w:val="00A53EAB"/>
    <w:rsid w:val="00A57A73"/>
    <w:rsid w:val="00A57C1A"/>
    <w:rsid w:val="00A6031B"/>
    <w:rsid w:val="00A61F09"/>
    <w:rsid w:val="00A66D3A"/>
    <w:rsid w:val="00A72422"/>
    <w:rsid w:val="00A74272"/>
    <w:rsid w:val="00A76A00"/>
    <w:rsid w:val="00A778BC"/>
    <w:rsid w:val="00A8058A"/>
    <w:rsid w:val="00A82206"/>
    <w:rsid w:val="00A82FAC"/>
    <w:rsid w:val="00A84C15"/>
    <w:rsid w:val="00A84DF9"/>
    <w:rsid w:val="00A96863"/>
    <w:rsid w:val="00A96E36"/>
    <w:rsid w:val="00AA25C0"/>
    <w:rsid w:val="00AA2AB3"/>
    <w:rsid w:val="00AA4BA0"/>
    <w:rsid w:val="00AA69AA"/>
    <w:rsid w:val="00AA73C9"/>
    <w:rsid w:val="00AB1E19"/>
    <w:rsid w:val="00AB2E66"/>
    <w:rsid w:val="00AB38D3"/>
    <w:rsid w:val="00AB59ED"/>
    <w:rsid w:val="00AB5EEC"/>
    <w:rsid w:val="00AC01B2"/>
    <w:rsid w:val="00AC08E9"/>
    <w:rsid w:val="00AC28CB"/>
    <w:rsid w:val="00AC2ED5"/>
    <w:rsid w:val="00AC41DF"/>
    <w:rsid w:val="00AC61D0"/>
    <w:rsid w:val="00AC6D87"/>
    <w:rsid w:val="00AD2836"/>
    <w:rsid w:val="00AD3110"/>
    <w:rsid w:val="00AD47D4"/>
    <w:rsid w:val="00AD4D51"/>
    <w:rsid w:val="00AD5B64"/>
    <w:rsid w:val="00AD63EB"/>
    <w:rsid w:val="00AD66D8"/>
    <w:rsid w:val="00AD7DD5"/>
    <w:rsid w:val="00AE32BC"/>
    <w:rsid w:val="00AE4FC3"/>
    <w:rsid w:val="00AE6C97"/>
    <w:rsid w:val="00AE7FFD"/>
    <w:rsid w:val="00AF26FE"/>
    <w:rsid w:val="00AF2BA1"/>
    <w:rsid w:val="00AF5EF3"/>
    <w:rsid w:val="00AF76A2"/>
    <w:rsid w:val="00AF7E43"/>
    <w:rsid w:val="00B00759"/>
    <w:rsid w:val="00B026B4"/>
    <w:rsid w:val="00B03125"/>
    <w:rsid w:val="00B039F7"/>
    <w:rsid w:val="00B056DB"/>
    <w:rsid w:val="00B05BCE"/>
    <w:rsid w:val="00B05F21"/>
    <w:rsid w:val="00B061BC"/>
    <w:rsid w:val="00B0659E"/>
    <w:rsid w:val="00B10840"/>
    <w:rsid w:val="00B10EFE"/>
    <w:rsid w:val="00B1118E"/>
    <w:rsid w:val="00B114F3"/>
    <w:rsid w:val="00B1671B"/>
    <w:rsid w:val="00B2083D"/>
    <w:rsid w:val="00B23440"/>
    <w:rsid w:val="00B23A73"/>
    <w:rsid w:val="00B23F37"/>
    <w:rsid w:val="00B2480A"/>
    <w:rsid w:val="00B2514B"/>
    <w:rsid w:val="00B25489"/>
    <w:rsid w:val="00B257D7"/>
    <w:rsid w:val="00B26E14"/>
    <w:rsid w:val="00B35AAF"/>
    <w:rsid w:val="00B42C14"/>
    <w:rsid w:val="00B43240"/>
    <w:rsid w:val="00B435D6"/>
    <w:rsid w:val="00B44FBB"/>
    <w:rsid w:val="00B45159"/>
    <w:rsid w:val="00B458A9"/>
    <w:rsid w:val="00B51CDB"/>
    <w:rsid w:val="00B51F84"/>
    <w:rsid w:val="00B522D5"/>
    <w:rsid w:val="00B53E38"/>
    <w:rsid w:val="00B55C8A"/>
    <w:rsid w:val="00B56135"/>
    <w:rsid w:val="00B6107F"/>
    <w:rsid w:val="00B626FC"/>
    <w:rsid w:val="00B656EE"/>
    <w:rsid w:val="00B66194"/>
    <w:rsid w:val="00B67CF2"/>
    <w:rsid w:val="00B72161"/>
    <w:rsid w:val="00B72596"/>
    <w:rsid w:val="00B728CA"/>
    <w:rsid w:val="00B73CD7"/>
    <w:rsid w:val="00B74D7D"/>
    <w:rsid w:val="00B74E2D"/>
    <w:rsid w:val="00B76CE8"/>
    <w:rsid w:val="00B77660"/>
    <w:rsid w:val="00B80108"/>
    <w:rsid w:val="00B812D2"/>
    <w:rsid w:val="00B84237"/>
    <w:rsid w:val="00B84241"/>
    <w:rsid w:val="00B86975"/>
    <w:rsid w:val="00B87328"/>
    <w:rsid w:val="00B87684"/>
    <w:rsid w:val="00B923CE"/>
    <w:rsid w:val="00B92FB5"/>
    <w:rsid w:val="00B938F5"/>
    <w:rsid w:val="00B94906"/>
    <w:rsid w:val="00B94B42"/>
    <w:rsid w:val="00B96624"/>
    <w:rsid w:val="00BA3B30"/>
    <w:rsid w:val="00BA3DC5"/>
    <w:rsid w:val="00BA5B79"/>
    <w:rsid w:val="00BB04E2"/>
    <w:rsid w:val="00BB31B5"/>
    <w:rsid w:val="00BB37DB"/>
    <w:rsid w:val="00BB46FD"/>
    <w:rsid w:val="00BB6EA0"/>
    <w:rsid w:val="00BC3A23"/>
    <w:rsid w:val="00BD06AB"/>
    <w:rsid w:val="00BD0739"/>
    <w:rsid w:val="00BD088B"/>
    <w:rsid w:val="00BD0B4E"/>
    <w:rsid w:val="00BD22D8"/>
    <w:rsid w:val="00BD3C7A"/>
    <w:rsid w:val="00BD5275"/>
    <w:rsid w:val="00BD52FE"/>
    <w:rsid w:val="00BD6612"/>
    <w:rsid w:val="00BE1DDD"/>
    <w:rsid w:val="00BF1373"/>
    <w:rsid w:val="00BF33B1"/>
    <w:rsid w:val="00BF779E"/>
    <w:rsid w:val="00BF7877"/>
    <w:rsid w:val="00C01081"/>
    <w:rsid w:val="00C011D9"/>
    <w:rsid w:val="00C01B01"/>
    <w:rsid w:val="00C034D1"/>
    <w:rsid w:val="00C043FB"/>
    <w:rsid w:val="00C0761F"/>
    <w:rsid w:val="00C11FB2"/>
    <w:rsid w:val="00C12D10"/>
    <w:rsid w:val="00C146A2"/>
    <w:rsid w:val="00C15717"/>
    <w:rsid w:val="00C1599C"/>
    <w:rsid w:val="00C170E2"/>
    <w:rsid w:val="00C2155D"/>
    <w:rsid w:val="00C221CD"/>
    <w:rsid w:val="00C234F8"/>
    <w:rsid w:val="00C27B2B"/>
    <w:rsid w:val="00C3178B"/>
    <w:rsid w:val="00C318AE"/>
    <w:rsid w:val="00C3361F"/>
    <w:rsid w:val="00C34BBD"/>
    <w:rsid w:val="00C34E0A"/>
    <w:rsid w:val="00C35666"/>
    <w:rsid w:val="00C40BB0"/>
    <w:rsid w:val="00C437A2"/>
    <w:rsid w:val="00C522F1"/>
    <w:rsid w:val="00C5268E"/>
    <w:rsid w:val="00C54751"/>
    <w:rsid w:val="00C54761"/>
    <w:rsid w:val="00C54921"/>
    <w:rsid w:val="00C55A3E"/>
    <w:rsid w:val="00C57273"/>
    <w:rsid w:val="00C577BD"/>
    <w:rsid w:val="00C6093D"/>
    <w:rsid w:val="00C6094F"/>
    <w:rsid w:val="00C60E9F"/>
    <w:rsid w:val="00C63FB7"/>
    <w:rsid w:val="00C670AA"/>
    <w:rsid w:val="00C72C76"/>
    <w:rsid w:val="00C72DDC"/>
    <w:rsid w:val="00C73451"/>
    <w:rsid w:val="00C75115"/>
    <w:rsid w:val="00C75702"/>
    <w:rsid w:val="00C75ED5"/>
    <w:rsid w:val="00C80DFB"/>
    <w:rsid w:val="00C813E5"/>
    <w:rsid w:val="00C81926"/>
    <w:rsid w:val="00C853F8"/>
    <w:rsid w:val="00C86090"/>
    <w:rsid w:val="00C87F5E"/>
    <w:rsid w:val="00C916CB"/>
    <w:rsid w:val="00C9284E"/>
    <w:rsid w:val="00C93C21"/>
    <w:rsid w:val="00C957BC"/>
    <w:rsid w:val="00C9597F"/>
    <w:rsid w:val="00CA54D8"/>
    <w:rsid w:val="00CA7445"/>
    <w:rsid w:val="00CB094A"/>
    <w:rsid w:val="00CB0C80"/>
    <w:rsid w:val="00CB0D16"/>
    <w:rsid w:val="00CB3FBF"/>
    <w:rsid w:val="00CB7767"/>
    <w:rsid w:val="00CC0ABC"/>
    <w:rsid w:val="00CC1555"/>
    <w:rsid w:val="00CC1862"/>
    <w:rsid w:val="00CC1F1C"/>
    <w:rsid w:val="00CC326B"/>
    <w:rsid w:val="00CC48E7"/>
    <w:rsid w:val="00CC59DB"/>
    <w:rsid w:val="00CD1754"/>
    <w:rsid w:val="00CD4081"/>
    <w:rsid w:val="00CD4334"/>
    <w:rsid w:val="00CD4C22"/>
    <w:rsid w:val="00CD5637"/>
    <w:rsid w:val="00CD79EC"/>
    <w:rsid w:val="00CE3FEF"/>
    <w:rsid w:val="00CF1723"/>
    <w:rsid w:val="00CF4183"/>
    <w:rsid w:val="00CF5164"/>
    <w:rsid w:val="00D01E96"/>
    <w:rsid w:val="00D01FAF"/>
    <w:rsid w:val="00D0370B"/>
    <w:rsid w:val="00D0688F"/>
    <w:rsid w:val="00D101DE"/>
    <w:rsid w:val="00D105D3"/>
    <w:rsid w:val="00D106C0"/>
    <w:rsid w:val="00D11F07"/>
    <w:rsid w:val="00D12681"/>
    <w:rsid w:val="00D1281B"/>
    <w:rsid w:val="00D1530D"/>
    <w:rsid w:val="00D1582F"/>
    <w:rsid w:val="00D15BBE"/>
    <w:rsid w:val="00D15CAD"/>
    <w:rsid w:val="00D209AA"/>
    <w:rsid w:val="00D224A4"/>
    <w:rsid w:val="00D23E4E"/>
    <w:rsid w:val="00D24A9B"/>
    <w:rsid w:val="00D26D27"/>
    <w:rsid w:val="00D31EEA"/>
    <w:rsid w:val="00D340F0"/>
    <w:rsid w:val="00D35B15"/>
    <w:rsid w:val="00D37A5A"/>
    <w:rsid w:val="00D45C8E"/>
    <w:rsid w:val="00D5212C"/>
    <w:rsid w:val="00D521A7"/>
    <w:rsid w:val="00D53559"/>
    <w:rsid w:val="00D614F8"/>
    <w:rsid w:val="00D63040"/>
    <w:rsid w:val="00D67D06"/>
    <w:rsid w:val="00D7091D"/>
    <w:rsid w:val="00D752C1"/>
    <w:rsid w:val="00D76717"/>
    <w:rsid w:val="00D81578"/>
    <w:rsid w:val="00D81F3F"/>
    <w:rsid w:val="00D83518"/>
    <w:rsid w:val="00D84BDB"/>
    <w:rsid w:val="00D863C5"/>
    <w:rsid w:val="00D9198F"/>
    <w:rsid w:val="00D929E2"/>
    <w:rsid w:val="00D9362D"/>
    <w:rsid w:val="00D9378E"/>
    <w:rsid w:val="00D93C96"/>
    <w:rsid w:val="00D966FF"/>
    <w:rsid w:val="00DA0D25"/>
    <w:rsid w:val="00DA1E38"/>
    <w:rsid w:val="00DA219D"/>
    <w:rsid w:val="00DA3C93"/>
    <w:rsid w:val="00DA44A8"/>
    <w:rsid w:val="00DA74A5"/>
    <w:rsid w:val="00DB1796"/>
    <w:rsid w:val="00DB3F9B"/>
    <w:rsid w:val="00DB496D"/>
    <w:rsid w:val="00DB60CD"/>
    <w:rsid w:val="00DB722D"/>
    <w:rsid w:val="00DC1518"/>
    <w:rsid w:val="00DC2711"/>
    <w:rsid w:val="00DC442F"/>
    <w:rsid w:val="00DC48D7"/>
    <w:rsid w:val="00DC5276"/>
    <w:rsid w:val="00DD0D96"/>
    <w:rsid w:val="00DD2197"/>
    <w:rsid w:val="00DD2B27"/>
    <w:rsid w:val="00DD3617"/>
    <w:rsid w:val="00DD4053"/>
    <w:rsid w:val="00DD5C75"/>
    <w:rsid w:val="00DD62C9"/>
    <w:rsid w:val="00DE0192"/>
    <w:rsid w:val="00DE0FCA"/>
    <w:rsid w:val="00DE19B5"/>
    <w:rsid w:val="00DE2335"/>
    <w:rsid w:val="00DE5675"/>
    <w:rsid w:val="00DE6B4C"/>
    <w:rsid w:val="00DE74A2"/>
    <w:rsid w:val="00DF150F"/>
    <w:rsid w:val="00DF307B"/>
    <w:rsid w:val="00DF362E"/>
    <w:rsid w:val="00DF473D"/>
    <w:rsid w:val="00DF6020"/>
    <w:rsid w:val="00E01262"/>
    <w:rsid w:val="00E026BE"/>
    <w:rsid w:val="00E056C9"/>
    <w:rsid w:val="00E10A32"/>
    <w:rsid w:val="00E10C81"/>
    <w:rsid w:val="00E112F9"/>
    <w:rsid w:val="00E116A0"/>
    <w:rsid w:val="00E131E4"/>
    <w:rsid w:val="00E13CDD"/>
    <w:rsid w:val="00E1610B"/>
    <w:rsid w:val="00E166D8"/>
    <w:rsid w:val="00E20822"/>
    <w:rsid w:val="00E2328A"/>
    <w:rsid w:val="00E23D8B"/>
    <w:rsid w:val="00E24CF8"/>
    <w:rsid w:val="00E30AC0"/>
    <w:rsid w:val="00E3192A"/>
    <w:rsid w:val="00E32E01"/>
    <w:rsid w:val="00E33379"/>
    <w:rsid w:val="00E34D72"/>
    <w:rsid w:val="00E35894"/>
    <w:rsid w:val="00E35C13"/>
    <w:rsid w:val="00E40778"/>
    <w:rsid w:val="00E420DC"/>
    <w:rsid w:val="00E42BB5"/>
    <w:rsid w:val="00E42CEE"/>
    <w:rsid w:val="00E46E95"/>
    <w:rsid w:val="00E4735A"/>
    <w:rsid w:val="00E47C68"/>
    <w:rsid w:val="00E47DC3"/>
    <w:rsid w:val="00E5042D"/>
    <w:rsid w:val="00E50930"/>
    <w:rsid w:val="00E5321E"/>
    <w:rsid w:val="00E56092"/>
    <w:rsid w:val="00E563C5"/>
    <w:rsid w:val="00E56558"/>
    <w:rsid w:val="00E61EE9"/>
    <w:rsid w:val="00E62D5A"/>
    <w:rsid w:val="00E67CDC"/>
    <w:rsid w:val="00E71534"/>
    <w:rsid w:val="00E74623"/>
    <w:rsid w:val="00E76AFC"/>
    <w:rsid w:val="00E851D1"/>
    <w:rsid w:val="00E8576A"/>
    <w:rsid w:val="00E90418"/>
    <w:rsid w:val="00E91A24"/>
    <w:rsid w:val="00E921F0"/>
    <w:rsid w:val="00E931A3"/>
    <w:rsid w:val="00E9475B"/>
    <w:rsid w:val="00E95120"/>
    <w:rsid w:val="00E956BD"/>
    <w:rsid w:val="00E95C14"/>
    <w:rsid w:val="00EA0663"/>
    <w:rsid w:val="00EA0D06"/>
    <w:rsid w:val="00EA2AC3"/>
    <w:rsid w:val="00EA300E"/>
    <w:rsid w:val="00EA3601"/>
    <w:rsid w:val="00EA7B5C"/>
    <w:rsid w:val="00EB07F3"/>
    <w:rsid w:val="00EB1535"/>
    <w:rsid w:val="00EB15E7"/>
    <w:rsid w:val="00EB2D92"/>
    <w:rsid w:val="00EB52F9"/>
    <w:rsid w:val="00EB63AA"/>
    <w:rsid w:val="00EC2E52"/>
    <w:rsid w:val="00EC3743"/>
    <w:rsid w:val="00EC7D1C"/>
    <w:rsid w:val="00ED1581"/>
    <w:rsid w:val="00ED3489"/>
    <w:rsid w:val="00ED449C"/>
    <w:rsid w:val="00ED6729"/>
    <w:rsid w:val="00EE2841"/>
    <w:rsid w:val="00EE31AA"/>
    <w:rsid w:val="00EE501B"/>
    <w:rsid w:val="00EF0CF5"/>
    <w:rsid w:val="00EF0DA9"/>
    <w:rsid w:val="00EF1DAC"/>
    <w:rsid w:val="00EF5391"/>
    <w:rsid w:val="00F01AF2"/>
    <w:rsid w:val="00F03CC5"/>
    <w:rsid w:val="00F06A27"/>
    <w:rsid w:val="00F114F2"/>
    <w:rsid w:val="00F14E4D"/>
    <w:rsid w:val="00F14F17"/>
    <w:rsid w:val="00F1541E"/>
    <w:rsid w:val="00F17364"/>
    <w:rsid w:val="00F208C1"/>
    <w:rsid w:val="00F21BE5"/>
    <w:rsid w:val="00F21C6B"/>
    <w:rsid w:val="00F21F09"/>
    <w:rsid w:val="00F230A6"/>
    <w:rsid w:val="00F246AB"/>
    <w:rsid w:val="00F24854"/>
    <w:rsid w:val="00F25518"/>
    <w:rsid w:val="00F266F2"/>
    <w:rsid w:val="00F3162F"/>
    <w:rsid w:val="00F34CE0"/>
    <w:rsid w:val="00F354E4"/>
    <w:rsid w:val="00F37DE2"/>
    <w:rsid w:val="00F40534"/>
    <w:rsid w:val="00F443EC"/>
    <w:rsid w:val="00F45B90"/>
    <w:rsid w:val="00F47A8D"/>
    <w:rsid w:val="00F47C4E"/>
    <w:rsid w:val="00F50193"/>
    <w:rsid w:val="00F502C6"/>
    <w:rsid w:val="00F5210F"/>
    <w:rsid w:val="00F551CC"/>
    <w:rsid w:val="00F559CB"/>
    <w:rsid w:val="00F61911"/>
    <w:rsid w:val="00F63347"/>
    <w:rsid w:val="00F63B57"/>
    <w:rsid w:val="00F666B1"/>
    <w:rsid w:val="00F66B60"/>
    <w:rsid w:val="00F67C2C"/>
    <w:rsid w:val="00F727B1"/>
    <w:rsid w:val="00F74F52"/>
    <w:rsid w:val="00F75FA3"/>
    <w:rsid w:val="00F76422"/>
    <w:rsid w:val="00F76D30"/>
    <w:rsid w:val="00F779BA"/>
    <w:rsid w:val="00F8024A"/>
    <w:rsid w:val="00F8106A"/>
    <w:rsid w:val="00F82A59"/>
    <w:rsid w:val="00F82BC9"/>
    <w:rsid w:val="00F84E3E"/>
    <w:rsid w:val="00F851CF"/>
    <w:rsid w:val="00F90686"/>
    <w:rsid w:val="00F91D8D"/>
    <w:rsid w:val="00F94EBA"/>
    <w:rsid w:val="00F957C8"/>
    <w:rsid w:val="00F95D6B"/>
    <w:rsid w:val="00FA08FD"/>
    <w:rsid w:val="00FA2460"/>
    <w:rsid w:val="00FA3A0E"/>
    <w:rsid w:val="00FA7715"/>
    <w:rsid w:val="00FB102F"/>
    <w:rsid w:val="00FB1F4F"/>
    <w:rsid w:val="00FC6AF3"/>
    <w:rsid w:val="00FD0AB2"/>
    <w:rsid w:val="00FD0EAB"/>
    <w:rsid w:val="00FD1773"/>
    <w:rsid w:val="00FD36CC"/>
    <w:rsid w:val="00FD5054"/>
    <w:rsid w:val="00FD58FB"/>
    <w:rsid w:val="00FD62A4"/>
    <w:rsid w:val="00FD6396"/>
    <w:rsid w:val="00FD68B2"/>
    <w:rsid w:val="00FD694C"/>
    <w:rsid w:val="00FE0443"/>
    <w:rsid w:val="00FE2AF2"/>
    <w:rsid w:val="00FE576E"/>
    <w:rsid w:val="00FE6F73"/>
    <w:rsid w:val="00FE7D60"/>
    <w:rsid w:val="00FE7F79"/>
    <w:rsid w:val="00FF0CB1"/>
    <w:rsid w:val="00FF34E0"/>
    <w:rsid w:val="00FF49D4"/>
    <w:rsid w:val="00FF615D"/>
    <w:rsid w:val="00FF640A"/>
    <w:rsid w:val="00FF6F52"/>
    <w:rsid w:val="13E8627E"/>
    <w:rsid w:val="17FB83FC"/>
    <w:rsid w:val="1FBF112E"/>
    <w:rsid w:val="26B901A0"/>
    <w:rsid w:val="2EFFE163"/>
    <w:rsid w:val="2F35ADF3"/>
    <w:rsid w:val="377FD87E"/>
    <w:rsid w:val="3CDF80AC"/>
    <w:rsid w:val="3DBFCE87"/>
    <w:rsid w:val="3DF751E3"/>
    <w:rsid w:val="3E6A2CE8"/>
    <w:rsid w:val="3EF3EF68"/>
    <w:rsid w:val="4797B833"/>
    <w:rsid w:val="53F77537"/>
    <w:rsid w:val="549F75D4"/>
    <w:rsid w:val="5BD59759"/>
    <w:rsid w:val="5F62F852"/>
    <w:rsid w:val="5FF64528"/>
    <w:rsid w:val="69FF1914"/>
    <w:rsid w:val="6B330BFB"/>
    <w:rsid w:val="6F7B6823"/>
    <w:rsid w:val="73BF0AAF"/>
    <w:rsid w:val="73CE0063"/>
    <w:rsid w:val="74BFF3B8"/>
    <w:rsid w:val="75F72D22"/>
    <w:rsid w:val="76F385EE"/>
    <w:rsid w:val="77FE090D"/>
    <w:rsid w:val="7AAA39B7"/>
    <w:rsid w:val="7B3E1347"/>
    <w:rsid w:val="7BFF40C6"/>
    <w:rsid w:val="7C6C3D48"/>
    <w:rsid w:val="7C6D6EDA"/>
    <w:rsid w:val="7DBF9AEE"/>
    <w:rsid w:val="7E273BBC"/>
    <w:rsid w:val="7E57C6B1"/>
    <w:rsid w:val="7E7DC137"/>
    <w:rsid w:val="7EEE6704"/>
    <w:rsid w:val="7EFBF636"/>
    <w:rsid w:val="7F1FFF32"/>
    <w:rsid w:val="7F2BCACF"/>
    <w:rsid w:val="7F721E94"/>
    <w:rsid w:val="7F7F7C8D"/>
    <w:rsid w:val="7F7FD582"/>
    <w:rsid w:val="7FF74E14"/>
    <w:rsid w:val="7FF7D53E"/>
    <w:rsid w:val="833EDE96"/>
    <w:rsid w:val="8B7B412F"/>
    <w:rsid w:val="8FC38582"/>
    <w:rsid w:val="97BF8A78"/>
    <w:rsid w:val="9EFFC9A2"/>
    <w:rsid w:val="9FFE6E51"/>
    <w:rsid w:val="ADA72BF6"/>
    <w:rsid w:val="BB735632"/>
    <w:rsid w:val="BCDE579A"/>
    <w:rsid w:val="BEB7B3C7"/>
    <w:rsid w:val="BEBFA73A"/>
    <w:rsid w:val="BF7DBBF0"/>
    <w:rsid w:val="BF7FF137"/>
    <w:rsid w:val="BFFF92AD"/>
    <w:rsid w:val="C5BEDE7D"/>
    <w:rsid w:val="C6FE74FC"/>
    <w:rsid w:val="DBA77C3E"/>
    <w:rsid w:val="DBB79967"/>
    <w:rsid w:val="DEABE3A4"/>
    <w:rsid w:val="E65FD1AA"/>
    <w:rsid w:val="E74F2781"/>
    <w:rsid w:val="EDBF67E1"/>
    <w:rsid w:val="EE4BB38E"/>
    <w:rsid w:val="EEDFBC64"/>
    <w:rsid w:val="EFDAD0C9"/>
    <w:rsid w:val="F5CF389E"/>
    <w:rsid w:val="F7DE5321"/>
    <w:rsid w:val="F7DF63B0"/>
    <w:rsid w:val="F7FF2535"/>
    <w:rsid w:val="F7FF939E"/>
    <w:rsid w:val="F8FB0D65"/>
    <w:rsid w:val="FEA2D9E4"/>
    <w:rsid w:val="FEFFFF1F"/>
    <w:rsid w:val="FFB5AE8B"/>
    <w:rsid w:val="FFFB4C0D"/>
    <w:rsid w:val="FFFF8558"/>
    <w:rsid w:val="FFFFC0FF"/>
  </w:rsids>
  <m:mathPr>
    <m:mathFont m:val="Cambria Math"/>
    <m:brkBin m:val="before"/>
    <m:brkBinSub m:val="--"/>
    <m:smallFrac m:val="0"/>
    <m:dispDef/>
    <m:lMargin m:val="0"/>
    <m:rMargin m:val="0"/>
    <m:defJc m:val="centerGroup"/>
    <m:wrapIndent m:val="1440"/>
    <m:intLim m:val="subSup"/>
    <m:naryLim m:val="undOvr"/>
    <m:wrapRight m:val="1"/>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name="heading 3"/>
    <w:lsdException w:qFormat="1" w:uiPriority="99" w:semiHidden="0" w:name="heading 4"/>
    <w:lsdException w:qFormat="1" w:uiPriority="99" w:name="heading 5"/>
    <w:lsdException w:qFormat="1" w:uiPriority="99" w:name="heading 6"/>
    <w:lsdException w:qFormat="1" w:uiPriority="99" w:name="heading 7"/>
    <w:lsdException w:qFormat="1" w:uiPriority="99" w:name="heading 8"/>
    <w:lsdException w:qFormat="1"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0"/>
      <w:szCs w:val="24"/>
      <w:lang w:val="en-US" w:eastAsia="en-US" w:bidi="ar-SA"/>
    </w:rPr>
  </w:style>
  <w:style w:type="paragraph" w:styleId="2">
    <w:name w:val="heading 1"/>
    <w:basedOn w:val="1"/>
    <w:next w:val="1"/>
    <w:link w:val="22"/>
    <w:qFormat/>
    <w:uiPriority w:val="9"/>
    <w:pPr>
      <w:spacing w:before="100" w:beforeAutospacing="1" w:after="100" w:afterAutospacing="1"/>
      <w:outlineLvl w:val="0"/>
    </w:pPr>
    <w:rPr>
      <w:bCs/>
      <w:kern w:val="36"/>
      <w:sz w:val="20"/>
      <w:szCs w:val="48"/>
    </w:rPr>
  </w:style>
  <w:style w:type="paragraph" w:styleId="3">
    <w:name w:val="heading 2"/>
    <w:basedOn w:val="1"/>
    <w:next w:val="1"/>
    <w:unhideWhenUsed/>
    <w:qFormat/>
    <w:uiPriority w:val="99"/>
    <w:pPr>
      <w:keepNext/>
      <w:keepLines/>
      <w:spacing w:before="260" w:after="260" w:line="416" w:lineRule="auto"/>
      <w:outlineLvl w:val="1"/>
    </w:pPr>
    <w:rPr>
      <w:b/>
      <w:bCs/>
      <w:sz w:val="32"/>
      <w:szCs w:val="32"/>
    </w:rPr>
  </w:style>
  <w:style w:type="paragraph" w:styleId="4">
    <w:name w:val="heading 4"/>
    <w:basedOn w:val="1"/>
    <w:next w:val="1"/>
    <w:link w:val="23"/>
    <w:unhideWhenUsed/>
    <w:qFormat/>
    <w:uiPriority w:val="99"/>
    <w:pPr>
      <w:keepNext/>
      <w:spacing w:before="240" w:after="60"/>
      <w:outlineLvl w:val="3"/>
    </w:pPr>
    <w:rPr>
      <w:rFonts w:ascii="Calibri" w:hAnsi="Calibri"/>
      <w:b/>
      <w:bCs/>
      <w:sz w:val="28"/>
      <w:szCs w:val="28"/>
    </w:rPr>
  </w:style>
  <w:style w:type="character" w:default="1" w:styleId="10">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17"/>
    <w:semiHidden/>
    <w:unhideWhenUsed/>
    <w:uiPriority w:val="99"/>
    <w:rPr>
      <w:rFonts w:ascii="Segoe UI" w:hAnsi="Segoe UI" w:cs="Segoe UI"/>
      <w:sz w:val="18"/>
      <w:szCs w:val="18"/>
    </w:rPr>
  </w:style>
  <w:style w:type="paragraph" w:styleId="6">
    <w:name w:val="footer"/>
    <w:basedOn w:val="1"/>
    <w:link w:val="16"/>
    <w:unhideWhenUsed/>
    <w:uiPriority w:val="99"/>
    <w:pPr>
      <w:tabs>
        <w:tab w:val="center" w:pos="4680"/>
        <w:tab w:val="right" w:pos="9360"/>
      </w:tabs>
    </w:pPr>
  </w:style>
  <w:style w:type="paragraph" w:styleId="7">
    <w:name w:val="footnote text"/>
    <w:basedOn w:val="1"/>
    <w:link w:val="18"/>
    <w:semiHidden/>
    <w:unhideWhenUsed/>
    <w:uiPriority w:val="99"/>
    <w:rPr>
      <w:sz w:val="20"/>
      <w:szCs w:val="20"/>
    </w:rPr>
  </w:style>
  <w:style w:type="paragraph" w:styleId="8">
    <w:name w:val="header"/>
    <w:basedOn w:val="1"/>
    <w:link w:val="15"/>
    <w:unhideWhenUsed/>
    <w:uiPriority w:val="99"/>
    <w:pPr>
      <w:tabs>
        <w:tab w:val="center" w:pos="4680"/>
        <w:tab w:val="right" w:pos="9360"/>
      </w:tabs>
    </w:pPr>
  </w:style>
  <w:style w:type="paragraph" w:styleId="9">
    <w:name w:val="Normal (Web)"/>
    <w:basedOn w:val="1"/>
    <w:link w:val="25"/>
    <w:unhideWhenUsed/>
    <w:uiPriority w:val="99"/>
    <w:pPr>
      <w:spacing w:before="100" w:beforeAutospacing="1" w:after="100" w:afterAutospacing="1"/>
    </w:pPr>
  </w:style>
  <w:style w:type="character" w:styleId="11">
    <w:name w:val="footnote reference"/>
    <w:unhideWhenUsed/>
    <w:uiPriority w:val="99"/>
    <w:rPr>
      <w:rFonts w:ascii="Times New Roman" w:hAnsi="Times New Roman" w:eastAsia="Times New Roman"/>
      <w:vertAlign w:val="superscript"/>
    </w:rPr>
  </w:style>
  <w:style w:type="character" w:styleId="12">
    <w:name w:val="Hyperlink"/>
    <w:unhideWhenUsed/>
    <w:uiPriority w:val="99"/>
    <w:rPr>
      <w:color w:val="0563C1"/>
      <w:u w:val="single"/>
    </w:rPr>
  </w:style>
  <w:style w:type="table" w:styleId="14">
    <w:name w:val="Table Grid"/>
    <w:basedOn w:val="13"/>
    <w:unhideWhenUs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Header Char"/>
    <w:link w:val="8"/>
    <w:uiPriority w:val="99"/>
    <w:rPr>
      <w:sz w:val="24"/>
      <w:szCs w:val="24"/>
    </w:rPr>
  </w:style>
  <w:style w:type="character" w:customStyle="1" w:styleId="16">
    <w:name w:val="Footer Char"/>
    <w:link w:val="6"/>
    <w:uiPriority w:val="99"/>
    <w:rPr>
      <w:sz w:val="24"/>
      <w:szCs w:val="24"/>
    </w:rPr>
  </w:style>
  <w:style w:type="character" w:customStyle="1" w:styleId="17">
    <w:name w:val="Balloon Text Char"/>
    <w:link w:val="5"/>
    <w:semiHidden/>
    <w:uiPriority w:val="99"/>
    <w:rPr>
      <w:rFonts w:ascii="Segoe UI" w:hAnsi="Segoe UI" w:cs="Segoe UI"/>
      <w:sz w:val="18"/>
      <w:szCs w:val="18"/>
    </w:rPr>
  </w:style>
  <w:style w:type="character" w:customStyle="1" w:styleId="18">
    <w:name w:val="Footnote Text Char"/>
    <w:basedOn w:val="10"/>
    <w:link w:val="7"/>
    <w:semiHidden/>
    <w:uiPriority w:val="99"/>
  </w:style>
  <w:style w:type="character" w:customStyle="1" w:styleId="19">
    <w:name w:val="fontstyle01"/>
    <w:uiPriority w:val="0"/>
    <w:rPr>
      <w:rFonts w:hint="default" w:ascii="Times New Roman" w:hAnsi="Times New Roman" w:cs="Times New Roman"/>
      <w:color w:val="000000"/>
      <w:sz w:val="28"/>
      <w:szCs w:val="28"/>
    </w:rPr>
  </w:style>
  <w:style w:type="character" w:customStyle="1" w:styleId="20">
    <w:name w:val="Văn bản nội dung_"/>
    <w:link w:val="21"/>
    <w:uiPriority w:val="0"/>
    <w:rPr>
      <w:sz w:val="28"/>
      <w:szCs w:val="28"/>
    </w:rPr>
  </w:style>
  <w:style w:type="paragraph" w:customStyle="1" w:styleId="21">
    <w:name w:val="Văn bản nội dung"/>
    <w:basedOn w:val="1"/>
    <w:link w:val="20"/>
    <w:uiPriority w:val="0"/>
    <w:pPr>
      <w:widowControl w:val="0"/>
      <w:spacing w:after="120" w:line="276" w:lineRule="auto"/>
      <w:ind w:firstLine="400"/>
    </w:pPr>
    <w:rPr>
      <w:sz w:val="28"/>
      <w:szCs w:val="28"/>
    </w:rPr>
  </w:style>
  <w:style w:type="character" w:customStyle="1" w:styleId="22">
    <w:name w:val="Heading 1 Char"/>
    <w:link w:val="2"/>
    <w:uiPriority w:val="9"/>
    <w:rPr>
      <w:rFonts w:ascii="Times New Roman" w:hAnsi="Times New Roman"/>
      <w:bCs/>
      <w:kern w:val="36"/>
      <w:sz w:val="20"/>
      <w:szCs w:val="48"/>
    </w:rPr>
  </w:style>
  <w:style w:type="character" w:customStyle="1" w:styleId="23">
    <w:name w:val="Heading 4 Char"/>
    <w:link w:val="4"/>
    <w:uiPriority w:val="99"/>
    <w:rPr>
      <w:rFonts w:ascii="Calibri" w:hAnsi="Calibri" w:eastAsia="Times New Roman" w:cs="Times New Roman"/>
      <w:b/>
      <w:bCs/>
      <w:sz w:val="28"/>
      <w:szCs w:val="28"/>
    </w:rPr>
  </w:style>
  <w:style w:type="character" w:customStyle="1" w:styleId="24">
    <w:name w:val="fontstyle21"/>
    <w:uiPriority w:val="0"/>
    <w:rPr>
      <w:rFonts w:hint="default" w:ascii="Times New Roman" w:hAnsi="Times New Roman" w:cs="Times New Roman"/>
      <w:i/>
      <w:iCs/>
      <w:color w:val="000000"/>
      <w:sz w:val="28"/>
      <w:szCs w:val="28"/>
    </w:rPr>
  </w:style>
  <w:style w:type="character" w:customStyle="1" w:styleId="25">
    <w:name w:val="Normal (Web) Char"/>
    <w:link w:val="9"/>
    <w:locked/>
    <w:uiPriority w:val="99"/>
    <w:rPr>
      <w:sz w:val="24"/>
      <w:szCs w:val="24"/>
    </w:rPr>
  </w:style>
  <w:style w:type="paragraph" w:styleId="26">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5464</Words>
  <Characters>31147</Characters>
  <Lines>259</Lines>
  <Paragraphs>73</Paragraphs>
  <TotalTime>8</TotalTime>
  <ScaleCrop>false</ScaleCrop>
  <LinksUpToDate>false</LinksUpToDate>
  <CharactersWithSpaces>36538</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2025-11-09T08:20:00Z</dcterms:created>
  <dc:creator>Admin</dc:creator>
  <cp:lastModifiedBy>lamdt</cp:lastModifiedBy>
  <cp:lastPrinted>2023-10-19T06:10:00Z</cp:lastPrinted>
  <dcterms:modified xsi:type="dcterms:W3CDTF">2026-09-30T10:40:58Z</dcterms:modified>
  <cp:revision>294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