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80" w:type="dxa"/>
        <w:tblInd w:w="108" w:type="dxa"/>
        <w:tblLayout w:type="fixed"/>
        <w:tblLook w:val="0000" w:firstRow="0" w:lastRow="0" w:firstColumn="0" w:lastColumn="0" w:noHBand="0" w:noVBand="0"/>
      </w:tblPr>
      <w:tblGrid>
        <w:gridCol w:w="3640"/>
        <w:gridCol w:w="5740"/>
      </w:tblGrid>
      <w:tr w:rsidR="00D94683" w:rsidRPr="00D94683" w:rsidTr="00BC6179">
        <w:trPr>
          <w:trHeight w:val="760"/>
        </w:trPr>
        <w:tc>
          <w:tcPr>
            <w:tcW w:w="3640" w:type="dxa"/>
          </w:tcPr>
          <w:p w:rsidR="00D94683" w:rsidRPr="00D94683" w:rsidRDefault="00D94683" w:rsidP="00D94683">
            <w:pPr>
              <w:keepNext/>
              <w:spacing w:after="0" w:line="320" w:lineRule="exact"/>
              <w:jc w:val="center"/>
              <w:outlineLvl w:val="3"/>
              <w:rPr>
                <w:rFonts w:eastAsia="Times New Roman" w:cs="Times New Roman"/>
                <w:b/>
                <w:bCs/>
                <w:sz w:val="26"/>
                <w:szCs w:val="24"/>
                <w:lang w:val="en-US"/>
              </w:rPr>
            </w:pPr>
            <w:r w:rsidRPr="00D94683">
              <w:rPr>
                <w:rFonts w:eastAsia="Times New Roman" w:cs="Times New Roman"/>
                <w:b/>
                <w:bCs/>
                <w:sz w:val="26"/>
                <w:szCs w:val="24"/>
                <w:lang w:val="en-US"/>
              </w:rPr>
              <w:br w:type="page"/>
              <w:t>HỘI ĐỒNG NHÂN DÂN</w:t>
            </w:r>
          </w:p>
          <w:p w:rsidR="00D94683" w:rsidRPr="00D94683" w:rsidRDefault="00D94683" w:rsidP="00D94683">
            <w:pPr>
              <w:keepNext/>
              <w:spacing w:after="0" w:line="320" w:lineRule="exact"/>
              <w:jc w:val="center"/>
              <w:outlineLvl w:val="3"/>
              <w:rPr>
                <w:rFonts w:eastAsia="Times New Roman" w:cs="Times New Roman"/>
                <w:b/>
                <w:bCs/>
                <w:sz w:val="26"/>
                <w:szCs w:val="24"/>
                <w:lang w:val="fr-FR"/>
              </w:rPr>
            </w:pPr>
            <w:r w:rsidRPr="00D94683">
              <w:rPr>
                <w:rFonts w:eastAsia="Times New Roman" w:cs="Times New Roman"/>
                <w:b/>
                <w:bCs/>
                <w:sz w:val="26"/>
                <w:szCs w:val="24"/>
                <w:lang w:val="fr-FR"/>
              </w:rPr>
              <w:t>TỈNH SƠN LA</w:t>
            </w:r>
          </w:p>
          <w:p w:rsidR="00D94683" w:rsidRPr="00D94683" w:rsidRDefault="00D94683" w:rsidP="00D94683">
            <w:pPr>
              <w:spacing w:after="0" w:line="240" w:lineRule="auto"/>
              <w:jc w:val="left"/>
              <w:rPr>
                <w:rFonts w:eastAsia="Times New Roman" w:cs="Times New Roman"/>
                <w:szCs w:val="24"/>
                <w:lang w:val="fr-FR"/>
              </w:rPr>
            </w:pPr>
            <w:r>
              <w:rPr>
                <w:rFonts w:eastAsia="Times New Roman" w:cs="Times New Roman"/>
                <w:b/>
                <w:bCs/>
                <w:noProof/>
                <w:sz w:val="26"/>
                <w:szCs w:val="24"/>
                <w:lang w:eastAsia="vi-VN"/>
              </w:rPr>
              <mc:AlternateContent>
                <mc:Choice Requires="wps">
                  <w:drawing>
                    <wp:anchor distT="0" distB="0" distL="114300" distR="114300" simplePos="0" relativeHeight="251659264" behindDoc="0" locked="0" layoutInCell="1" allowOverlap="1">
                      <wp:simplePos x="0" y="0"/>
                      <wp:positionH relativeFrom="column">
                        <wp:posOffset>802005</wp:posOffset>
                      </wp:positionH>
                      <wp:positionV relativeFrom="paragraph">
                        <wp:posOffset>8255</wp:posOffset>
                      </wp:positionV>
                      <wp:extent cx="516255" cy="0"/>
                      <wp:effectExtent l="8890" t="7620" r="8255" b="1143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625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15pt,.65pt" to="103.8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"/>
                  </w:pict>
                </mc:Fallback>
              </mc:AlternateContent>
            </w:r>
          </w:p>
          <w:p w:rsidR="00D94683" w:rsidRPr="00D94683" w:rsidRDefault="00D94683" w:rsidP="00D94683">
            <w:pPr>
              <w:spacing w:after="60" w:line="320" w:lineRule="exact"/>
              <w:jc w:val="center"/>
              <w:rPr>
                <w:rFonts w:eastAsia="Times New Roman" w:cs="Times New Roman"/>
                <w:b/>
                <w:bCs/>
                <w:sz w:val="26"/>
                <w:szCs w:val="24"/>
                <w:lang w:val="fr-FR"/>
              </w:rPr>
            </w:pPr>
            <w:r w:rsidRPr="00D94683">
              <w:rPr>
                <w:rFonts w:eastAsia="Times New Roman" w:cs="Times New Roman"/>
                <w:szCs w:val="28"/>
                <w:lang w:val="fr-FR"/>
              </w:rPr>
              <w:t>Số: 361/NQ-HĐND</w:t>
            </w:r>
          </w:p>
        </w:tc>
        <w:tc>
          <w:tcPr>
            <w:tcW w:w="5740" w:type="dxa"/>
          </w:tcPr>
          <w:p w:rsidR="00D94683" w:rsidRPr="00D94683" w:rsidRDefault="00D94683" w:rsidP="00D94683">
            <w:pPr>
              <w:keepNext/>
              <w:spacing w:after="0" w:line="320" w:lineRule="exact"/>
              <w:jc w:val="center"/>
              <w:outlineLvl w:val="3"/>
              <w:rPr>
                <w:rFonts w:eastAsia="Times New Roman" w:cs="Times New Roman"/>
                <w:b/>
                <w:bCs/>
                <w:sz w:val="26"/>
                <w:szCs w:val="28"/>
              </w:rPr>
            </w:pPr>
            <w:r w:rsidRPr="00D94683">
              <w:rPr>
                <w:rFonts w:eastAsia="Times New Roman" w:cs="Times New Roman"/>
                <w:b/>
                <w:bCs/>
                <w:sz w:val="26"/>
                <w:szCs w:val="28"/>
              </w:rPr>
              <w:t xml:space="preserve">CỘNG </w:t>
            </w:r>
            <w:r w:rsidRPr="00D94683">
              <w:rPr>
                <w:rFonts w:eastAsia="Times New Roman" w:cs="Times New Roman"/>
                <w:b/>
                <w:bCs/>
                <w:sz w:val="26"/>
                <w:szCs w:val="28"/>
                <w:lang w:val="fr-FR"/>
              </w:rPr>
              <w:t>HÒA</w:t>
            </w:r>
            <w:r w:rsidRPr="00D94683">
              <w:rPr>
                <w:rFonts w:eastAsia="Times New Roman" w:cs="Times New Roman"/>
                <w:b/>
                <w:bCs/>
                <w:sz w:val="26"/>
                <w:szCs w:val="28"/>
              </w:rPr>
              <w:t xml:space="preserve"> XÃ HỘI CHỦ NGHĨA VIỆT NAM</w:t>
            </w:r>
          </w:p>
          <w:p w:rsidR="00D94683" w:rsidRPr="00D94683" w:rsidRDefault="00D94683" w:rsidP="00D94683">
            <w:pPr>
              <w:keepNext/>
              <w:spacing w:after="0" w:line="320" w:lineRule="exact"/>
              <w:jc w:val="center"/>
              <w:outlineLvl w:val="3"/>
              <w:rPr>
                <w:rFonts w:eastAsia="Times New Roman" w:cs="Times New Roman"/>
                <w:b/>
                <w:bCs/>
                <w:szCs w:val="28"/>
              </w:rPr>
            </w:pPr>
            <w:r w:rsidRPr="00D94683">
              <w:rPr>
                <w:rFonts w:eastAsia="Times New Roman" w:cs="Times New Roman"/>
                <w:b/>
                <w:bCs/>
                <w:szCs w:val="28"/>
              </w:rPr>
              <w:t>Độc lập - Tự do - Hạnh phúc</w:t>
            </w:r>
          </w:p>
          <w:p w:rsidR="00D94683" w:rsidRPr="00D94683" w:rsidRDefault="00D94683" w:rsidP="00D94683">
            <w:pPr>
              <w:spacing w:after="0" w:line="240" w:lineRule="auto"/>
              <w:jc w:val="center"/>
              <w:rPr>
                <w:rFonts w:eastAsia="Times New Roman" w:cs="Times New Roman"/>
                <w:b/>
                <w:bCs/>
                <w:i/>
                <w:iCs/>
                <w:szCs w:val="28"/>
                <w:lang w:val="en-US"/>
              </w:rPr>
            </w:pPr>
            <w:r>
              <w:rPr>
                <w:rFonts w:eastAsia="Times New Roman" w:cs="Times New Roman"/>
                <w:b/>
                <w:bCs/>
                <w:noProof/>
                <w:szCs w:val="28"/>
                <w:lang w:eastAsia="vi-VN"/>
              </w:rPr>
              <mc:AlternateContent>
                <mc:Choice Requires="wps">
                  <w:drawing>
                    <wp:anchor distT="0" distB="0" distL="114300" distR="114300" simplePos="0" relativeHeight="251660288" behindDoc="0" locked="0" layoutInCell="1" allowOverlap="1">
                      <wp:simplePos x="0" y="0"/>
                      <wp:positionH relativeFrom="column">
                        <wp:posOffset>672465</wp:posOffset>
                      </wp:positionH>
                      <wp:positionV relativeFrom="paragraph">
                        <wp:posOffset>15240</wp:posOffset>
                      </wp:positionV>
                      <wp:extent cx="2160270" cy="0"/>
                      <wp:effectExtent l="9525" t="5080" r="11430" b="1397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602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2.95pt,1.2pt" to="223.05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"/>
                  </w:pict>
                </mc:Fallback>
              </mc:AlternateContent>
            </w:r>
          </w:p>
          <w:p w:rsidR="00D94683" w:rsidRPr="00D94683" w:rsidRDefault="00D94683" w:rsidP="00D94683">
            <w:pPr>
              <w:spacing w:after="0" w:line="240" w:lineRule="auto"/>
              <w:jc w:val="center"/>
              <w:rPr>
                <w:rFonts w:eastAsia="Times New Roman" w:cs="Times New Roman"/>
                <w:bCs/>
                <w:szCs w:val="28"/>
              </w:rPr>
            </w:pPr>
            <w:r w:rsidRPr="00D94683">
              <w:rPr>
                <w:rFonts w:eastAsia="Times New Roman" w:cs="Times New Roman"/>
                <w:bCs/>
                <w:i/>
                <w:iCs/>
                <w:szCs w:val="28"/>
                <w:lang w:val="fr-FR"/>
              </w:rPr>
              <w:t>Sơn La, ngày 29 tháng 8 năm 2024</w:t>
            </w:r>
          </w:p>
        </w:tc>
      </w:tr>
    </w:tbl>
    <w:p w:rsidR="00D94683" w:rsidRPr="00D94683" w:rsidRDefault="00D94683" w:rsidP="00D94683">
      <w:pPr>
        <w:spacing w:after="0" w:line="240" w:lineRule="auto"/>
        <w:jc w:val="center"/>
        <w:rPr>
          <w:rFonts w:eastAsia="Times New Roman" w:cs="Times New Roman"/>
          <w:b/>
          <w:szCs w:val="28"/>
          <w:lang w:val="fr-FR"/>
        </w:rPr>
      </w:pPr>
    </w:p>
    <w:p w:rsidR="00D94683" w:rsidRPr="00D94683" w:rsidRDefault="00D94683" w:rsidP="00D94683">
      <w:pPr>
        <w:spacing w:after="0" w:line="240" w:lineRule="auto"/>
        <w:jc w:val="center"/>
        <w:rPr>
          <w:rFonts w:eastAsia="Times New Roman" w:cs="Times New Roman"/>
          <w:b/>
          <w:szCs w:val="28"/>
          <w:lang w:val="fr-FR"/>
        </w:rPr>
      </w:pPr>
      <w:r w:rsidRPr="00D94683">
        <w:rPr>
          <w:rFonts w:eastAsia="Times New Roman" w:cs="Times New Roman"/>
          <w:b/>
          <w:szCs w:val="28"/>
          <w:lang w:val="fr-FR"/>
        </w:rPr>
        <w:t>NGHỊ QUYẾT</w:t>
      </w:r>
    </w:p>
    <w:p w:rsidR="00D94683" w:rsidRPr="00D94683" w:rsidRDefault="00D94683" w:rsidP="00D94683">
      <w:pPr>
        <w:spacing w:after="0" w:line="240" w:lineRule="auto"/>
        <w:jc w:val="center"/>
        <w:rPr>
          <w:rFonts w:eastAsia="Times New Roman" w:cs="Times New Roman"/>
          <w:b/>
          <w:szCs w:val="28"/>
          <w:lang w:val="fr-FR"/>
        </w:rPr>
      </w:pPr>
      <w:r w:rsidRPr="00D94683">
        <w:rPr>
          <w:rFonts w:eastAsia="Times New Roman" w:cs="Times New Roman"/>
          <w:b/>
          <w:szCs w:val="28"/>
          <w:lang w:val="fr-FR"/>
        </w:rPr>
        <w:t xml:space="preserve">Về việc điều chỉnh, phân bổ kế hoạch đầu tư công trung hạn </w:t>
      </w:r>
    </w:p>
    <w:p w:rsidR="00D94683" w:rsidRPr="00D94683" w:rsidRDefault="00D94683" w:rsidP="00D94683">
      <w:pPr>
        <w:spacing w:after="0" w:line="240" w:lineRule="auto"/>
        <w:jc w:val="center"/>
        <w:rPr>
          <w:rFonts w:eastAsia="Times New Roman" w:cs="Times New Roman"/>
          <w:b/>
          <w:szCs w:val="28"/>
          <w:lang w:val="fr-FR"/>
        </w:rPr>
      </w:pPr>
      <w:r w:rsidRPr="00D94683">
        <w:rPr>
          <w:rFonts w:eastAsia="Times New Roman" w:cs="Times New Roman"/>
          <w:b/>
          <w:szCs w:val="28"/>
          <w:lang w:val="fr-FR"/>
        </w:rPr>
        <w:t>giai đoạn 2021 - 2025 nguồn vốn ngân sách tỉnh (đợt 15)</w:t>
      </w:r>
    </w:p>
    <w:p w:rsidR="00D94683" w:rsidRPr="00D94683" w:rsidRDefault="00D94683" w:rsidP="00D94683">
      <w:pPr>
        <w:spacing w:before="120" w:after="120" w:line="240" w:lineRule="auto"/>
        <w:jc w:val="center"/>
        <w:rPr>
          <w:rFonts w:eastAsia="Times New Roman" w:cs="Times New Roman"/>
          <w:b/>
          <w:szCs w:val="28"/>
          <w:lang w:val="fr-FR"/>
        </w:rPr>
      </w:pPr>
      <w:r>
        <w:rPr>
          <w:rFonts w:eastAsia="Times New Roman" w:cs="Times New Roman"/>
          <w:b/>
          <w:noProof/>
          <w:szCs w:val="28"/>
          <w:lang w:eastAsia="vi-VN"/>
        </w:rPr>
        <mc:AlternateContent>
          <mc:Choice Requires="wps">
            <w:drawing>
              <wp:anchor distT="0" distB="0" distL="114300" distR="114300" simplePos="0" relativeHeight="251661312" behindDoc="0" locked="0" layoutInCell="1" allowOverlap="1">
                <wp:simplePos x="0" y="0"/>
                <wp:positionH relativeFrom="column">
                  <wp:posOffset>2407285</wp:posOffset>
                </wp:positionH>
                <wp:positionV relativeFrom="paragraph">
                  <wp:posOffset>30480</wp:posOffset>
                </wp:positionV>
                <wp:extent cx="1330325" cy="0"/>
                <wp:effectExtent l="12065" t="7620" r="10160" b="1143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303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1" o:spid="_x0000_s1026" type="#_x0000_t32" style="position:absolute;margin-left:189.55pt;margin-top:2.4pt;width:104.75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"/>
            </w:pict>
          </mc:Fallback>
        </mc:AlternateContent>
      </w:r>
    </w:p>
    <w:p w:rsidR="00D94683" w:rsidRPr="00D94683" w:rsidRDefault="00D94683" w:rsidP="00D94683">
      <w:pPr>
        <w:spacing w:after="0" w:line="240" w:lineRule="auto"/>
        <w:jc w:val="center"/>
        <w:rPr>
          <w:rFonts w:eastAsia="Times New Roman" w:cs="Times New Roman"/>
          <w:b/>
          <w:szCs w:val="28"/>
          <w:lang w:val="fr-FR"/>
        </w:rPr>
      </w:pPr>
      <w:r w:rsidRPr="00D94683">
        <w:rPr>
          <w:rFonts w:eastAsia="Times New Roman" w:cs="Times New Roman"/>
          <w:b/>
          <w:szCs w:val="28"/>
          <w:lang w:val="fr-FR"/>
        </w:rPr>
        <w:t xml:space="preserve">HỘI ĐỒNG NHÂN DÂN TỈNH SƠN LA </w:t>
      </w:r>
    </w:p>
    <w:p w:rsidR="00D94683" w:rsidRPr="00D94683" w:rsidRDefault="00D94683" w:rsidP="00D94683">
      <w:pPr>
        <w:spacing w:after="0" w:line="240" w:lineRule="auto"/>
        <w:jc w:val="center"/>
        <w:rPr>
          <w:rFonts w:eastAsia="Times New Roman" w:cs="Times New Roman"/>
          <w:b/>
          <w:szCs w:val="28"/>
          <w:lang w:val="fr-FR"/>
        </w:rPr>
      </w:pPr>
      <w:r w:rsidRPr="00D94683">
        <w:rPr>
          <w:rFonts w:eastAsia="Times New Roman" w:cs="Times New Roman"/>
          <w:b/>
          <w:szCs w:val="28"/>
          <w:lang w:val="fr-FR"/>
        </w:rPr>
        <w:t>KHÓA XV, KỲ HỌP CHUYÊN ĐỀ THỨ 22</w:t>
      </w:r>
    </w:p>
    <w:p w:rsidR="00D94683" w:rsidRPr="00D94683" w:rsidRDefault="00D94683" w:rsidP="00D94683">
      <w:pPr>
        <w:spacing w:before="60" w:after="60" w:line="240" w:lineRule="auto"/>
        <w:ind w:firstLine="720"/>
        <w:rPr>
          <w:rFonts w:eastAsia="Times New Roman" w:cs="Times New Roman"/>
          <w:i/>
          <w:sz w:val="22"/>
          <w:szCs w:val="28"/>
          <w:lang w:val="fr-FR"/>
        </w:rPr>
      </w:pPr>
    </w:p>
    <w:p w:rsidR="00D94683" w:rsidRPr="00D94683" w:rsidRDefault="00D94683" w:rsidP="00D94683">
      <w:pPr>
        <w:tabs>
          <w:tab w:val="left" w:pos="2856"/>
        </w:tabs>
        <w:spacing w:before="120" w:after="0" w:line="240" w:lineRule="auto"/>
        <w:ind w:firstLine="720"/>
        <w:rPr>
          <w:rFonts w:eastAsia="Times New Roman" w:cs="Times New Roman"/>
          <w:i/>
          <w:szCs w:val="24"/>
          <w:lang w:val="nl-NL"/>
        </w:rPr>
      </w:pPr>
      <w:r w:rsidRPr="00D94683">
        <w:rPr>
          <w:rFonts w:eastAsia="Times New Roman" w:cs="Times New Roman"/>
          <w:i/>
          <w:szCs w:val="24"/>
          <w:lang w:val="nl-NL"/>
        </w:rPr>
        <w:t>Căn cứ Luật Tổ chức Chính quyền địa phương ngày 19 tháng 6 năm 2015; Luật Sửa đổi, bổ sung một số điều của Luật Tổ chức Chính phủ và Luật Tổ chức Chính quyền địa phương ngày 22 tháng 11 năm 2019;</w:t>
      </w:r>
    </w:p>
    <w:p w:rsidR="00D94683" w:rsidRPr="00D94683" w:rsidRDefault="00D94683" w:rsidP="00D94683">
      <w:pPr>
        <w:tabs>
          <w:tab w:val="left" w:pos="2856"/>
        </w:tabs>
        <w:spacing w:before="120" w:after="0" w:line="240" w:lineRule="auto"/>
        <w:ind w:firstLine="720"/>
        <w:rPr>
          <w:rFonts w:eastAsia="Times New Roman" w:cs="Times New Roman"/>
          <w:i/>
          <w:szCs w:val="24"/>
          <w:lang w:val="nl-NL"/>
        </w:rPr>
      </w:pPr>
      <w:r w:rsidRPr="00D94683">
        <w:rPr>
          <w:rFonts w:eastAsia="Times New Roman" w:cs="Times New Roman"/>
          <w:i/>
          <w:szCs w:val="24"/>
          <w:lang w:val="nl-NL"/>
        </w:rPr>
        <w:t>Căn cứ Luật Ngân sách Nhà nước ngày 25 tháng 6 năm 2015;</w:t>
      </w:r>
    </w:p>
    <w:p w:rsidR="00D94683" w:rsidRPr="00D94683" w:rsidRDefault="00D94683" w:rsidP="00D94683">
      <w:pPr>
        <w:tabs>
          <w:tab w:val="left" w:pos="2856"/>
        </w:tabs>
        <w:spacing w:before="120" w:after="0" w:line="240" w:lineRule="auto"/>
        <w:ind w:firstLine="720"/>
        <w:rPr>
          <w:rFonts w:eastAsia="Times New Roman" w:cs="Times New Roman"/>
          <w:i/>
          <w:szCs w:val="24"/>
          <w:lang w:val="nl-NL"/>
        </w:rPr>
      </w:pPr>
      <w:r w:rsidRPr="00D94683">
        <w:rPr>
          <w:rFonts w:eastAsia="Times New Roman" w:cs="Times New Roman"/>
          <w:i/>
          <w:szCs w:val="24"/>
          <w:lang w:val="nl-NL"/>
        </w:rPr>
        <w:t>Căn cứ Luật Đầu tư công ngày 13 tháng 6 năm 2019;</w:t>
      </w:r>
    </w:p>
    <w:p w:rsidR="00D94683" w:rsidRPr="00D94683" w:rsidRDefault="00D94683" w:rsidP="00D94683">
      <w:pPr>
        <w:tabs>
          <w:tab w:val="left" w:pos="2856"/>
        </w:tabs>
        <w:spacing w:before="120" w:after="0" w:line="240" w:lineRule="auto"/>
        <w:ind w:firstLine="720"/>
        <w:rPr>
          <w:rFonts w:eastAsia="Times New Roman" w:cs="Times New Roman"/>
          <w:i/>
          <w:iCs/>
          <w:spacing w:val="-2"/>
          <w:szCs w:val="28"/>
          <w:lang w:val="nl-NL"/>
        </w:rPr>
      </w:pPr>
      <w:bookmarkStart w:id="0" w:name="loai_1_name"/>
      <w:r w:rsidRPr="00D94683">
        <w:rPr>
          <w:rFonts w:eastAsia="Times New Roman" w:cs="Times New Roman"/>
          <w:i/>
          <w:iCs/>
          <w:spacing w:val="-4"/>
          <w:szCs w:val="28"/>
          <w:lang w:val="it-IT"/>
        </w:rPr>
        <w:t xml:space="preserve">Căn cứ Nghị quyết số 973/2020/UBTVQH14 ngày 08 tháng 7 năm 2020 của Ủy ban Thường vụ Quốc hội quy định về các nguyên tắc, tiêu chí và định mức phân bổ vốn đầu tư nguồn NSNN giai đoạn 2021 - 2025; </w:t>
      </w:r>
      <w:r w:rsidRPr="00D94683">
        <w:rPr>
          <w:rFonts w:eastAsia="Times New Roman" w:cs="Times New Roman"/>
          <w:bCs/>
          <w:i/>
          <w:iCs/>
          <w:spacing w:val="-4"/>
          <w:szCs w:val="28"/>
          <w:lang w:val="pt-BR"/>
        </w:rPr>
        <w:t>Quyết định số 26/2020/QĐ-TTg</w:t>
      </w:r>
      <w:r w:rsidRPr="00D94683">
        <w:rPr>
          <w:rFonts w:eastAsia="Times New Roman" w:cs="Times New Roman"/>
          <w:bCs/>
          <w:i/>
          <w:iCs/>
          <w:szCs w:val="28"/>
          <w:lang w:val="pt-BR"/>
        </w:rPr>
        <w:t xml:space="preserve"> ngày 14 tháng 9 năm 2020 của Thủ tướng Chính phủ quy định chi tiết thi hành một </w:t>
      </w:r>
      <w:r w:rsidRPr="00D94683">
        <w:rPr>
          <w:rFonts w:eastAsia="Times New Roman" w:cs="Times New Roman"/>
          <w:bCs/>
          <w:i/>
          <w:iCs/>
          <w:spacing w:val="-2"/>
          <w:szCs w:val="28"/>
          <w:lang w:val="pt-BR"/>
        </w:rPr>
        <w:t xml:space="preserve">số điều của </w:t>
      </w:r>
      <w:r w:rsidRPr="00D94683">
        <w:rPr>
          <w:rFonts w:eastAsia="Times New Roman" w:cs="Times New Roman"/>
          <w:bCs/>
          <w:i/>
          <w:iCs/>
          <w:spacing w:val="-2"/>
          <w:szCs w:val="28"/>
          <w:lang w:val="nl-NL"/>
        </w:rPr>
        <w:t xml:space="preserve">Nghị quyết số </w:t>
      </w:r>
      <w:r w:rsidRPr="00D94683">
        <w:rPr>
          <w:rFonts w:eastAsia="Times New Roman" w:cs="Times New Roman"/>
          <w:bCs/>
          <w:i/>
          <w:iCs/>
          <w:spacing w:val="-2"/>
          <w:szCs w:val="28"/>
        </w:rPr>
        <w:t>973/2020/UBTVQH14 của</w:t>
      </w:r>
      <w:r w:rsidRPr="00D94683">
        <w:rPr>
          <w:rFonts w:eastAsia="Times New Roman" w:cs="Times New Roman"/>
          <w:bCs/>
          <w:i/>
          <w:iCs/>
          <w:spacing w:val="-2"/>
          <w:szCs w:val="28"/>
          <w:lang w:val="nl-NL"/>
        </w:rPr>
        <w:t xml:space="preserve"> Ủy ban Thường vụ Quốc hội</w:t>
      </w:r>
      <w:r w:rsidRPr="00D94683">
        <w:rPr>
          <w:rFonts w:eastAsia="Times New Roman" w:cs="Times New Roman"/>
          <w:bCs/>
          <w:i/>
          <w:iCs/>
          <w:spacing w:val="-2"/>
          <w:szCs w:val="28"/>
        </w:rPr>
        <w:t xml:space="preserve"> </w:t>
      </w:r>
      <w:r w:rsidRPr="00D94683">
        <w:rPr>
          <w:rFonts w:eastAsia="Times New Roman" w:cs="Times New Roman"/>
          <w:bCs/>
          <w:i/>
          <w:iCs/>
          <w:spacing w:val="-2"/>
          <w:szCs w:val="28"/>
          <w:lang w:val="nl-NL"/>
        </w:rPr>
        <w:t>q</w:t>
      </w:r>
      <w:r w:rsidRPr="00D94683">
        <w:rPr>
          <w:rFonts w:eastAsia="Times New Roman" w:cs="Times New Roman"/>
          <w:bCs/>
          <w:i/>
          <w:iCs/>
          <w:spacing w:val="-2"/>
          <w:szCs w:val="28"/>
        </w:rPr>
        <w:t>uy định về các nguyên tắc, tiêu chí và định mức phân bổ vốn đầu tư công nguồn ngân sách nhà nước giai đoạn 2021</w:t>
      </w:r>
      <w:r w:rsidRPr="00D94683">
        <w:rPr>
          <w:rFonts w:eastAsia="Times New Roman" w:cs="Times New Roman"/>
          <w:bCs/>
          <w:i/>
          <w:iCs/>
          <w:spacing w:val="-2"/>
          <w:szCs w:val="28"/>
          <w:lang w:val="nl-NL"/>
        </w:rPr>
        <w:t xml:space="preserve"> </w:t>
      </w:r>
      <w:r w:rsidRPr="00D94683">
        <w:rPr>
          <w:rFonts w:eastAsia="Times New Roman" w:cs="Times New Roman"/>
          <w:bCs/>
          <w:i/>
          <w:iCs/>
          <w:spacing w:val="-2"/>
          <w:szCs w:val="28"/>
        </w:rPr>
        <w:t>-</w:t>
      </w:r>
      <w:r w:rsidRPr="00D94683">
        <w:rPr>
          <w:rFonts w:eastAsia="Times New Roman" w:cs="Times New Roman"/>
          <w:bCs/>
          <w:i/>
          <w:iCs/>
          <w:spacing w:val="-2"/>
          <w:szCs w:val="28"/>
          <w:lang w:val="nl-NL"/>
        </w:rPr>
        <w:t xml:space="preserve"> </w:t>
      </w:r>
      <w:r w:rsidRPr="00D94683">
        <w:rPr>
          <w:rFonts w:eastAsia="Times New Roman" w:cs="Times New Roman"/>
          <w:bCs/>
          <w:i/>
          <w:iCs/>
          <w:spacing w:val="-2"/>
          <w:szCs w:val="28"/>
        </w:rPr>
        <w:t>2025</w:t>
      </w:r>
      <w:r w:rsidRPr="00D94683">
        <w:rPr>
          <w:rFonts w:eastAsia="Times New Roman" w:cs="Times New Roman"/>
          <w:bCs/>
          <w:i/>
          <w:spacing w:val="-2"/>
          <w:szCs w:val="28"/>
          <w:lang w:val="pt-BR"/>
        </w:rPr>
        <w:t xml:space="preserve">; </w:t>
      </w:r>
      <w:r w:rsidRPr="00D94683">
        <w:rPr>
          <w:rFonts w:eastAsia="Times New Roman" w:cs="Times New Roman"/>
          <w:i/>
          <w:spacing w:val="-2"/>
          <w:szCs w:val="24"/>
          <w:lang w:val="pt-BR"/>
        </w:rPr>
        <w:t xml:space="preserve">Nghị định số 40/2020/NĐ-CP ngày 06 tháng 4 năm 2020 của Chính phủ quy định chi tiết thi hành một số điều của Luật Đầu tư công; </w:t>
      </w:r>
      <w:bookmarkEnd w:id="0"/>
      <w:r w:rsidRPr="00D94683">
        <w:rPr>
          <w:rFonts w:eastAsia="Times New Roman" w:cs="Times New Roman"/>
          <w:i/>
          <w:spacing w:val="-2"/>
          <w:szCs w:val="24"/>
          <w:lang w:val="pt-BR"/>
        </w:rPr>
        <w:t>Nghị định số 165/2016/NĐ-CP ngày 24 tháng 12 năm 2016 của Chính phủ quy định về quản lý, sử dụng ngân sách nhà nước đối với một số hoạt động thuộc lĩnh vực quốc phòng, an ninh;</w:t>
      </w:r>
    </w:p>
    <w:p w:rsidR="00D94683" w:rsidRPr="00D94683" w:rsidRDefault="00D94683" w:rsidP="00D94683">
      <w:pPr>
        <w:tabs>
          <w:tab w:val="left" w:pos="2856"/>
        </w:tabs>
        <w:spacing w:before="120" w:after="0" w:line="240" w:lineRule="auto"/>
        <w:ind w:firstLine="720"/>
        <w:rPr>
          <w:rFonts w:eastAsia="Times New Roman" w:cs="Times New Roman"/>
          <w:i/>
          <w:iCs/>
          <w:szCs w:val="28"/>
          <w:lang w:val="nl-NL"/>
        </w:rPr>
      </w:pPr>
      <w:r w:rsidRPr="00D94683">
        <w:rPr>
          <w:rFonts w:eastAsia="Times New Roman" w:cs="Times New Roman"/>
          <w:bCs/>
          <w:i/>
          <w:iCs/>
          <w:szCs w:val="28"/>
          <w:lang w:val="pt-BR"/>
        </w:rPr>
        <w:t>Căn cứ</w:t>
      </w:r>
      <w:r w:rsidRPr="00D94683">
        <w:rPr>
          <w:rFonts w:eastAsia="Times New Roman" w:cs="Times New Roman"/>
          <w:i/>
          <w:iCs/>
          <w:szCs w:val="28"/>
          <w:lang w:val="it-IT"/>
        </w:rPr>
        <w:t xml:space="preserve"> Nghị quyết số 144/2020/NQ-HĐND ngày 02 tháng 11 năm 2020 của HĐND tỉnh về </w:t>
      </w:r>
      <w:r w:rsidRPr="00D94683">
        <w:rPr>
          <w:rFonts w:eastAsia="Times New Roman" w:cs="Times New Roman"/>
          <w:i/>
          <w:iCs/>
          <w:szCs w:val="28"/>
          <w:lang w:val="de-DE"/>
        </w:rPr>
        <w:t>nguyên tắc, tiêu chí, định mức phân bổ vốn đầu tư công nguồn ngân sách địa phương giai đoạn 2021 - 2025;</w:t>
      </w:r>
    </w:p>
    <w:p w:rsidR="00D94683" w:rsidRPr="00D94683" w:rsidRDefault="00D94683" w:rsidP="00D94683">
      <w:pPr>
        <w:tabs>
          <w:tab w:val="left" w:pos="2856"/>
        </w:tabs>
        <w:spacing w:before="120" w:after="0" w:line="240" w:lineRule="auto"/>
        <w:ind w:firstLine="720"/>
        <w:rPr>
          <w:rFonts w:eastAsia="Times New Roman" w:cs="Times New Roman"/>
          <w:i/>
          <w:noProof/>
          <w:spacing w:val="-4"/>
          <w:szCs w:val="28"/>
          <w:lang w:val="es-ES"/>
        </w:rPr>
      </w:pPr>
      <w:r w:rsidRPr="00D94683">
        <w:rPr>
          <w:rFonts w:eastAsia="Times New Roman" w:cs="Times New Roman"/>
          <w:bCs/>
          <w:i/>
          <w:spacing w:val="-4"/>
          <w:szCs w:val="24"/>
          <w:lang w:val="pt-BR"/>
        </w:rPr>
        <w:t>Xét Tờ trình số 158/TTr-UBND ngày 20 ngày 8 tháng 2024; Báo cáo số 399/BC-UBND ngày 26 tháng 8 năm 2024 của UBND tỉnh; Báo cáo thẩm tra số 857/BC-KTNS  ngày 28 tháng 8 năm 2024 của Ban Kinh tế - Ngân sách HĐND tỉnh; ý kiến thảo luận của đại biểu HĐND tỉnh tại Kỳ họp.</w:t>
      </w:r>
    </w:p>
    <w:p w:rsidR="00D94683" w:rsidRPr="00D94683" w:rsidRDefault="00D94683" w:rsidP="00D94683">
      <w:pPr>
        <w:tabs>
          <w:tab w:val="left" w:pos="2856"/>
        </w:tabs>
        <w:spacing w:before="120" w:after="120" w:line="240" w:lineRule="auto"/>
        <w:jc w:val="center"/>
        <w:rPr>
          <w:rFonts w:eastAsia="Times New Roman" w:cs="Times New Roman"/>
          <w:b/>
          <w:szCs w:val="28"/>
          <w:lang w:val="es-ES"/>
        </w:rPr>
      </w:pPr>
      <w:r w:rsidRPr="00D94683">
        <w:rPr>
          <w:rFonts w:eastAsia="Times New Roman" w:cs="Times New Roman"/>
          <w:b/>
          <w:szCs w:val="28"/>
          <w:lang w:val="es-ES"/>
        </w:rPr>
        <w:t>QUYẾT NGHỊ:</w:t>
      </w:r>
    </w:p>
    <w:p w:rsidR="00D94683" w:rsidRPr="00D94683" w:rsidRDefault="00D94683" w:rsidP="00D94683">
      <w:pPr>
        <w:widowControl w:val="0"/>
        <w:shd w:val="clear" w:color="auto" w:fill="FFFFFF"/>
        <w:tabs>
          <w:tab w:val="left" w:pos="709"/>
        </w:tabs>
        <w:spacing w:before="60" w:after="60" w:line="360" w:lineRule="exact"/>
        <w:ind w:firstLine="720"/>
        <w:rPr>
          <w:rFonts w:eastAsia="Times New Roman" w:cs="Times New Roman"/>
          <w:szCs w:val="28"/>
          <w:lang w:val="sv-SE" w:eastAsia="x-none"/>
        </w:rPr>
      </w:pPr>
      <w:r w:rsidRPr="00D94683">
        <w:rPr>
          <w:rFonts w:eastAsia="Times New Roman" w:cs="Times New Roman"/>
          <w:b/>
          <w:spacing w:val="4"/>
          <w:szCs w:val="28"/>
          <w:lang w:val="es-GT" w:eastAsia="x-none"/>
        </w:rPr>
        <w:t xml:space="preserve">Điều 1. </w:t>
      </w:r>
      <w:r w:rsidRPr="00D94683">
        <w:rPr>
          <w:rFonts w:eastAsia="Times New Roman" w:cs="Times New Roman"/>
          <w:spacing w:val="4"/>
          <w:szCs w:val="28"/>
          <w:lang w:val="es-GT" w:eastAsia="x-none"/>
        </w:rPr>
        <w:t xml:space="preserve">Điều chỉnh, phân bổ </w:t>
      </w:r>
      <w:r w:rsidRPr="00D94683">
        <w:rPr>
          <w:rFonts w:eastAsia="Times New Roman" w:cs="Times New Roman"/>
          <w:spacing w:val="4"/>
          <w:szCs w:val="28"/>
          <w:lang w:val="sv-SE" w:eastAsia="x-none"/>
        </w:rPr>
        <w:t>kế hoạch đầu tư công trung hạn giai đoạn 2021</w:t>
      </w:r>
      <w:r w:rsidRPr="00D94683">
        <w:rPr>
          <w:rFonts w:eastAsia="Times New Roman" w:cs="Times New Roman"/>
          <w:szCs w:val="28"/>
          <w:lang w:val="sv-SE" w:eastAsia="x-none"/>
        </w:rPr>
        <w:t xml:space="preserve"> - 2025 nguồn vốn ngân sách tỉnh (đợt 15), như sau:</w:t>
      </w:r>
    </w:p>
    <w:p w:rsidR="00D94683" w:rsidRPr="00D94683" w:rsidRDefault="00D94683" w:rsidP="00D94683">
      <w:pPr>
        <w:spacing w:before="120" w:after="0" w:line="240" w:lineRule="auto"/>
        <w:ind w:firstLine="720"/>
        <w:rPr>
          <w:rFonts w:eastAsia="Times New Roman" w:cs="Times New Roman"/>
          <w:b/>
          <w:szCs w:val="26"/>
          <w:lang w:val="sv-SE"/>
        </w:rPr>
      </w:pPr>
      <w:r w:rsidRPr="00D94683">
        <w:rPr>
          <w:rFonts w:eastAsia="Times New Roman" w:cs="Times New Roman"/>
          <w:b/>
          <w:szCs w:val="26"/>
          <w:lang w:val="sv-SE"/>
        </w:rPr>
        <w:lastRenderedPageBreak/>
        <w:t xml:space="preserve">1. Bổ sung kế hoạch đầu tư công trung hạn giai đoạn 2021 - 2025 nguồn vốn ngân sách tỉnh chi đầu tư phát triển </w:t>
      </w:r>
    </w:p>
    <w:p w:rsidR="00D94683" w:rsidRPr="00D94683" w:rsidRDefault="00D94683" w:rsidP="00D94683">
      <w:pPr>
        <w:spacing w:before="120" w:after="0" w:line="240" w:lineRule="auto"/>
        <w:ind w:firstLine="720"/>
        <w:rPr>
          <w:rFonts w:eastAsia="Times New Roman" w:cs="Times New Roman"/>
          <w:bCs/>
          <w:spacing w:val="-4"/>
          <w:szCs w:val="28"/>
          <w:lang w:val="sv-SE"/>
        </w:rPr>
      </w:pPr>
      <w:r w:rsidRPr="00D94683">
        <w:rPr>
          <w:rFonts w:eastAsia="Times New Roman" w:cs="Times New Roman"/>
          <w:bCs/>
          <w:spacing w:val="-4"/>
          <w:szCs w:val="28"/>
          <w:lang w:val="sv-SE"/>
        </w:rPr>
        <w:t xml:space="preserve">- Kế hoạch đầu tư công trung hạn giai đoạn 2021 - 2025 nguồn vốn ngân sách tỉnh chi đầu tư phát triển đã giao </w:t>
      </w:r>
      <w:r w:rsidRPr="00D94683">
        <w:rPr>
          <w:rFonts w:eastAsia="Times New Roman" w:cs="Times New Roman"/>
          <w:bCs/>
          <w:i/>
          <w:spacing w:val="-4"/>
          <w:szCs w:val="28"/>
          <w:lang w:val="sv-SE"/>
        </w:rPr>
        <w:t>(tại Nghị quyết số 205/NQ-HĐND ngày 20 tháng 7 năm 2023 của HĐND tỉnh)</w:t>
      </w:r>
      <w:r w:rsidRPr="00D94683">
        <w:rPr>
          <w:rFonts w:eastAsia="Times New Roman" w:cs="Times New Roman"/>
          <w:bCs/>
          <w:spacing w:val="-4"/>
          <w:szCs w:val="28"/>
          <w:lang w:val="sv-SE"/>
        </w:rPr>
        <w:t>: 204.000 triệu đồng.</w:t>
      </w:r>
    </w:p>
    <w:p w:rsidR="00D94683" w:rsidRPr="00D94683" w:rsidRDefault="00D94683" w:rsidP="00D94683">
      <w:pPr>
        <w:spacing w:before="120" w:after="0" w:line="240" w:lineRule="auto"/>
        <w:ind w:firstLine="720"/>
        <w:rPr>
          <w:rFonts w:eastAsia="Times New Roman" w:cs="Times New Roman"/>
          <w:bCs/>
          <w:szCs w:val="28"/>
          <w:lang w:val="sv-SE"/>
        </w:rPr>
      </w:pPr>
      <w:r w:rsidRPr="00D94683">
        <w:rPr>
          <w:rFonts w:eastAsia="Times New Roman" w:cs="Times New Roman"/>
          <w:bCs/>
          <w:szCs w:val="28"/>
          <w:lang w:val="sv-SE"/>
        </w:rPr>
        <w:t xml:space="preserve">- Bổ sung 49.000 triệu đồng vào kế hoạch đầu tư công trung hạn giai đoạn 2021 - 2025 nguồn vốn ngân sách tỉnh chi đầu tư phát triển </w:t>
      </w:r>
      <w:r w:rsidRPr="00D94683">
        <w:rPr>
          <w:rFonts w:eastAsia="Times New Roman" w:cs="Times New Roman"/>
          <w:bCs/>
          <w:i/>
          <w:szCs w:val="28"/>
          <w:lang w:val="sv-SE"/>
        </w:rPr>
        <w:t>(từ nguồn kinh phí tiết kiệm chi ngân sách tỉnh năm 2023)</w:t>
      </w:r>
      <w:r w:rsidRPr="00D94683">
        <w:rPr>
          <w:rFonts w:eastAsia="Times New Roman" w:cs="Times New Roman"/>
          <w:bCs/>
          <w:szCs w:val="28"/>
          <w:lang w:val="sv-SE"/>
        </w:rPr>
        <w:t>.</w:t>
      </w:r>
    </w:p>
    <w:p w:rsidR="00D94683" w:rsidRPr="00D94683" w:rsidRDefault="00D94683" w:rsidP="00D94683">
      <w:pPr>
        <w:spacing w:before="120" w:after="0" w:line="240" w:lineRule="auto"/>
        <w:ind w:firstLine="720"/>
        <w:rPr>
          <w:rFonts w:eastAsia="Times New Roman" w:cs="Times New Roman"/>
          <w:bCs/>
          <w:szCs w:val="28"/>
          <w:lang w:val="sv-SE"/>
        </w:rPr>
      </w:pPr>
      <w:r w:rsidRPr="00D94683">
        <w:rPr>
          <w:rFonts w:eastAsia="Times New Roman" w:cs="Times New Roman"/>
          <w:bCs/>
          <w:szCs w:val="28"/>
          <w:lang w:val="sv-SE"/>
        </w:rPr>
        <w:t>- Kế hoạch đầu tư công trung hạn giai đoạn 2021 - 2025 nguồn vốn ngân sách tỉnh chi đầu tư phát triển sau điều chỉnh, bổ sung: 253.000 triệu đồng.</w:t>
      </w:r>
    </w:p>
    <w:p w:rsidR="00D94683" w:rsidRPr="00D94683" w:rsidRDefault="00D94683" w:rsidP="00D94683">
      <w:pPr>
        <w:spacing w:before="120" w:after="0" w:line="240" w:lineRule="auto"/>
        <w:jc w:val="center"/>
        <w:rPr>
          <w:rFonts w:eastAsia="Times New Roman" w:cs="Times New Roman"/>
          <w:bCs/>
          <w:i/>
          <w:szCs w:val="28"/>
          <w:lang w:val="sv-SE"/>
        </w:rPr>
      </w:pPr>
      <w:r w:rsidRPr="00D94683">
        <w:rPr>
          <w:rFonts w:eastAsia="Times New Roman" w:cs="Times New Roman"/>
          <w:bCs/>
          <w:i/>
          <w:szCs w:val="28"/>
          <w:lang w:val="sv-SE"/>
        </w:rPr>
        <w:t>(chi tiết Biểu số 01 kèm theo)</w:t>
      </w:r>
    </w:p>
    <w:p w:rsidR="00D94683" w:rsidRPr="00D94683" w:rsidRDefault="00D94683" w:rsidP="00D94683">
      <w:pPr>
        <w:spacing w:before="120" w:after="0" w:line="240" w:lineRule="auto"/>
        <w:ind w:firstLine="720"/>
        <w:rPr>
          <w:rFonts w:eastAsia="Times New Roman" w:cs="Times New Roman"/>
          <w:b/>
          <w:szCs w:val="26"/>
          <w:lang w:val="sv-SE"/>
        </w:rPr>
      </w:pPr>
      <w:r w:rsidRPr="00D94683">
        <w:rPr>
          <w:rFonts w:eastAsia="Times New Roman" w:cs="Times New Roman"/>
          <w:b/>
          <w:szCs w:val="26"/>
          <w:lang w:val="sv-SE"/>
        </w:rPr>
        <w:t>2. Phân bổ kế hoạch đầu tư công trung hạn giai đoạn 2021 - 2025 nguồn ngân sách tỉnh chi đầu tư phát triển</w:t>
      </w:r>
    </w:p>
    <w:p w:rsidR="00D94683" w:rsidRPr="00D94683" w:rsidRDefault="00D94683" w:rsidP="00D94683">
      <w:pPr>
        <w:spacing w:before="120" w:after="0" w:line="240" w:lineRule="auto"/>
        <w:ind w:firstLine="720"/>
        <w:rPr>
          <w:rFonts w:eastAsia="Times New Roman" w:cs="Times New Roman"/>
          <w:b/>
          <w:spacing w:val="-2"/>
          <w:szCs w:val="28"/>
          <w:lang w:val="es-GT"/>
        </w:rPr>
      </w:pPr>
      <w:r w:rsidRPr="00D94683">
        <w:rPr>
          <w:rFonts w:eastAsia="Times New Roman" w:cs="Times New Roman"/>
          <w:b/>
          <w:spacing w:val="-2"/>
          <w:szCs w:val="28"/>
          <w:lang w:val="es-GT"/>
        </w:rPr>
        <w:t xml:space="preserve">2.1. Tổng vốn phân bổ: </w:t>
      </w:r>
      <w:r w:rsidRPr="00D94683">
        <w:rPr>
          <w:rFonts w:eastAsia="Times New Roman" w:cs="Times New Roman"/>
          <w:spacing w:val="-2"/>
          <w:szCs w:val="28"/>
          <w:lang w:val="es-GT"/>
        </w:rPr>
        <w:t>49.000 triệu đồng</w:t>
      </w:r>
      <w:r w:rsidRPr="00D94683">
        <w:rPr>
          <w:rFonts w:eastAsia="Times New Roman" w:cs="Times New Roman"/>
          <w:b/>
          <w:spacing w:val="-2"/>
          <w:szCs w:val="28"/>
          <w:lang w:val="es-GT"/>
        </w:rPr>
        <w:t xml:space="preserve"> </w:t>
      </w:r>
      <w:r w:rsidRPr="00D94683">
        <w:rPr>
          <w:rFonts w:eastAsia="Times New Roman" w:cs="Times New Roman"/>
          <w:i/>
          <w:spacing w:val="-2"/>
          <w:szCs w:val="28"/>
          <w:lang w:val="es-GT"/>
        </w:rPr>
        <w:t>(bổ sung</w:t>
      </w:r>
      <w:r w:rsidRPr="00D94683">
        <w:rPr>
          <w:rFonts w:eastAsia="Times New Roman" w:cs="Times New Roman"/>
          <w:spacing w:val="-2"/>
          <w:szCs w:val="28"/>
          <w:lang w:val="es-GT"/>
        </w:rPr>
        <w:t xml:space="preserve"> </w:t>
      </w:r>
      <w:r w:rsidRPr="00D94683">
        <w:rPr>
          <w:rFonts w:eastAsia="Times New Roman" w:cs="Times New Roman"/>
          <w:bCs/>
          <w:i/>
          <w:spacing w:val="-2"/>
          <w:szCs w:val="28"/>
          <w:lang w:val="sv-SE"/>
        </w:rPr>
        <w:t>từ nguồn kinh phí tiết kiệm chi ngân sách tỉnh năm 2023</w:t>
      </w:r>
      <w:r w:rsidRPr="00D94683">
        <w:rPr>
          <w:rFonts w:eastAsia="Times New Roman" w:cs="Times New Roman"/>
          <w:bCs/>
          <w:i/>
          <w:spacing w:val="-2"/>
          <w:szCs w:val="28"/>
          <w:lang w:val="es-GT"/>
        </w:rPr>
        <w:t>).</w:t>
      </w:r>
    </w:p>
    <w:p w:rsidR="00D94683" w:rsidRPr="00D94683" w:rsidRDefault="00D94683" w:rsidP="00D94683">
      <w:pPr>
        <w:tabs>
          <w:tab w:val="left" w:pos="709"/>
        </w:tabs>
        <w:spacing w:before="120" w:after="0" w:line="240" w:lineRule="auto"/>
        <w:ind w:firstLine="720"/>
        <w:rPr>
          <w:rFonts w:eastAsia="Times New Roman" w:cs="Times New Roman"/>
          <w:szCs w:val="28"/>
          <w:lang w:val="sv-SE"/>
        </w:rPr>
      </w:pPr>
      <w:r w:rsidRPr="00D94683">
        <w:rPr>
          <w:rFonts w:eastAsia="Times New Roman" w:cs="Times New Roman"/>
          <w:b/>
          <w:szCs w:val="28"/>
          <w:lang w:val="es-GT"/>
        </w:rPr>
        <w:t xml:space="preserve">2.2. Phương án phân bổ: </w:t>
      </w:r>
      <w:r w:rsidRPr="00D94683">
        <w:rPr>
          <w:rFonts w:eastAsia="Times New Roman" w:cs="Times New Roman"/>
          <w:szCs w:val="28"/>
          <w:lang w:val="sv-SE"/>
        </w:rPr>
        <w:t xml:space="preserve">Phân bổ 49.000 triệu đồng thực hiện dự án </w:t>
      </w:r>
      <w:r w:rsidRPr="00D94683">
        <w:rPr>
          <w:rFonts w:eastAsia="Times New Roman" w:cs="Times New Roman"/>
          <w:bCs/>
          <w:szCs w:val="28"/>
          <w:lang w:val="es-GT"/>
        </w:rPr>
        <w:t>Trụ sở làm việc Công an tỉnh Sơn La (giai đoạn II)</w:t>
      </w:r>
      <w:r w:rsidRPr="00D94683">
        <w:rPr>
          <w:rFonts w:eastAsia="Times New Roman" w:cs="Times New Roman"/>
          <w:szCs w:val="28"/>
          <w:lang w:val="sv-SE"/>
        </w:rPr>
        <w:t>.</w:t>
      </w:r>
    </w:p>
    <w:p w:rsidR="00D94683" w:rsidRPr="00D94683" w:rsidRDefault="00D94683" w:rsidP="00D94683">
      <w:pPr>
        <w:spacing w:before="120" w:after="0" w:line="240" w:lineRule="auto"/>
        <w:jc w:val="center"/>
        <w:rPr>
          <w:rFonts w:eastAsia="Times New Roman" w:cs="Times New Roman"/>
          <w:bCs/>
          <w:i/>
          <w:szCs w:val="28"/>
          <w:lang w:val="sv-SE"/>
        </w:rPr>
      </w:pPr>
      <w:r w:rsidRPr="00D94683">
        <w:rPr>
          <w:rFonts w:eastAsia="Times New Roman" w:cs="Times New Roman"/>
          <w:bCs/>
          <w:i/>
          <w:szCs w:val="28"/>
          <w:lang w:val="sv-SE"/>
        </w:rPr>
        <w:t>(chi tiết Biểu số 02 kèm theo)</w:t>
      </w:r>
    </w:p>
    <w:p w:rsidR="00D94683" w:rsidRPr="00D94683" w:rsidRDefault="00D94683" w:rsidP="00D94683">
      <w:pPr>
        <w:spacing w:before="120" w:after="0" w:line="240" w:lineRule="auto"/>
        <w:ind w:firstLine="720"/>
        <w:rPr>
          <w:rFonts w:eastAsia="Times New Roman" w:cs="Times New Roman"/>
          <w:b/>
          <w:szCs w:val="28"/>
        </w:rPr>
      </w:pPr>
      <w:r w:rsidRPr="00D94683">
        <w:rPr>
          <w:rFonts w:eastAsia="Times New Roman" w:cs="Times New Roman"/>
          <w:b/>
          <w:szCs w:val="28"/>
        </w:rPr>
        <w:t xml:space="preserve">Điều </w:t>
      </w:r>
      <w:r w:rsidRPr="00D94683">
        <w:rPr>
          <w:rFonts w:eastAsia="Times New Roman" w:cs="Times New Roman"/>
          <w:b/>
          <w:szCs w:val="28"/>
          <w:lang w:val="de-DE"/>
        </w:rPr>
        <w:t>2</w:t>
      </w:r>
      <w:r w:rsidRPr="00D94683">
        <w:rPr>
          <w:rFonts w:eastAsia="Times New Roman" w:cs="Times New Roman"/>
          <w:b/>
          <w:szCs w:val="28"/>
        </w:rPr>
        <w:t>. Tổ chức thực hiện</w:t>
      </w:r>
    </w:p>
    <w:p w:rsidR="00D94683" w:rsidRPr="00D94683" w:rsidRDefault="00D94683" w:rsidP="00D94683">
      <w:pPr>
        <w:spacing w:before="120" w:after="0" w:line="240" w:lineRule="auto"/>
        <w:ind w:firstLine="720"/>
        <w:rPr>
          <w:rFonts w:eastAsia="Times New Roman" w:cs="Times New Roman"/>
          <w:szCs w:val="28"/>
        </w:rPr>
      </w:pPr>
      <w:r w:rsidRPr="00D94683">
        <w:rPr>
          <w:rFonts w:eastAsia="Times New Roman" w:cs="Times New Roman"/>
          <w:szCs w:val="28"/>
        </w:rPr>
        <w:t xml:space="preserve">1. </w:t>
      </w:r>
      <w:r w:rsidRPr="00D94683">
        <w:rPr>
          <w:rFonts w:eastAsia="Times New Roman" w:cs="Times New Roman"/>
          <w:szCs w:val="28"/>
          <w:lang w:val="pt-BR"/>
        </w:rPr>
        <w:t>UBND</w:t>
      </w:r>
      <w:r w:rsidRPr="00D94683">
        <w:rPr>
          <w:rFonts w:eastAsia="Times New Roman" w:cs="Times New Roman"/>
          <w:szCs w:val="28"/>
        </w:rPr>
        <w:t xml:space="preserve"> tỉnh tổ chức</w:t>
      </w:r>
      <w:r w:rsidRPr="00D94683">
        <w:rPr>
          <w:rFonts w:eastAsia="Times New Roman" w:cs="Times New Roman"/>
          <w:szCs w:val="28"/>
          <w:lang w:val="pt-BR"/>
        </w:rPr>
        <w:t xml:space="preserve"> triển khai,</w:t>
      </w:r>
      <w:r w:rsidRPr="00D94683">
        <w:rPr>
          <w:rFonts w:eastAsia="Times New Roman" w:cs="Times New Roman"/>
          <w:szCs w:val="28"/>
        </w:rPr>
        <w:t xml:space="preserve"> thực hiện Nghị quyết.</w:t>
      </w:r>
    </w:p>
    <w:p w:rsidR="00D94683" w:rsidRPr="00D94683" w:rsidRDefault="00D94683" w:rsidP="00D94683">
      <w:pPr>
        <w:spacing w:before="120" w:after="0" w:line="240" w:lineRule="auto"/>
        <w:ind w:firstLine="720"/>
        <w:rPr>
          <w:rFonts w:eastAsia="Times New Roman" w:cs="Times New Roman"/>
          <w:szCs w:val="28"/>
          <w:lang w:val="sv-SE"/>
        </w:rPr>
      </w:pPr>
      <w:r w:rsidRPr="00D94683">
        <w:rPr>
          <w:rFonts w:eastAsia="Times New Roman" w:cs="Times New Roman"/>
          <w:szCs w:val="28"/>
          <w:lang w:val="sv-SE"/>
        </w:rPr>
        <w:t>2. Thường trực HĐND, các Ban HĐND, các Tổ đại biểu HĐND và đại biểu HĐND tỉnh giám sát việc thực hiện Nghị quyết.</w:t>
      </w:r>
    </w:p>
    <w:p w:rsidR="00D94683" w:rsidRPr="00D94683" w:rsidRDefault="00D94683" w:rsidP="00D94683">
      <w:pPr>
        <w:spacing w:before="120" w:after="0" w:line="240" w:lineRule="auto"/>
        <w:ind w:firstLine="720"/>
        <w:rPr>
          <w:rFonts w:eastAsia="Times New Roman" w:cs="Times New Roman"/>
          <w:szCs w:val="28"/>
          <w:lang w:val="sv-SE"/>
        </w:rPr>
      </w:pPr>
      <w:r w:rsidRPr="00D94683">
        <w:rPr>
          <w:rFonts w:eastAsia="Times New Roman" w:cs="Times New Roman"/>
          <w:szCs w:val="28"/>
          <w:lang w:val="sv-SE"/>
        </w:rPr>
        <w:t xml:space="preserve">Nghị quyết này </w:t>
      </w:r>
      <w:r w:rsidRPr="00D94683">
        <w:rPr>
          <w:rFonts w:eastAsia="Times New Roman" w:cs="Times New Roman" w:hint="eastAsia"/>
          <w:szCs w:val="28"/>
          <w:lang w:val="sv-SE"/>
        </w:rPr>
        <w:t>đã</w:t>
      </w:r>
      <w:r w:rsidRPr="00D94683">
        <w:rPr>
          <w:rFonts w:eastAsia="Times New Roman" w:cs="Times New Roman"/>
          <w:szCs w:val="28"/>
          <w:lang w:val="sv-SE"/>
        </w:rPr>
        <w:t xml:space="preserve"> </w:t>
      </w:r>
      <w:r w:rsidRPr="00D94683">
        <w:rPr>
          <w:rFonts w:eastAsia="Times New Roman" w:cs="Times New Roman" w:hint="eastAsia"/>
          <w:szCs w:val="28"/>
          <w:lang w:val="sv-SE"/>
        </w:rPr>
        <w:t>đư</w:t>
      </w:r>
      <w:r w:rsidRPr="00D94683">
        <w:rPr>
          <w:rFonts w:eastAsia="Times New Roman" w:cs="Times New Roman"/>
          <w:szCs w:val="28"/>
          <w:lang w:val="sv-SE"/>
        </w:rPr>
        <w:t>ợc H</w:t>
      </w:r>
      <w:r w:rsidRPr="00D94683">
        <w:rPr>
          <w:rFonts w:eastAsia="Times New Roman" w:cs="Times New Roman" w:hint="eastAsia"/>
          <w:szCs w:val="28"/>
          <w:lang w:val="sv-SE"/>
        </w:rPr>
        <w:t>Đ</w:t>
      </w:r>
      <w:r w:rsidRPr="00D94683">
        <w:rPr>
          <w:rFonts w:eastAsia="Times New Roman" w:cs="Times New Roman"/>
          <w:szCs w:val="28"/>
          <w:lang w:val="sv-SE"/>
        </w:rPr>
        <w:t xml:space="preserve">ND tỉnh Sơn La khoá XV, kỳ họp chuyên </w:t>
      </w:r>
      <w:r w:rsidRPr="00D94683">
        <w:rPr>
          <w:rFonts w:eastAsia="Times New Roman" w:cs="Times New Roman" w:hint="eastAsia"/>
          <w:szCs w:val="28"/>
          <w:lang w:val="sv-SE"/>
        </w:rPr>
        <w:t>đ</w:t>
      </w:r>
      <w:r w:rsidRPr="00D94683">
        <w:rPr>
          <w:rFonts w:eastAsia="Times New Roman" w:cs="Times New Roman"/>
          <w:szCs w:val="28"/>
          <w:lang w:val="sv-SE"/>
        </w:rPr>
        <w:t>ề thứ 22 thông qua ngày 29 tháng 8 n</w:t>
      </w:r>
      <w:r w:rsidRPr="00D94683">
        <w:rPr>
          <w:rFonts w:eastAsia="Times New Roman" w:cs="Times New Roman" w:hint="eastAsia"/>
          <w:szCs w:val="28"/>
          <w:lang w:val="sv-SE"/>
        </w:rPr>
        <w:t>ă</w:t>
      </w:r>
      <w:r w:rsidRPr="00D94683">
        <w:rPr>
          <w:rFonts w:eastAsia="Times New Roman" w:cs="Times New Roman"/>
          <w:szCs w:val="28"/>
          <w:lang w:val="sv-SE"/>
        </w:rPr>
        <w:t>m 2024 và có hiệu lực từ ngày thông qua./.</w:t>
      </w:r>
    </w:p>
    <w:p w:rsidR="00D94683" w:rsidRPr="00D94683" w:rsidRDefault="00D94683" w:rsidP="00D94683">
      <w:pPr>
        <w:tabs>
          <w:tab w:val="left" w:pos="2856"/>
        </w:tabs>
        <w:spacing w:before="80" w:after="0" w:line="240" w:lineRule="auto"/>
        <w:ind w:firstLine="720"/>
        <w:rPr>
          <w:rFonts w:eastAsia="Times New Roman" w:cs="Times New Roman"/>
          <w:bCs/>
          <w:spacing w:val="4"/>
          <w:sz w:val="18"/>
          <w:szCs w:val="28"/>
          <w:lang w:val="am-ET"/>
        </w:rPr>
      </w:pPr>
    </w:p>
    <w:tbl>
      <w:tblPr>
        <w:tblW w:w="9356" w:type="dxa"/>
        <w:tblInd w:w="108" w:type="dxa"/>
        <w:tblLook w:val="01E0" w:firstRow="1" w:lastRow="1" w:firstColumn="1" w:lastColumn="1" w:noHBand="0" w:noVBand="0"/>
      </w:tblPr>
      <w:tblGrid>
        <w:gridCol w:w="5515"/>
        <w:gridCol w:w="3841"/>
      </w:tblGrid>
      <w:tr w:rsidR="00D94683" w:rsidRPr="00D94683" w:rsidTr="00BC6179">
        <w:trPr>
          <w:trHeight w:val="1745"/>
        </w:trPr>
        <w:tc>
          <w:tcPr>
            <w:tcW w:w="5515" w:type="dxa"/>
          </w:tcPr>
          <w:p w:rsidR="00D94683" w:rsidRPr="00D94683" w:rsidRDefault="00D94683" w:rsidP="00D94683">
            <w:pPr>
              <w:spacing w:after="0" w:line="240" w:lineRule="auto"/>
              <w:ind w:left="-108" w:firstLine="108"/>
              <w:jc w:val="left"/>
              <w:rPr>
                <w:rFonts w:eastAsia="Times New Roman" w:cs="Times New Roman"/>
                <w:szCs w:val="24"/>
                <w:lang w:val="sv-SE"/>
              </w:rPr>
            </w:pPr>
            <w:r w:rsidRPr="00D94683">
              <w:rPr>
                <w:rFonts w:eastAsia="Times New Roman" w:cs="Times New Roman"/>
                <w:b/>
                <w:i/>
                <w:sz w:val="24"/>
                <w:szCs w:val="24"/>
                <w:lang w:val="sv-SE"/>
              </w:rPr>
              <w:t xml:space="preserve"> </w:t>
            </w:r>
          </w:p>
        </w:tc>
        <w:tc>
          <w:tcPr>
            <w:tcW w:w="3841" w:type="dxa"/>
          </w:tcPr>
          <w:p w:rsidR="00D94683" w:rsidRPr="00D94683" w:rsidRDefault="00D94683" w:rsidP="00D94683">
            <w:pPr>
              <w:tabs>
                <w:tab w:val="left" w:pos="1230"/>
                <w:tab w:val="center" w:pos="2044"/>
              </w:tabs>
              <w:spacing w:after="0" w:line="240" w:lineRule="auto"/>
              <w:jc w:val="center"/>
              <w:rPr>
                <w:rFonts w:eastAsia="Times New Roman" w:cs="Times New Roman"/>
                <w:b/>
                <w:sz w:val="26"/>
                <w:szCs w:val="24"/>
                <w:lang w:val="sv-SE"/>
              </w:rPr>
            </w:pPr>
            <w:r w:rsidRPr="00D94683">
              <w:rPr>
                <w:rFonts w:eastAsia="Times New Roman" w:cs="Times New Roman"/>
                <w:b/>
                <w:sz w:val="26"/>
                <w:szCs w:val="24"/>
                <w:lang w:val="sv-SE"/>
              </w:rPr>
              <w:t>CHỦ TỊCH</w:t>
            </w:r>
          </w:p>
          <w:p w:rsidR="00D94683" w:rsidRPr="00D94683" w:rsidRDefault="00D94683" w:rsidP="00D94683">
            <w:pPr>
              <w:spacing w:after="0" w:line="240" w:lineRule="auto"/>
              <w:jc w:val="center"/>
              <w:rPr>
                <w:rFonts w:eastAsia="Times New Roman" w:cs="Times New Roman"/>
                <w:b/>
                <w:sz w:val="26"/>
                <w:szCs w:val="24"/>
                <w:lang w:val="sv-SE"/>
              </w:rPr>
            </w:pPr>
          </w:p>
          <w:p w:rsidR="00D94683" w:rsidRPr="00D94683" w:rsidRDefault="00D94683" w:rsidP="00D94683">
            <w:pPr>
              <w:spacing w:after="0" w:line="240" w:lineRule="auto"/>
              <w:jc w:val="center"/>
              <w:rPr>
                <w:rFonts w:eastAsia="Times New Roman" w:cs="Times New Roman"/>
                <w:b/>
                <w:sz w:val="26"/>
                <w:szCs w:val="24"/>
                <w:lang w:val="sv-SE"/>
              </w:rPr>
            </w:pPr>
          </w:p>
          <w:p w:rsidR="00D94683" w:rsidRPr="00D94683" w:rsidRDefault="00D94683" w:rsidP="00D94683">
            <w:pPr>
              <w:spacing w:after="0" w:line="240" w:lineRule="auto"/>
              <w:jc w:val="center"/>
              <w:rPr>
                <w:rFonts w:eastAsia="Times New Roman" w:cs="Times New Roman"/>
                <w:b/>
                <w:szCs w:val="24"/>
                <w:lang w:val="sv-SE"/>
              </w:rPr>
            </w:pPr>
          </w:p>
          <w:p w:rsidR="00D94683" w:rsidRPr="00D94683" w:rsidRDefault="00D94683" w:rsidP="00D94683">
            <w:pPr>
              <w:spacing w:after="0" w:line="240" w:lineRule="auto"/>
              <w:jc w:val="center"/>
              <w:rPr>
                <w:rFonts w:eastAsia="Times New Roman" w:cs="Times New Roman"/>
                <w:szCs w:val="24"/>
                <w:lang w:val="sv-SE"/>
              </w:rPr>
            </w:pPr>
            <w:r w:rsidRPr="00D94683">
              <w:rPr>
                <w:rFonts w:eastAsia="Times New Roman" w:cs="Times New Roman"/>
                <w:b/>
                <w:szCs w:val="24"/>
                <w:lang w:val="sv-SE"/>
              </w:rPr>
              <w:t>Nguyễn Thái Hưng</w:t>
            </w:r>
          </w:p>
        </w:tc>
      </w:tr>
    </w:tbl>
    <w:p w:rsidR="00D94683" w:rsidRPr="00D94683" w:rsidRDefault="00D94683" w:rsidP="00D94683">
      <w:pPr>
        <w:tabs>
          <w:tab w:val="left" w:pos="1080"/>
        </w:tabs>
        <w:spacing w:after="100" w:line="320" w:lineRule="exact"/>
        <w:ind w:firstLine="720"/>
        <w:rPr>
          <w:rFonts w:eastAsia="Times New Roman" w:cs="Times New Roman"/>
          <w:szCs w:val="24"/>
          <w:lang w:val="sv-SE"/>
        </w:rPr>
      </w:pPr>
    </w:p>
    <w:p w:rsidR="00D94683" w:rsidRPr="00D94683" w:rsidRDefault="00D94683" w:rsidP="00D94683">
      <w:pPr>
        <w:spacing w:after="0" w:line="240" w:lineRule="auto"/>
        <w:jc w:val="left"/>
        <w:rPr>
          <w:rFonts w:eastAsia="Times New Roman" w:cs="Times New Roman"/>
          <w:color w:val="0000FF"/>
          <w:szCs w:val="24"/>
          <w:lang w:val="sv-SE"/>
        </w:rPr>
      </w:pPr>
    </w:p>
    <w:p w:rsidR="00D94683" w:rsidRPr="00D94683" w:rsidRDefault="00D94683" w:rsidP="00D94683">
      <w:pPr>
        <w:spacing w:after="0" w:line="240" w:lineRule="auto"/>
        <w:jc w:val="left"/>
        <w:rPr>
          <w:rFonts w:eastAsia="Times New Roman" w:cs="Times New Roman"/>
          <w:color w:val="0000FF"/>
          <w:szCs w:val="24"/>
          <w:lang w:val="sv-SE"/>
        </w:rPr>
      </w:pPr>
    </w:p>
    <w:p w:rsidR="00D94683" w:rsidRPr="00D94683" w:rsidRDefault="00D94683" w:rsidP="00D94683">
      <w:pPr>
        <w:spacing w:after="0" w:line="240" w:lineRule="auto"/>
        <w:jc w:val="left"/>
        <w:rPr>
          <w:rFonts w:eastAsia="Times New Roman" w:cs="Times New Roman"/>
          <w:color w:val="0000FF"/>
          <w:szCs w:val="24"/>
          <w:lang w:val="sv-SE"/>
        </w:rPr>
      </w:pPr>
    </w:p>
    <w:p w:rsidR="00D94683" w:rsidRPr="00D94683" w:rsidRDefault="00D94683" w:rsidP="00D94683">
      <w:pPr>
        <w:spacing w:after="0" w:line="240" w:lineRule="auto"/>
        <w:jc w:val="left"/>
        <w:rPr>
          <w:rFonts w:eastAsia="Times New Roman" w:cs="Times New Roman"/>
          <w:color w:val="0000FF"/>
          <w:szCs w:val="24"/>
          <w:lang w:val="sv-SE"/>
        </w:rPr>
      </w:pPr>
    </w:p>
    <w:p w:rsidR="00D94683" w:rsidRPr="00D94683" w:rsidRDefault="00D94683" w:rsidP="00D94683">
      <w:pPr>
        <w:spacing w:after="0" w:line="240" w:lineRule="auto"/>
        <w:jc w:val="left"/>
        <w:rPr>
          <w:rFonts w:eastAsia="Times New Roman" w:cs="Times New Roman"/>
          <w:color w:val="0000FF"/>
          <w:szCs w:val="24"/>
          <w:lang w:val="sv-SE"/>
        </w:rPr>
      </w:pPr>
    </w:p>
    <w:p w:rsidR="00D94683" w:rsidRPr="00D94683" w:rsidRDefault="00D94683" w:rsidP="00D94683">
      <w:pPr>
        <w:spacing w:after="0" w:line="240" w:lineRule="auto"/>
        <w:jc w:val="left"/>
        <w:rPr>
          <w:rFonts w:eastAsia="Times New Roman" w:cs="Times New Roman"/>
          <w:color w:val="0000FF"/>
          <w:szCs w:val="24"/>
          <w:lang w:val="sv-SE"/>
        </w:rPr>
      </w:pPr>
    </w:p>
    <w:p w:rsidR="00D94683" w:rsidRPr="00D94683" w:rsidRDefault="00D94683" w:rsidP="00D94683">
      <w:pPr>
        <w:spacing w:after="0" w:line="240" w:lineRule="auto"/>
        <w:jc w:val="left"/>
        <w:rPr>
          <w:rFonts w:eastAsia="Times New Roman" w:cs="Times New Roman"/>
          <w:color w:val="0000FF"/>
          <w:szCs w:val="24"/>
          <w:lang w:val="sv-SE"/>
        </w:rPr>
        <w:sectPr w:rsidR="00D94683" w:rsidRPr="00D94683" w:rsidSect="00B7694A">
          <w:pgSz w:w="11907" w:h="16840" w:code="9"/>
          <w:pgMar w:top="1474" w:right="1134" w:bottom="1474" w:left="1418" w:header="284" w:footer="284" w:gutter="0"/>
          <w:cols w:space="720"/>
          <w:titlePg/>
          <w:docGrid w:linePitch="381"/>
        </w:sectPr>
      </w:pPr>
    </w:p>
    <w:p w:rsidR="00D94683" w:rsidRPr="00D94683" w:rsidRDefault="00D94683" w:rsidP="00D94683">
      <w:pPr>
        <w:spacing w:after="0" w:line="240" w:lineRule="auto"/>
        <w:jc w:val="center"/>
        <w:rPr>
          <w:rFonts w:eastAsia="Times New Roman" w:cs="Times New Roman"/>
          <w:b/>
          <w:bCs/>
          <w:w w:val="80"/>
          <w:szCs w:val="24"/>
          <w:lang w:val="sv-SE"/>
        </w:rPr>
      </w:pPr>
      <w:r w:rsidRPr="00D94683">
        <w:rPr>
          <w:rFonts w:eastAsia="Times New Roman" w:cs="Times New Roman"/>
          <w:b/>
          <w:bCs/>
          <w:w w:val="80"/>
          <w:szCs w:val="24"/>
          <w:lang w:val="sv-SE"/>
        </w:rPr>
        <w:t>Biểu số 01</w:t>
      </w:r>
    </w:p>
    <w:p w:rsidR="00D94683" w:rsidRPr="00D94683" w:rsidRDefault="00D94683" w:rsidP="00D94683">
      <w:pPr>
        <w:spacing w:after="0" w:line="240" w:lineRule="auto"/>
        <w:jc w:val="center"/>
        <w:rPr>
          <w:rFonts w:eastAsia="Times New Roman" w:cs="Times New Roman"/>
          <w:b/>
          <w:bCs/>
          <w:w w:val="80"/>
          <w:szCs w:val="24"/>
          <w:lang w:val="sv-SE"/>
        </w:rPr>
      </w:pPr>
      <w:r w:rsidRPr="00D94683">
        <w:rPr>
          <w:rFonts w:eastAsia="Times New Roman" w:cs="Times New Roman"/>
          <w:b/>
          <w:bCs/>
          <w:w w:val="80"/>
          <w:szCs w:val="24"/>
          <w:lang w:val="sv-SE"/>
        </w:rPr>
        <w:t xml:space="preserve">BỔ SUNG KẾ HOẠCH ĐẦU TƯ CÔNG TRUNG HẠN 5 NĂM GIAI ĐOẠN 2021 – 2025 NGUỒN NGÂN SÁCH TỈNH </w:t>
      </w:r>
    </w:p>
    <w:p w:rsidR="00D94683" w:rsidRPr="00D94683" w:rsidRDefault="00D94683" w:rsidP="00D94683">
      <w:pPr>
        <w:spacing w:after="0" w:line="240" w:lineRule="auto"/>
        <w:jc w:val="center"/>
        <w:rPr>
          <w:rFonts w:eastAsia="Times New Roman" w:cs="Times New Roman"/>
          <w:color w:val="0000FF"/>
          <w:szCs w:val="24"/>
          <w:lang w:val="sv-SE"/>
        </w:rPr>
      </w:pPr>
      <w:r w:rsidRPr="00D94683">
        <w:rPr>
          <w:rFonts w:eastAsia="Times New Roman" w:cs="Times New Roman"/>
          <w:b/>
          <w:bCs/>
          <w:w w:val="80"/>
          <w:szCs w:val="24"/>
          <w:lang w:val="sv-SE"/>
        </w:rPr>
        <w:t>CHI ĐẦU TƯ PHÁT TRIỂN TỪ NGUỒN KINH PHÍ TIẾT KIỆM CHI NGÂN SÁCH TỈNH NĂM 2023</w:t>
      </w:r>
    </w:p>
    <w:p w:rsidR="00D94683" w:rsidRPr="00D94683" w:rsidRDefault="00D94683" w:rsidP="00D94683">
      <w:pPr>
        <w:spacing w:after="0" w:line="240" w:lineRule="auto"/>
        <w:jc w:val="center"/>
        <w:rPr>
          <w:rFonts w:eastAsia="Times New Roman" w:cs="Times New Roman"/>
          <w:i/>
          <w:iCs/>
          <w:w w:val="80"/>
          <w:szCs w:val="24"/>
          <w:lang w:val="sv-SE"/>
        </w:rPr>
      </w:pPr>
      <w:r w:rsidRPr="00D94683">
        <w:rPr>
          <w:rFonts w:eastAsia="Times New Roman" w:cs="Times New Roman"/>
          <w:i/>
          <w:iCs/>
          <w:w w:val="80"/>
          <w:szCs w:val="24"/>
          <w:lang w:val="sv-SE"/>
        </w:rPr>
        <w:t>(Kèm theo Nghị quyết số 361/NQ-HĐND ngày 29/8/2024 của HĐND tỉnh)</w:t>
      </w:r>
    </w:p>
    <w:p w:rsidR="00D94683" w:rsidRPr="00D94683" w:rsidRDefault="00D94683" w:rsidP="00D94683">
      <w:pPr>
        <w:spacing w:after="0" w:line="240" w:lineRule="auto"/>
        <w:jc w:val="left"/>
        <w:rPr>
          <w:rFonts w:eastAsia="Times New Roman" w:cs="Times New Roman"/>
          <w:i/>
          <w:iCs/>
          <w:w w:val="80"/>
          <w:szCs w:val="24"/>
          <w:lang w:val="sv-SE"/>
        </w:rPr>
      </w:pPr>
    </w:p>
    <w:p w:rsidR="00D94683" w:rsidRPr="00D94683" w:rsidRDefault="00D94683" w:rsidP="00D94683">
      <w:pPr>
        <w:spacing w:after="0" w:line="240" w:lineRule="auto"/>
        <w:jc w:val="right"/>
        <w:rPr>
          <w:rFonts w:eastAsia="Times New Roman" w:cs="Times New Roman"/>
          <w:i/>
          <w:iCs/>
          <w:w w:val="80"/>
          <w:szCs w:val="24"/>
          <w:lang w:val="en-US"/>
        </w:rPr>
      </w:pPr>
      <w:r w:rsidRPr="00D94683">
        <w:rPr>
          <w:rFonts w:eastAsia="Times New Roman" w:cs="Times New Roman"/>
          <w:i/>
          <w:iCs/>
          <w:w w:val="80"/>
          <w:szCs w:val="24"/>
          <w:lang w:val="en-US"/>
        </w:rPr>
        <w:t>Đơn vị: Triệu đồng</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9"/>
        <w:gridCol w:w="4061"/>
        <w:gridCol w:w="3402"/>
        <w:gridCol w:w="1270"/>
        <w:gridCol w:w="1270"/>
        <w:gridCol w:w="2563"/>
        <w:gridCol w:w="709"/>
      </w:tblGrid>
      <w:tr w:rsidR="00D94683" w:rsidRPr="00D94683" w:rsidTr="00BC6179">
        <w:trPr>
          <w:trHeight w:val="289"/>
        </w:trPr>
        <w:tc>
          <w:tcPr>
            <w:tcW w:w="759" w:type="dxa"/>
            <w:vMerge w:val="restart"/>
            <w:shd w:val="clear" w:color="auto" w:fill="auto"/>
            <w:vAlign w:val="center"/>
            <w:hideMark/>
          </w:tcPr>
          <w:p w:rsidR="00D94683" w:rsidRPr="00D94683" w:rsidRDefault="00D94683" w:rsidP="00D94683">
            <w:pPr>
              <w:spacing w:before="60" w:after="60" w:line="240" w:lineRule="auto"/>
              <w:jc w:val="center"/>
              <w:rPr>
                <w:rFonts w:eastAsia="Times New Roman" w:cs="Times New Roman"/>
                <w:b/>
                <w:bCs/>
                <w:w w:val="80"/>
                <w:szCs w:val="24"/>
                <w:lang w:val="en-US"/>
              </w:rPr>
            </w:pPr>
            <w:r w:rsidRPr="00D94683">
              <w:rPr>
                <w:rFonts w:eastAsia="Times New Roman" w:cs="Times New Roman"/>
                <w:b/>
                <w:bCs/>
                <w:w w:val="80"/>
                <w:szCs w:val="24"/>
                <w:lang w:val="en-US"/>
              </w:rPr>
              <w:t>STT</w:t>
            </w:r>
          </w:p>
        </w:tc>
        <w:tc>
          <w:tcPr>
            <w:tcW w:w="4061" w:type="dxa"/>
            <w:vMerge w:val="restart"/>
            <w:shd w:val="clear" w:color="auto" w:fill="auto"/>
            <w:vAlign w:val="center"/>
            <w:hideMark/>
          </w:tcPr>
          <w:p w:rsidR="00D94683" w:rsidRPr="00D94683" w:rsidRDefault="00D94683" w:rsidP="00D94683">
            <w:pPr>
              <w:spacing w:before="60" w:after="60" w:line="240" w:lineRule="auto"/>
              <w:jc w:val="center"/>
              <w:rPr>
                <w:rFonts w:eastAsia="Times New Roman" w:cs="Times New Roman"/>
                <w:b/>
                <w:bCs/>
                <w:w w:val="80"/>
                <w:szCs w:val="24"/>
                <w:lang w:val="en-US"/>
              </w:rPr>
            </w:pPr>
            <w:r w:rsidRPr="00D94683">
              <w:rPr>
                <w:rFonts w:eastAsia="Times New Roman" w:cs="Times New Roman"/>
                <w:b/>
                <w:bCs/>
                <w:w w:val="80"/>
                <w:szCs w:val="24"/>
                <w:lang w:val="en-US"/>
              </w:rPr>
              <w:t>Nguồn vốn</w:t>
            </w:r>
          </w:p>
        </w:tc>
        <w:tc>
          <w:tcPr>
            <w:tcW w:w="8505" w:type="dxa"/>
            <w:gridSpan w:val="4"/>
            <w:shd w:val="clear" w:color="auto" w:fill="auto"/>
            <w:vAlign w:val="center"/>
            <w:hideMark/>
          </w:tcPr>
          <w:p w:rsidR="00D94683" w:rsidRPr="00D94683" w:rsidRDefault="00D94683" w:rsidP="00D94683">
            <w:pPr>
              <w:spacing w:before="60" w:after="60" w:line="240" w:lineRule="auto"/>
              <w:jc w:val="center"/>
              <w:rPr>
                <w:rFonts w:eastAsia="Times New Roman" w:cs="Times New Roman"/>
                <w:b/>
                <w:bCs/>
                <w:w w:val="80"/>
                <w:szCs w:val="24"/>
                <w:lang w:val="en-US"/>
              </w:rPr>
            </w:pPr>
            <w:r w:rsidRPr="00D94683">
              <w:rPr>
                <w:rFonts w:eastAsia="Times New Roman" w:cs="Times New Roman"/>
                <w:b/>
                <w:bCs/>
                <w:w w:val="80"/>
                <w:szCs w:val="24"/>
                <w:lang w:val="en-US"/>
              </w:rPr>
              <w:t>Kế hoạch đầu tư công trung hạn giai đoạn 2021 - 2025</w:t>
            </w:r>
          </w:p>
        </w:tc>
        <w:tc>
          <w:tcPr>
            <w:tcW w:w="709" w:type="dxa"/>
            <w:vMerge w:val="restart"/>
            <w:shd w:val="clear" w:color="auto" w:fill="auto"/>
            <w:vAlign w:val="center"/>
            <w:hideMark/>
          </w:tcPr>
          <w:p w:rsidR="00D94683" w:rsidRPr="00D94683" w:rsidRDefault="00D94683" w:rsidP="00D94683">
            <w:pPr>
              <w:spacing w:before="60" w:after="60" w:line="240" w:lineRule="auto"/>
              <w:jc w:val="center"/>
              <w:rPr>
                <w:rFonts w:eastAsia="Times New Roman" w:cs="Times New Roman"/>
                <w:b/>
                <w:bCs/>
                <w:w w:val="80"/>
                <w:szCs w:val="24"/>
                <w:lang w:val="en-US"/>
              </w:rPr>
            </w:pPr>
            <w:r w:rsidRPr="00D94683">
              <w:rPr>
                <w:rFonts w:eastAsia="Times New Roman" w:cs="Times New Roman"/>
                <w:b/>
                <w:bCs/>
                <w:w w:val="80"/>
                <w:szCs w:val="24"/>
                <w:lang w:val="en-US"/>
              </w:rPr>
              <w:t>Ghi chú</w:t>
            </w:r>
          </w:p>
        </w:tc>
      </w:tr>
      <w:tr w:rsidR="00D94683" w:rsidRPr="00D94683" w:rsidTr="00BC6179">
        <w:trPr>
          <w:trHeight w:val="589"/>
        </w:trPr>
        <w:tc>
          <w:tcPr>
            <w:tcW w:w="759" w:type="dxa"/>
            <w:vMerge/>
            <w:shd w:val="clear" w:color="auto" w:fill="auto"/>
            <w:vAlign w:val="center"/>
            <w:hideMark/>
          </w:tcPr>
          <w:p w:rsidR="00D94683" w:rsidRPr="00D94683" w:rsidRDefault="00D94683" w:rsidP="00D94683">
            <w:pPr>
              <w:spacing w:before="60" w:after="60" w:line="240" w:lineRule="auto"/>
              <w:jc w:val="center"/>
              <w:rPr>
                <w:rFonts w:eastAsia="Times New Roman" w:cs="Times New Roman"/>
                <w:b/>
                <w:bCs/>
                <w:w w:val="80"/>
                <w:szCs w:val="24"/>
                <w:lang w:val="en-US"/>
              </w:rPr>
            </w:pPr>
          </w:p>
        </w:tc>
        <w:tc>
          <w:tcPr>
            <w:tcW w:w="4061" w:type="dxa"/>
            <w:vMerge/>
            <w:shd w:val="clear" w:color="auto" w:fill="auto"/>
            <w:vAlign w:val="center"/>
            <w:hideMark/>
          </w:tcPr>
          <w:p w:rsidR="00D94683" w:rsidRPr="00D94683" w:rsidRDefault="00D94683" w:rsidP="00D94683">
            <w:pPr>
              <w:spacing w:before="60" w:after="60" w:line="240" w:lineRule="auto"/>
              <w:jc w:val="center"/>
              <w:rPr>
                <w:rFonts w:eastAsia="Times New Roman" w:cs="Times New Roman"/>
                <w:b/>
                <w:bCs/>
                <w:w w:val="80"/>
                <w:szCs w:val="24"/>
                <w:lang w:val="en-US"/>
              </w:rPr>
            </w:pPr>
          </w:p>
        </w:tc>
        <w:tc>
          <w:tcPr>
            <w:tcW w:w="3402" w:type="dxa"/>
            <w:vMerge w:val="restart"/>
            <w:shd w:val="clear" w:color="auto" w:fill="auto"/>
            <w:vAlign w:val="center"/>
            <w:hideMark/>
          </w:tcPr>
          <w:p w:rsidR="00D94683" w:rsidRPr="00D94683" w:rsidRDefault="00D94683" w:rsidP="00D94683">
            <w:pPr>
              <w:spacing w:before="60" w:after="60" w:line="240" w:lineRule="auto"/>
              <w:jc w:val="center"/>
              <w:rPr>
                <w:rFonts w:eastAsia="Times New Roman" w:cs="Times New Roman"/>
                <w:b/>
                <w:bCs/>
                <w:w w:val="80"/>
                <w:szCs w:val="24"/>
                <w:lang w:val="en-US"/>
              </w:rPr>
            </w:pPr>
            <w:r w:rsidRPr="00D94683">
              <w:rPr>
                <w:rFonts w:eastAsia="Times New Roman" w:cs="Times New Roman"/>
                <w:b/>
                <w:bCs/>
                <w:w w:val="80"/>
                <w:szCs w:val="24"/>
                <w:lang w:val="en-US"/>
              </w:rPr>
              <w:t>Kế hoạch được duyệt tại                   Nghị quyết số 205/NQ-HĐND ngày 20/7/2023</w:t>
            </w:r>
          </w:p>
        </w:tc>
        <w:tc>
          <w:tcPr>
            <w:tcW w:w="2540" w:type="dxa"/>
            <w:gridSpan w:val="2"/>
            <w:shd w:val="clear" w:color="auto" w:fill="auto"/>
            <w:vAlign w:val="center"/>
            <w:hideMark/>
          </w:tcPr>
          <w:p w:rsidR="00D94683" w:rsidRPr="00D94683" w:rsidRDefault="00D94683" w:rsidP="00D94683">
            <w:pPr>
              <w:spacing w:before="60" w:after="60" w:line="240" w:lineRule="auto"/>
              <w:jc w:val="center"/>
              <w:rPr>
                <w:rFonts w:eastAsia="Times New Roman" w:cs="Times New Roman"/>
                <w:b/>
                <w:bCs/>
                <w:w w:val="80"/>
                <w:szCs w:val="24"/>
                <w:lang w:val="en-US"/>
              </w:rPr>
            </w:pPr>
            <w:r w:rsidRPr="00D94683">
              <w:rPr>
                <w:rFonts w:eastAsia="Times New Roman" w:cs="Times New Roman"/>
                <w:b/>
                <w:bCs/>
                <w:w w:val="80"/>
                <w:szCs w:val="24"/>
                <w:lang w:val="en-US"/>
              </w:rPr>
              <w:t>Phương án                               điều chỉnh, bổ sung</w:t>
            </w:r>
          </w:p>
        </w:tc>
        <w:tc>
          <w:tcPr>
            <w:tcW w:w="2563" w:type="dxa"/>
            <w:vMerge w:val="restart"/>
            <w:shd w:val="clear" w:color="auto" w:fill="auto"/>
            <w:vAlign w:val="center"/>
            <w:hideMark/>
          </w:tcPr>
          <w:p w:rsidR="00D94683" w:rsidRPr="00D94683" w:rsidRDefault="00D94683" w:rsidP="00D94683">
            <w:pPr>
              <w:spacing w:before="60" w:after="60" w:line="240" w:lineRule="auto"/>
              <w:jc w:val="center"/>
              <w:rPr>
                <w:rFonts w:eastAsia="Times New Roman" w:cs="Times New Roman"/>
                <w:b/>
                <w:bCs/>
                <w:w w:val="80"/>
                <w:szCs w:val="24"/>
                <w:lang w:val="en-US"/>
              </w:rPr>
            </w:pPr>
            <w:r w:rsidRPr="00D94683">
              <w:rPr>
                <w:rFonts w:eastAsia="Times New Roman" w:cs="Times New Roman"/>
                <w:b/>
                <w:bCs/>
                <w:w w:val="80"/>
                <w:szCs w:val="24"/>
                <w:lang w:val="en-US"/>
              </w:rPr>
              <w:t>Kế hoạch đầu tư công trung hạn sau điều chỉnh, bổ sung</w:t>
            </w:r>
          </w:p>
        </w:tc>
        <w:tc>
          <w:tcPr>
            <w:tcW w:w="709" w:type="dxa"/>
            <w:vMerge/>
            <w:shd w:val="clear" w:color="auto" w:fill="auto"/>
            <w:vAlign w:val="center"/>
            <w:hideMark/>
          </w:tcPr>
          <w:p w:rsidR="00D94683" w:rsidRPr="00D94683" w:rsidRDefault="00D94683" w:rsidP="00D94683">
            <w:pPr>
              <w:spacing w:before="60" w:after="60" w:line="240" w:lineRule="auto"/>
              <w:jc w:val="center"/>
              <w:rPr>
                <w:rFonts w:eastAsia="Times New Roman" w:cs="Times New Roman"/>
                <w:b/>
                <w:bCs/>
                <w:w w:val="80"/>
                <w:szCs w:val="24"/>
                <w:lang w:val="en-US"/>
              </w:rPr>
            </w:pPr>
          </w:p>
        </w:tc>
      </w:tr>
      <w:tr w:rsidR="00D94683" w:rsidRPr="00D94683" w:rsidTr="00BC6179">
        <w:trPr>
          <w:trHeight w:val="539"/>
        </w:trPr>
        <w:tc>
          <w:tcPr>
            <w:tcW w:w="759" w:type="dxa"/>
            <w:vMerge/>
            <w:shd w:val="clear" w:color="auto" w:fill="auto"/>
            <w:vAlign w:val="center"/>
            <w:hideMark/>
          </w:tcPr>
          <w:p w:rsidR="00D94683" w:rsidRPr="00D94683" w:rsidRDefault="00D94683" w:rsidP="00D94683">
            <w:pPr>
              <w:spacing w:before="60" w:after="60" w:line="240" w:lineRule="auto"/>
              <w:jc w:val="center"/>
              <w:rPr>
                <w:rFonts w:eastAsia="Times New Roman" w:cs="Times New Roman"/>
                <w:b/>
                <w:bCs/>
                <w:w w:val="80"/>
                <w:szCs w:val="24"/>
                <w:lang w:val="en-US"/>
              </w:rPr>
            </w:pPr>
          </w:p>
        </w:tc>
        <w:tc>
          <w:tcPr>
            <w:tcW w:w="4061" w:type="dxa"/>
            <w:vMerge/>
            <w:shd w:val="clear" w:color="auto" w:fill="auto"/>
            <w:vAlign w:val="center"/>
            <w:hideMark/>
          </w:tcPr>
          <w:p w:rsidR="00D94683" w:rsidRPr="00D94683" w:rsidRDefault="00D94683" w:rsidP="00D94683">
            <w:pPr>
              <w:spacing w:before="60" w:after="60" w:line="240" w:lineRule="auto"/>
              <w:jc w:val="center"/>
              <w:rPr>
                <w:rFonts w:eastAsia="Times New Roman" w:cs="Times New Roman"/>
                <w:b/>
                <w:bCs/>
                <w:w w:val="80"/>
                <w:szCs w:val="24"/>
                <w:lang w:val="en-US"/>
              </w:rPr>
            </w:pPr>
          </w:p>
        </w:tc>
        <w:tc>
          <w:tcPr>
            <w:tcW w:w="3402" w:type="dxa"/>
            <w:vMerge/>
            <w:shd w:val="clear" w:color="auto" w:fill="auto"/>
            <w:vAlign w:val="center"/>
            <w:hideMark/>
          </w:tcPr>
          <w:p w:rsidR="00D94683" w:rsidRPr="00D94683" w:rsidRDefault="00D94683" w:rsidP="00D94683">
            <w:pPr>
              <w:spacing w:before="60" w:after="60" w:line="240" w:lineRule="auto"/>
              <w:jc w:val="center"/>
              <w:rPr>
                <w:rFonts w:eastAsia="Times New Roman" w:cs="Times New Roman"/>
                <w:b/>
                <w:bCs/>
                <w:w w:val="80"/>
                <w:szCs w:val="24"/>
                <w:lang w:val="en-US"/>
              </w:rPr>
            </w:pPr>
          </w:p>
        </w:tc>
        <w:tc>
          <w:tcPr>
            <w:tcW w:w="1270" w:type="dxa"/>
            <w:shd w:val="clear" w:color="auto" w:fill="auto"/>
            <w:vAlign w:val="center"/>
            <w:hideMark/>
          </w:tcPr>
          <w:p w:rsidR="00D94683" w:rsidRPr="00D94683" w:rsidRDefault="00D94683" w:rsidP="00D94683">
            <w:pPr>
              <w:spacing w:before="60" w:after="60" w:line="240" w:lineRule="auto"/>
              <w:jc w:val="center"/>
              <w:rPr>
                <w:rFonts w:eastAsia="Times New Roman" w:cs="Times New Roman"/>
                <w:b/>
                <w:bCs/>
                <w:w w:val="80"/>
                <w:szCs w:val="24"/>
                <w:lang w:val="en-US"/>
              </w:rPr>
            </w:pPr>
            <w:r w:rsidRPr="00D94683">
              <w:rPr>
                <w:rFonts w:eastAsia="Times New Roman" w:cs="Times New Roman"/>
                <w:b/>
                <w:bCs/>
                <w:w w:val="80"/>
                <w:szCs w:val="24"/>
                <w:lang w:val="en-US"/>
              </w:rPr>
              <w:t>Điều chỉnh giảm</w:t>
            </w:r>
          </w:p>
        </w:tc>
        <w:tc>
          <w:tcPr>
            <w:tcW w:w="1270" w:type="dxa"/>
            <w:shd w:val="clear" w:color="auto" w:fill="auto"/>
            <w:vAlign w:val="center"/>
            <w:hideMark/>
          </w:tcPr>
          <w:p w:rsidR="00D94683" w:rsidRPr="00D94683" w:rsidRDefault="00D94683" w:rsidP="00D94683">
            <w:pPr>
              <w:spacing w:before="60" w:after="60" w:line="240" w:lineRule="auto"/>
              <w:jc w:val="center"/>
              <w:rPr>
                <w:rFonts w:eastAsia="Times New Roman" w:cs="Times New Roman"/>
                <w:b/>
                <w:bCs/>
                <w:w w:val="80"/>
                <w:szCs w:val="24"/>
                <w:lang w:val="en-US"/>
              </w:rPr>
            </w:pPr>
            <w:r w:rsidRPr="00D94683">
              <w:rPr>
                <w:rFonts w:eastAsia="Times New Roman" w:cs="Times New Roman"/>
                <w:b/>
                <w:bCs/>
                <w:w w:val="80"/>
                <w:szCs w:val="24"/>
                <w:lang w:val="en-US"/>
              </w:rPr>
              <w:t>Điều chỉnh tăng</w:t>
            </w:r>
          </w:p>
        </w:tc>
        <w:tc>
          <w:tcPr>
            <w:tcW w:w="2563" w:type="dxa"/>
            <w:vMerge/>
            <w:shd w:val="clear" w:color="auto" w:fill="auto"/>
            <w:vAlign w:val="center"/>
            <w:hideMark/>
          </w:tcPr>
          <w:p w:rsidR="00D94683" w:rsidRPr="00D94683" w:rsidRDefault="00D94683" w:rsidP="00D94683">
            <w:pPr>
              <w:spacing w:before="60" w:after="60" w:line="240" w:lineRule="auto"/>
              <w:jc w:val="center"/>
              <w:rPr>
                <w:rFonts w:eastAsia="Times New Roman" w:cs="Times New Roman"/>
                <w:b/>
                <w:bCs/>
                <w:w w:val="80"/>
                <w:szCs w:val="24"/>
                <w:lang w:val="en-US"/>
              </w:rPr>
            </w:pPr>
          </w:p>
        </w:tc>
        <w:tc>
          <w:tcPr>
            <w:tcW w:w="709" w:type="dxa"/>
            <w:vMerge/>
            <w:shd w:val="clear" w:color="auto" w:fill="auto"/>
            <w:vAlign w:val="center"/>
            <w:hideMark/>
          </w:tcPr>
          <w:p w:rsidR="00D94683" w:rsidRPr="00D94683" w:rsidRDefault="00D94683" w:rsidP="00D94683">
            <w:pPr>
              <w:spacing w:before="60" w:after="60" w:line="240" w:lineRule="auto"/>
              <w:jc w:val="center"/>
              <w:rPr>
                <w:rFonts w:eastAsia="Times New Roman" w:cs="Times New Roman"/>
                <w:b/>
                <w:bCs/>
                <w:w w:val="80"/>
                <w:szCs w:val="24"/>
                <w:lang w:val="en-US"/>
              </w:rPr>
            </w:pPr>
          </w:p>
        </w:tc>
      </w:tr>
      <w:tr w:rsidR="00D94683" w:rsidRPr="00D94683" w:rsidTr="00BC6179">
        <w:trPr>
          <w:trHeight w:val="56"/>
        </w:trPr>
        <w:tc>
          <w:tcPr>
            <w:tcW w:w="759" w:type="dxa"/>
            <w:shd w:val="clear" w:color="auto" w:fill="auto"/>
            <w:hideMark/>
          </w:tcPr>
          <w:p w:rsidR="00D94683" w:rsidRPr="00D94683" w:rsidRDefault="00D94683" w:rsidP="00D94683">
            <w:pPr>
              <w:spacing w:before="60" w:after="60" w:line="240" w:lineRule="auto"/>
              <w:jc w:val="center"/>
              <w:rPr>
                <w:rFonts w:eastAsia="Times New Roman" w:cs="Times New Roman"/>
                <w:b/>
                <w:bCs/>
                <w:w w:val="80"/>
                <w:szCs w:val="24"/>
                <w:lang w:val="en-US"/>
              </w:rPr>
            </w:pPr>
          </w:p>
        </w:tc>
        <w:tc>
          <w:tcPr>
            <w:tcW w:w="4061" w:type="dxa"/>
            <w:shd w:val="clear" w:color="auto" w:fill="auto"/>
            <w:hideMark/>
          </w:tcPr>
          <w:p w:rsidR="00D94683" w:rsidRPr="00D94683" w:rsidRDefault="00D94683" w:rsidP="00D94683">
            <w:pPr>
              <w:spacing w:before="60" w:after="60" w:line="240" w:lineRule="auto"/>
              <w:jc w:val="center"/>
              <w:rPr>
                <w:rFonts w:eastAsia="Times New Roman" w:cs="Times New Roman"/>
                <w:b/>
                <w:bCs/>
                <w:w w:val="80"/>
                <w:szCs w:val="24"/>
                <w:lang w:val="en-US"/>
              </w:rPr>
            </w:pPr>
            <w:r w:rsidRPr="00D94683">
              <w:rPr>
                <w:rFonts w:eastAsia="Times New Roman" w:cs="Times New Roman"/>
                <w:b/>
                <w:bCs/>
                <w:w w:val="80"/>
                <w:szCs w:val="24"/>
                <w:lang w:val="en-US"/>
              </w:rPr>
              <w:t>Tổng số</w:t>
            </w:r>
          </w:p>
        </w:tc>
        <w:tc>
          <w:tcPr>
            <w:tcW w:w="3402" w:type="dxa"/>
            <w:shd w:val="clear" w:color="auto" w:fill="auto"/>
            <w:noWrap/>
            <w:hideMark/>
          </w:tcPr>
          <w:p w:rsidR="00D94683" w:rsidRPr="00D94683" w:rsidRDefault="00D94683" w:rsidP="00D94683">
            <w:pPr>
              <w:spacing w:before="60" w:after="60" w:line="240" w:lineRule="auto"/>
              <w:jc w:val="right"/>
              <w:rPr>
                <w:rFonts w:eastAsia="Times New Roman" w:cs="Times New Roman"/>
                <w:b/>
                <w:bCs/>
                <w:w w:val="80"/>
                <w:szCs w:val="24"/>
                <w:lang w:val="en-US"/>
              </w:rPr>
            </w:pPr>
            <w:r w:rsidRPr="00D94683">
              <w:rPr>
                <w:rFonts w:eastAsia="Times New Roman" w:cs="Times New Roman"/>
                <w:b/>
                <w:bCs/>
                <w:w w:val="80"/>
                <w:szCs w:val="24"/>
                <w:lang w:val="en-US"/>
              </w:rPr>
              <w:t>204.000</w:t>
            </w:r>
          </w:p>
        </w:tc>
        <w:tc>
          <w:tcPr>
            <w:tcW w:w="1270" w:type="dxa"/>
            <w:shd w:val="clear" w:color="auto" w:fill="auto"/>
            <w:noWrap/>
            <w:hideMark/>
          </w:tcPr>
          <w:p w:rsidR="00D94683" w:rsidRPr="00D94683" w:rsidRDefault="00D94683" w:rsidP="00D94683">
            <w:pPr>
              <w:spacing w:before="60" w:after="60" w:line="240" w:lineRule="auto"/>
              <w:jc w:val="right"/>
              <w:rPr>
                <w:rFonts w:eastAsia="Times New Roman" w:cs="Times New Roman"/>
                <w:b/>
                <w:bCs/>
                <w:w w:val="80"/>
                <w:szCs w:val="24"/>
                <w:lang w:val="en-US"/>
              </w:rPr>
            </w:pPr>
            <w:r w:rsidRPr="00D94683">
              <w:rPr>
                <w:rFonts w:eastAsia="Times New Roman" w:cs="Times New Roman"/>
                <w:b/>
                <w:bCs/>
                <w:w w:val="80"/>
                <w:szCs w:val="24"/>
                <w:lang w:val="en-US"/>
              </w:rPr>
              <w:t>0</w:t>
            </w:r>
          </w:p>
        </w:tc>
        <w:tc>
          <w:tcPr>
            <w:tcW w:w="1270" w:type="dxa"/>
            <w:shd w:val="clear" w:color="auto" w:fill="auto"/>
            <w:noWrap/>
            <w:hideMark/>
          </w:tcPr>
          <w:p w:rsidR="00D94683" w:rsidRPr="00D94683" w:rsidRDefault="00D94683" w:rsidP="00D94683">
            <w:pPr>
              <w:spacing w:before="60" w:after="60" w:line="240" w:lineRule="auto"/>
              <w:jc w:val="right"/>
              <w:rPr>
                <w:rFonts w:eastAsia="Times New Roman" w:cs="Times New Roman"/>
                <w:b/>
                <w:bCs/>
                <w:w w:val="80"/>
                <w:szCs w:val="24"/>
                <w:lang w:val="en-US"/>
              </w:rPr>
            </w:pPr>
            <w:r w:rsidRPr="00D94683">
              <w:rPr>
                <w:rFonts w:eastAsia="Times New Roman" w:cs="Times New Roman"/>
                <w:b/>
                <w:bCs/>
                <w:w w:val="80"/>
                <w:szCs w:val="24"/>
                <w:lang w:val="en-US"/>
              </w:rPr>
              <w:t>49.000</w:t>
            </w:r>
          </w:p>
        </w:tc>
        <w:tc>
          <w:tcPr>
            <w:tcW w:w="2563" w:type="dxa"/>
            <w:shd w:val="clear" w:color="auto" w:fill="auto"/>
            <w:noWrap/>
            <w:hideMark/>
          </w:tcPr>
          <w:p w:rsidR="00D94683" w:rsidRPr="00D94683" w:rsidRDefault="00D94683" w:rsidP="00D94683">
            <w:pPr>
              <w:spacing w:before="60" w:after="60" w:line="240" w:lineRule="auto"/>
              <w:jc w:val="right"/>
              <w:rPr>
                <w:rFonts w:eastAsia="Times New Roman" w:cs="Times New Roman"/>
                <w:b/>
                <w:bCs/>
                <w:w w:val="80"/>
                <w:szCs w:val="24"/>
                <w:lang w:val="en-US"/>
              </w:rPr>
            </w:pPr>
            <w:r w:rsidRPr="00D94683">
              <w:rPr>
                <w:rFonts w:eastAsia="Times New Roman" w:cs="Times New Roman"/>
                <w:b/>
                <w:bCs/>
                <w:w w:val="80"/>
                <w:szCs w:val="24"/>
                <w:lang w:val="en-US"/>
              </w:rPr>
              <w:t>253.000</w:t>
            </w:r>
          </w:p>
        </w:tc>
        <w:tc>
          <w:tcPr>
            <w:tcW w:w="709" w:type="dxa"/>
            <w:shd w:val="clear" w:color="auto" w:fill="auto"/>
            <w:hideMark/>
          </w:tcPr>
          <w:p w:rsidR="00D94683" w:rsidRPr="00D94683" w:rsidRDefault="00D94683" w:rsidP="00D94683">
            <w:pPr>
              <w:spacing w:before="60" w:after="60" w:line="240" w:lineRule="auto"/>
              <w:jc w:val="left"/>
              <w:rPr>
                <w:rFonts w:eastAsia="Times New Roman" w:cs="Times New Roman"/>
                <w:b/>
                <w:bCs/>
                <w:w w:val="80"/>
                <w:szCs w:val="24"/>
                <w:lang w:val="en-US"/>
              </w:rPr>
            </w:pPr>
            <w:r w:rsidRPr="00D94683">
              <w:rPr>
                <w:rFonts w:eastAsia="Times New Roman" w:cs="Times New Roman"/>
                <w:b/>
                <w:bCs/>
                <w:w w:val="80"/>
                <w:szCs w:val="24"/>
                <w:lang w:val="en-US"/>
              </w:rPr>
              <w:t> </w:t>
            </w:r>
          </w:p>
        </w:tc>
      </w:tr>
      <w:tr w:rsidR="00D94683" w:rsidRPr="00D94683" w:rsidTr="00BC6179">
        <w:trPr>
          <w:trHeight w:val="82"/>
        </w:trPr>
        <w:tc>
          <w:tcPr>
            <w:tcW w:w="759" w:type="dxa"/>
            <w:shd w:val="clear" w:color="auto" w:fill="auto"/>
            <w:noWrap/>
            <w:hideMark/>
          </w:tcPr>
          <w:p w:rsidR="00D94683" w:rsidRPr="00D94683" w:rsidRDefault="00D94683" w:rsidP="00D94683">
            <w:pPr>
              <w:spacing w:before="60" w:after="60" w:line="240" w:lineRule="auto"/>
              <w:jc w:val="center"/>
              <w:rPr>
                <w:rFonts w:eastAsia="Times New Roman" w:cs="Times New Roman"/>
                <w:w w:val="80"/>
                <w:szCs w:val="24"/>
                <w:lang w:val="en-US"/>
              </w:rPr>
            </w:pPr>
            <w:r w:rsidRPr="00D94683">
              <w:rPr>
                <w:rFonts w:eastAsia="Times New Roman" w:cs="Times New Roman"/>
                <w:w w:val="80"/>
                <w:szCs w:val="24"/>
                <w:lang w:val="en-US"/>
              </w:rPr>
              <w:t>1</w:t>
            </w:r>
          </w:p>
        </w:tc>
        <w:tc>
          <w:tcPr>
            <w:tcW w:w="4061" w:type="dxa"/>
            <w:shd w:val="clear" w:color="auto" w:fill="auto"/>
            <w:hideMark/>
          </w:tcPr>
          <w:p w:rsidR="00D94683" w:rsidRPr="00D94683" w:rsidRDefault="00D94683" w:rsidP="00D94683">
            <w:pPr>
              <w:spacing w:before="60" w:after="60" w:line="240" w:lineRule="auto"/>
              <w:jc w:val="left"/>
              <w:rPr>
                <w:rFonts w:eastAsia="Times New Roman" w:cs="Times New Roman"/>
                <w:w w:val="80"/>
                <w:szCs w:val="24"/>
                <w:lang w:val="en-US"/>
              </w:rPr>
            </w:pPr>
            <w:r w:rsidRPr="00D94683">
              <w:rPr>
                <w:rFonts w:eastAsia="Times New Roman" w:cs="Times New Roman"/>
                <w:w w:val="80"/>
                <w:szCs w:val="24"/>
                <w:lang w:val="en-US"/>
              </w:rPr>
              <w:t>Nguồn ngân sách tỉnh chi đầu tư phát triển</w:t>
            </w:r>
          </w:p>
        </w:tc>
        <w:tc>
          <w:tcPr>
            <w:tcW w:w="3402" w:type="dxa"/>
            <w:shd w:val="clear" w:color="auto" w:fill="auto"/>
            <w:noWrap/>
            <w:hideMark/>
          </w:tcPr>
          <w:p w:rsidR="00D94683" w:rsidRPr="00D94683" w:rsidRDefault="00D94683" w:rsidP="00D94683">
            <w:pPr>
              <w:spacing w:before="60" w:after="60" w:line="240" w:lineRule="auto"/>
              <w:jc w:val="right"/>
              <w:rPr>
                <w:rFonts w:eastAsia="Times New Roman" w:cs="Times New Roman"/>
                <w:w w:val="80"/>
                <w:szCs w:val="24"/>
                <w:lang w:val="en-US"/>
              </w:rPr>
            </w:pPr>
            <w:r w:rsidRPr="00D94683">
              <w:rPr>
                <w:rFonts w:eastAsia="Times New Roman" w:cs="Times New Roman"/>
                <w:w w:val="80"/>
                <w:szCs w:val="24"/>
                <w:lang w:val="en-US"/>
              </w:rPr>
              <w:t>204.000</w:t>
            </w:r>
          </w:p>
        </w:tc>
        <w:tc>
          <w:tcPr>
            <w:tcW w:w="1270" w:type="dxa"/>
            <w:shd w:val="clear" w:color="auto" w:fill="auto"/>
            <w:noWrap/>
            <w:hideMark/>
          </w:tcPr>
          <w:p w:rsidR="00D94683" w:rsidRPr="00D94683" w:rsidRDefault="00D94683" w:rsidP="00D94683">
            <w:pPr>
              <w:spacing w:before="60" w:after="60" w:line="240" w:lineRule="auto"/>
              <w:jc w:val="right"/>
              <w:rPr>
                <w:rFonts w:eastAsia="Times New Roman" w:cs="Times New Roman"/>
                <w:w w:val="80"/>
                <w:szCs w:val="24"/>
                <w:lang w:val="en-US"/>
              </w:rPr>
            </w:pPr>
            <w:r w:rsidRPr="00D94683">
              <w:rPr>
                <w:rFonts w:eastAsia="Times New Roman" w:cs="Times New Roman"/>
                <w:w w:val="80"/>
                <w:szCs w:val="24"/>
                <w:lang w:val="en-US"/>
              </w:rPr>
              <w:t> </w:t>
            </w:r>
          </w:p>
        </w:tc>
        <w:tc>
          <w:tcPr>
            <w:tcW w:w="1270" w:type="dxa"/>
            <w:shd w:val="clear" w:color="auto" w:fill="auto"/>
            <w:noWrap/>
            <w:hideMark/>
          </w:tcPr>
          <w:p w:rsidR="00D94683" w:rsidRPr="00D94683" w:rsidRDefault="00D94683" w:rsidP="00D94683">
            <w:pPr>
              <w:spacing w:before="60" w:after="60" w:line="240" w:lineRule="auto"/>
              <w:jc w:val="right"/>
              <w:rPr>
                <w:rFonts w:eastAsia="Times New Roman" w:cs="Times New Roman"/>
                <w:w w:val="80"/>
                <w:szCs w:val="24"/>
                <w:lang w:val="en-US"/>
              </w:rPr>
            </w:pPr>
            <w:r w:rsidRPr="00D94683">
              <w:rPr>
                <w:rFonts w:eastAsia="Times New Roman" w:cs="Times New Roman"/>
                <w:w w:val="80"/>
                <w:szCs w:val="24"/>
                <w:lang w:val="en-US"/>
              </w:rPr>
              <w:t>49.000</w:t>
            </w:r>
          </w:p>
        </w:tc>
        <w:tc>
          <w:tcPr>
            <w:tcW w:w="2563" w:type="dxa"/>
            <w:shd w:val="clear" w:color="auto" w:fill="auto"/>
            <w:noWrap/>
            <w:hideMark/>
          </w:tcPr>
          <w:p w:rsidR="00D94683" w:rsidRPr="00D94683" w:rsidRDefault="00D94683" w:rsidP="00D94683">
            <w:pPr>
              <w:spacing w:before="60" w:after="60" w:line="240" w:lineRule="auto"/>
              <w:jc w:val="right"/>
              <w:rPr>
                <w:rFonts w:eastAsia="Times New Roman" w:cs="Times New Roman"/>
                <w:w w:val="80"/>
                <w:szCs w:val="24"/>
                <w:lang w:val="en-US"/>
              </w:rPr>
            </w:pPr>
            <w:r w:rsidRPr="00D94683">
              <w:rPr>
                <w:rFonts w:eastAsia="Times New Roman" w:cs="Times New Roman"/>
                <w:w w:val="80"/>
                <w:szCs w:val="24"/>
                <w:lang w:val="en-US"/>
              </w:rPr>
              <w:t>253.000</w:t>
            </w:r>
          </w:p>
        </w:tc>
        <w:tc>
          <w:tcPr>
            <w:tcW w:w="709" w:type="dxa"/>
            <w:shd w:val="clear" w:color="auto" w:fill="auto"/>
            <w:hideMark/>
          </w:tcPr>
          <w:p w:rsidR="00D94683" w:rsidRPr="00D94683" w:rsidRDefault="00D94683" w:rsidP="00D94683">
            <w:pPr>
              <w:spacing w:before="60" w:after="60" w:line="240" w:lineRule="auto"/>
              <w:jc w:val="left"/>
              <w:rPr>
                <w:rFonts w:eastAsia="Times New Roman" w:cs="Times New Roman"/>
                <w:w w:val="80"/>
                <w:szCs w:val="24"/>
                <w:lang w:val="en-US"/>
              </w:rPr>
            </w:pPr>
            <w:r w:rsidRPr="00D94683">
              <w:rPr>
                <w:rFonts w:eastAsia="Times New Roman" w:cs="Times New Roman"/>
                <w:w w:val="80"/>
                <w:szCs w:val="24"/>
                <w:lang w:val="en-US"/>
              </w:rPr>
              <w:t> </w:t>
            </w:r>
          </w:p>
        </w:tc>
      </w:tr>
    </w:tbl>
    <w:p w:rsidR="00D94683" w:rsidRPr="00D94683" w:rsidRDefault="00D94683" w:rsidP="00D94683">
      <w:pPr>
        <w:spacing w:before="60" w:after="60" w:line="240" w:lineRule="auto"/>
        <w:jc w:val="left"/>
        <w:rPr>
          <w:rFonts w:eastAsia="Times New Roman" w:cs="Times New Roman"/>
          <w:w w:val="80"/>
          <w:szCs w:val="24"/>
          <w:lang w:val="en-US"/>
        </w:rPr>
      </w:pPr>
    </w:p>
    <w:p w:rsidR="00D94683" w:rsidRPr="00D94683" w:rsidRDefault="00D94683" w:rsidP="00D94683">
      <w:pPr>
        <w:spacing w:after="0" w:line="240" w:lineRule="auto"/>
        <w:jc w:val="left"/>
        <w:rPr>
          <w:rFonts w:eastAsia="Times New Roman" w:cs="Times New Roman"/>
          <w:color w:val="0000FF"/>
          <w:szCs w:val="24"/>
          <w:lang w:val="en-US"/>
        </w:rPr>
      </w:pPr>
    </w:p>
    <w:p w:rsidR="00D94683" w:rsidRPr="00D94683" w:rsidRDefault="00D94683" w:rsidP="00D94683">
      <w:pPr>
        <w:spacing w:after="0" w:line="240" w:lineRule="auto"/>
        <w:jc w:val="left"/>
        <w:rPr>
          <w:rFonts w:eastAsia="Times New Roman" w:cs="Times New Roman"/>
          <w:color w:val="0000FF"/>
          <w:szCs w:val="24"/>
          <w:lang w:val="en-US"/>
        </w:rPr>
      </w:pPr>
    </w:p>
    <w:p w:rsidR="00D94683" w:rsidRPr="00D94683" w:rsidRDefault="00D94683" w:rsidP="00D94683">
      <w:pPr>
        <w:spacing w:after="0" w:line="240" w:lineRule="auto"/>
        <w:jc w:val="left"/>
        <w:rPr>
          <w:rFonts w:eastAsia="Times New Roman" w:cs="Times New Roman"/>
          <w:color w:val="0000FF"/>
          <w:szCs w:val="24"/>
          <w:lang w:val="en-US"/>
        </w:rPr>
      </w:pPr>
    </w:p>
    <w:p w:rsidR="00D94683" w:rsidRPr="00D94683" w:rsidRDefault="00D94683" w:rsidP="00D94683">
      <w:pPr>
        <w:spacing w:after="0" w:line="240" w:lineRule="auto"/>
        <w:jc w:val="left"/>
        <w:rPr>
          <w:rFonts w:eastAsia="Times New Roman" w:cs="Times New Roman"/>
          <w:color w:val="0000FF"/>
          <w:szCs w:val="24"/>
          <w:lang w:val="en-US"/>
        </w:rPr>
      </w:pPr>
    </w:p>
    <w:p w:rsidR="00D94683" w:rsidRPr="00D94683" w:rsidRDefault="00D94683" w:rsidP="00D94683">
      <w:pPr>
        <w:spacing w:after="0" w:line="240" w:lineRule="auto"/>
        <w:jc w:val="left"/>
        <w:rPr>
          <w:rFonts w:eastAsia="Times New Roman" w:cs="Times New Roman"/>
          <w:color w:val="0000FF"/>
          <w:szCs w:val="24"/>
          <w:lang w:val="en-US"/>
        </w:rPr>
      </w:pPr>
    </w:p>
    <w:p w:rsidR="00D94683" w:rsidRPr="00D94683" w:rsidRDefault="00D94683" w:rsidP="00D94683">
      <w:pPr>
        <w:spacing w:after="0" w:line="240" w:lineRule="auto"/>
        <w:jc w:val="left"/>
        <w:rPr>
          <w:rFonts w:eastAsia="Times New Roman" w:cs="Times New Roman"/>
          <w:color w:val="0000FF"/>
          <w:szCs w:val="24"/>
          <w:lang w:val="en-US"/>
        </w:rPr>
      </w:pPr>
    </w:p>
    <w:p w:rsidR="00D94683" w:rsidRPr="00D94683" w:rsidRDefault="00D94683" w:rsidP="00D94683">
      <w:pPr>
        <w:spacing w:after="0" w:line="240" w:lineRule="auto"/>
        <w:jc w:val="left"/>
        <w:rPr>
          <w:rFonts w:eastAsia="Times New Roman" w:cs="Times New Roman"/>
          <w:color w:val="0000FF"/>
          <w:szCs w:val="24"/>
          <w:lang w:val="en-US"/>
        </w:rPr>
      </w:pPr>
    </w:p>
    <w:p w:rsidR="00D94683" w:rsidRPr="00D94683" w:rsidRDefault="00D94683" w:rsidP="00D94683">
      <w:pPr>
        <w:spacing w:after="0" w:line="240" w:lineRule="auto"/>
        <w:jc w:val="left"/>
        <w:rPr>
          <w:rFonts w:eastAsia="Times New Roman" w:cs="Times New Roman"/>
          <w:color w:val="0000FF"/>
          <w:szCs w:val="24"/>
          <w:lang w:val="en-US"/>
        </w:rPr>
      </w:pPr>
    </w:p>
    <w:p w:rsidR="00D94683" w:rsidRPr="00D94683" w:rsidRDefault="00D94683" w:rsidP="00D94683">
      <w:pPr>
        <w:spacing w:after="0" w:line="240" w:lineRule="auto"/>
        <w:jc w:val="left"/>
        <w:rPr>
          <w:rFonts w:eastAsia="Times New Roman" w:cs="Times New Roman"/>
          <w:color w:val="0000FF"/>
          <w:szCs w:val="24"/>
          <w:lang w:val="en-US"/>
        </w:rPr>
      </w:pPr>
    </w:p>
    <w:p w:rsidR="00D94683" w:rsidRPr="00D94683" w:rsidRDefault="00D94683" w:rsidP="00D94683">
      <w:pPr>
        <w:tabs>
          <w:tab w:val="left" w:pos="1832"/>
        </w:tabs>
        <w:spacing w:after="0" w:line="240" w:lineRule="auto"/>
        <w:jc w:val="left"/>
        <w:rPr>
          <w:rFonts w:eastAsia="Times New Roman" w:cs="Times New Roman"/>
          <w:color w:val="0000FF"/>
          <w:szCs w:val="24"/>
          <w:lang w:val="en-US"/>
        </w:rPr>
      </w:pPr>
      <w:r w:rsidRPr="00D94683">
        <w:rPr>
          <w:rFonts w:eastAsia="Times New Roman" w:cs="Times New Roman"/>
          <w:color w:val="0000FF"/>
          <w:szCs w:val="24"/>
          <w:lang w:val="en-US"/>
        </w:rPr>
        <w:tab/>
      </w:r>
    </w:p>
    <w:p w:rsidR="00D94683" w:rsidRPr="00D94683" w:rsidRDefault="00D94683" w:rsidP="00D94683">
      <w:pPr>
        <w:tabs>
          <w:tab w:val="left" w:pos="1832"/>
        </w:tabs>
        <w:spacing w:after="0" w:line="240" w:lineRule="auto"/>
        <w:jc w:val="left"/>
        <w:rPr>
          <w:rFonts w:eastAsia="Times New Roman" w:cs="Times New Roman"/>
          <w:color w:val="0000FF"/>
          <w:szCs w:val="24"/>
          <w:lang w:val="en-US"/>
        </w:rPr>
      </w:pPr>
    </w:p>
    <w:p w:rsidR="00D94683" w:rsidRPr="00D94683" w:rsidRDefault="00D94683" w:rsidP="00D94683">
      <w:pPr>
        <w:tabs>
          <w:tab w:val="left" w:pos="1832"/>
        </w:tabs>
        <w:spacing w:after="0" w:line="240" w:lineRule="auto"/>
        <w:jc w:val="left"/>
        <w:rPr>
          <w:rFonts w:eastAsia="Times New Roman" w:cs="Times New Roman"/>
          <w:color w:val="0000FF"/>
          <w:szCs w:val="24"/>
          <w:lang w:val="en-US"/>
        </w:rPr>
      </w:pPr>
    </w:p>
    <w:p w:rsidR="00D94683" w:rsidRPr="00D94683" w:rsidRDefault="00D94683" w:rsidP="00D94683">
      <w:pPr>
        <w:tabs>
          <w:tab w:val="left" w:pos="1832"/>
        </w:tabs>
        <w:spacing w:after="0" w:line="240" w:lineRule="auto"/>
        <w:jc w:val="left"/>
        <w:rPr>
          <w:rFonts w:eastAsia="Times New Roman" w:cs="Times New Roman"/>
          <w:color w:val="0000FF"/>
          <w:szCs w:val="24"/>
          <w:lang w:val="en-US"/>
        </w:rPr>
      </w:pPr>
    </w:p>
    <w:p w:rsidR="00D94683" w:rsidRPr="00D94683" w:rsidRDefault="00D94683" w:rsidP="00D94683">
      <w:pPr>
        <w:spacing w:after="0" w:line="240" w:lineRule="auto"/>
        <w:jc w:val="center"/>
        <w:rPr>
          <w:rFonts w:eastAsia="Times New Roman" w:cs="Times New Roman"/>
          <w:b/>
          <w:bCs/>
          <w:w w:val="80"/>
          <w:szCs w:val="24"/>
          <w:lang w:val="en-US"/>
        </w:rPr>
      </w:pPr>
      <w:r w:rsidRPr="00D94683">
        <w:rPr>
          <w:rFonts w:eastAsia="Times New Roman" w:cs="Times New Roman"/>
          <w:b/>
          <w:bCs/>
          <w:w w:val="80"/>
          <w:szCs w:val="24"/>
          <w:lang w:val="en-US"/>
        </w:rPr>
        <w:t>Biểu số 02</w:t>
      </w:r>
    </w:p>
    <w:p w:rsidR="00D94683" w:rsidRPr="00D94683" w:rsidRDefault="00D94683" w:rsidP="00D94683">
      <w:pPr>
        <w:tabs>
          <w:tab w:val="left" w:pos="1832"/>
        </w:tabs>
        <w:spacing w:after="0" w:line="240" w:lineRule="auto"/>
        <w:jc w:val="center"/>
        <w:rPr>
          <w:rFonts w:eastAsia="Times New Roman" w:cs="Times New Roman"/>
          <w:b/>
          <w:w w:val="80"/>
          <w:szCs w:val="24"/>
          <w:lang w:val="en-US"/>
        </w:rPr>
      </w:pPr>
      <w:r w:rsidRPr="00D94683">
        <w:rPr>
          <w:rFonts w:eastAsia="Times New Roman" w:cs="Times New Roman"/>
          <w:b/>
          <w:w w:val="80"/>
          <w:szCs w:val="24"/>
          <w:lang w:val="en-US"/>
        </w:rPr>
        <w:t>PHÂN BỔ KẾ HOẠCH ĐẦU TƯ CÔNG TRUNG HẠN GIAI ĐOẠN 2021 - 2025 NGUỒN NGÂN SÁCH TỈNH                                                                    CHI ĐẦU TƯ PHÁT TRIỂN (BỔ SUNG TỪ NGUỒN KINH PHÍ TIẾT KIỆM CHI NGÂN SÁCH TỈNH NĂM 2023)</w:t>
      </w:r>
    </w:p>
    <w:p w:rsidR="00D94683" w:rsidRPr="00D94683" w:rsidRDefault="00D94683" w:rsidP="00D94683">
      <w:pPr>
        <w:spacing w:after="0" w:line="240" w:lineRule="auto"/>
        <w:jc w:val="center"/>
        <w:rPr>
          <w:rFonts w:eastAsia="Times New Roman" w:cs="Times New Roman"/>
          <w:i/>
          <w:iCs/>
          <w:w w:val="80"/>
          <w:szCs w:val="24"/>
          <w:lang w:val="en-US"/>
        </w:rPr>
      </w:pPr>
      <w:r w:rsidRPr="00D94683">
        <w:rPr>
          <w:rFonts w:eastAsia="Times New Roman" w:cs="Times New Roman"/>
          <w:i/>
          <w:iCs/>
          <w:w w:val="80"/>
          <w:szCs w:val="24"/>
          <w:lang w:val="en-US"/>
        </w:rPr>
        <w:t>(Kèm theo Nghị quyết số 361/NQ-HĐND ngày 29/8/2024 của HĐND tỉnh)</w:t>
      </w:r>
    </w:p>
    <w:p w:rsidR="00D94683" w:rsidRPr="00D94683" w:rsidRDefault="00D94683" w:rsidP="00D94683">
      <w:pPr>
        <w:spacing w:after="0" w:line="240" w:lineRule="auto"/>
        <w:jc w:val="right"/>
        <w:rPr>
          <w:rFonts w:eastAsia="Times New Roman" w:cs="Times New Roman"/>
          <w:i/>
          <w:iCs/>
          <w:w w:val="80"/>
          <w:szCs w:val="24"/>
          <w:lang w:val="en-US"/>
        </w:rPr>
      </w:pPr>
      <w:r w:rsidRPr="00D94683">
        <w:rPr>
          <w:rFonts w:eastAsia="Times New Roman" w:cs="Times New Roman"/>
          <w:i/>
          <w:iCs/>
          <w:w w:val="80"/>
          <w:szCs w:val="24"/>
          <w:lang w:val="en-US"/>
        </w:rPr>
        <w:t>Đơn vị: Triệu đồng</w:t>
      </w:r>
    </w:p>
    <w:tbl>
      <w:tblPr>
        <w:tblW w:w="1403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2410"/>
        <w:gridCol w:w="1185"/>
        <w:gridCol w:w="2217"/>
        <w:gridCol w:w="992"/>
        <w:gridCol w:w="1268"/>
        <w:gridCol w:w="1000"/>
        <w:gridCol w:w="1268"/>
        <w:gridCol w:w="2276"/>
        <w:gridCol w:w="851"/>
      </w:tblGrid>
      <w:tr w:rsidR="00D94683" w:rsidRPr="00D94683" w:rsidTr="00BC6179">
        <w:trPr>
          <w:trHeight w:val="81"/>
        </w:trPr>
        <w:tc>
          <w:tcPr>
            <w:tcW w:w="567" w:type="dxa"/>
            <w:vMerge w:val="restart"/>
            <w:shd w:val="clear" w:color="auto" w:fill="auto"/>
            <w:vAlign w:val="center"/>
            <w:hideMark/>
          </w:tcPr>
          <w:p w:rsidR="00D94683" w:rsidRPr="00D94683" w:rsidRDefault="00D94683" w:rsidP="00D94683">
            <w:pPr>
              <w:tabs>
                <w:tab w:val="left" w:pos="1832"/>
              </w:tabs>
              <w:spacing w:before="60" w:after="60" w:line="240" w:lineRule="auto"/>
              <w:jc w:val="center"/>
              <w:rPr>
                <w:rFonts w:eastAsia="Times New Roman" w:cs="Times New Roman"/>
                <w:b/>
                <w:bCs/>
                <w:w w:val="80"/>
                <w:szCs w:val="28"/>
                <w:lang w:val="en-US"/>
              </w:rPr>
            </w:pPr>
            <w:r w:rsidRPr="00D94683">
              <w:rPr>
                <w:rFonts w:eastAsia="Times New Roman" w:cs="Times New Roman"/>
                <w:b/>
                <w:bCs/>
                <w:w w:val="80"/>
                <w:szCs w:val="28"/>
                <w:lang w:val="en-US"/>
              </w:rPr>
              <w:t>TT</w:t>
            </w:r>
          </w:p>
        </w:tc>
        <w:tc>
          <w:tcPr>
            <w:tcW w:w="2410" w:type="dxa"/>
            <w:vMerge w:val="restart"/>
            <w:shd w:val="clear" w:color="auto" w:fill="auto"/>
            <w:vAlign w:val="center"/>
            <w:hideMark/>
          </w:tcPr>
          <w:p w:rsidR="00D94683" w:rsidRPr="00D94683" w:rsidRDefault="00D94683" w:rsidP="00D94683">
            <w:pPr>
              <w:tabs>
                <w:tab w:val="left" w:pos="1832"/>
              </w:tabs>
              <w:spacing w:before="60" w:after="60" w:line="240" w:lineRule="auto"/>
              <w:jc w:val="center"/>
              <w:rPr>
                <w:rFonts w:eastAsia="Times New Roman" w:cs="Times New Roman"/>
                <w:b/>
                <w:bCs/>
                <w:w w:val="80"/>
                <w:szCs w:val="28"/>
                <w:lang w:val="en-US"/>
              </w:rPr>
            </w:pPr>
            <w:r w:rsidRPr="00D94683">
              <w:rPr>
                <w:rFonts w:eastAsia="Times New Roman" w:cs="Times New Roman"/>
                <w:b/>
                <w:bCs/>
                <w:w w:val="80"/>
                <w:szCs w:val="28"/>
                <w:lang w:val="en-US"/>
              </w:rPr>
              <w:t>Danh mục dự án</w:t>
            </w:r>
          </w:p>
        </w:tc>
        <w:tc>
          <w:tcPr>
            <w:tcW w:w="1185" w:type="dxa"/>
            <w:vMerge w:val="restart"/>
            <w:shd w:val="clear" w:color="auto" w:fill="auto"/>
            <w:vAlign w:val="center"/>
            <w:hideMark/>
          </w:tcPr>
          <w:p w:rsidR="00D94683" w:rsidRPr="00D94683" w:rsidRDefault="00D94683" w:rsidP="00D94683">
            <w:pPr>
              <w:tabs>
                <w:tab w:val="left" w:pos="1832"/>
              </w:tabs>
              <w:spacing w:before="60" w:after="60" w:line="240" w:lineRule="auto"/>
              <w:jc w:val="center"/>
              <w:rPr>
                <w:rFonts w:eastAsia="Times New Roman" w:cs="Times New Roman"/>
                <w:b/>
                <w:bCs/>
                <w:w w:val="80"/>
                <w:szCs w:val="28"/>
                <w:lang w:val="en-US"/>
              </w:rPr>
            </w:pPr>
            <w:r w:rsidRPr="00D94683">
              <w:rPr>
                <w:rFonts w:eastAsia="Times New Roman" w:cs="Times New Roman"/>
                <w:b/>
                <w:bCs/>
                <w:w w:val="80"/>
                <w:szCs w:val="28"/>
                <w:lang w:val="en-US"/>
              </w:rPr>
              <w:t>Chủ đầu tư</w:t>
            </w:r>
          </w:p>
        </w:tc>
        <w:tc>
          <w:tcPr>
            <w:tcW w:w="4477" w:type="dxa"/>
            <w:gridSpan w:val="3"/>
            <w:shd w:val="clear" w:color="auto" w:fill="auto"/>
            <w:vAlign w:val="center"/>
            <w:hideMark/>
          </w:tcPr>
          <w:p w:rsidR="00D94683" w:rsidRPr="00D94683" w:rsidRDefault="00D94683" w:rsidP="00D94683">
            <w:pPr>
              <w:tabs>
                <w:tab w:val="left" w:pos="1832"/>
              </w:tabs>
              <w:spacing w:before="60" w:after="60" w:line="240" w:lineRule="auto"/>
              <w:jc w:val="center"/>
              <w:rPr>
                <w:rFonts w:eastAsia="Times New Roman" w:cs="Times New Roman"/>
                <w:b/>
                <w:bCs/>
                <w:w w:val="80"/>
                <w:szCs w:val="28"/>
                <w:lang w:val="en-US"/>
              </w:rPr>
            </w:pPr>
            <w:r w:rsidRPr="00D94683">
              <w:rPr>
                <w:rFonts w:eastAsia="Times New Roman" w:cs="Times New Roman"/>
                <w:b/>
                <w:bCs/>
                <w:w w:val="80"/>
                <w:szCs w:val="28"/>
                <w:lang w:val="en-US"/>
              </w:rPr>
              <w:t>Quyết định phê duyệt chủ trương đầu/                          Quyết định phê duyệt dự án</w:t>
            </w:r>
          </w:p>
        </w:tc>
        <w:tc>
          <w:tcPr>
            <w:tcW w:w="2268" w:type="dxa"/>
            <w:gridSpan w:val="2"/>
            <w:vMerge w:val="restart"/>
            <w:shd w:val="clear" w:color="auto" w:fill="auto"/>
            <w:vAlign w:val="center"/>
            <w:hideMark/>
          </w:tcPr>
          <w:p w:rsidR="00D94683" w:rsidRPr="00D94683" w:rsidRDefault="00D94683" w:rsidP="00D94683">
            <w:pPr>
              <w:tabs>
                <w:tab w:val="left" w:pos="1832"/>
              </w:tabs>
              <w:spacing w:before="60" w:after="60" w:line="240" w:lineRule="auto"/>
              <w:jc w:val="center"/>
              <w:rPr>
                <w:rFonts w:eastAsia="Times New Roman" w:cs="Times New Roman"/>
                <w:b/>
                <w:bCs/>
                <w:w w:val="80"/>
                <w:szCs w:val="28"/>
                <w:lang w:val="en-US"/>
              </w:rPr>
            </w:pPr>
            <w:r w:rsidRPr="00D94683">
              <w:rPr>
                <w:rFonts w:eastAsia="Times New Roman" w:cs="Times New Roman"/>
                <w:b/>
                <w:bCs/>
                <w:w w:val="80"/>
                <w:szCs w:val="28"/>
                <w:lang w:val="en-US"/>
              </w:rPr>
              <w:t>Nhu cầu vốn để hoàn thành dự án trong giai đoạn 2021 - 2025</w:t>
            </w:r>
          </w:p>
        </w:tc>
        <w:tc>
          <w:tcPr>
            <w:tcW w:w="2276" w:type="dxa"/>
            <w:vMerge w:val="restart"/>
            <w:shd w:val="clear" w:color="auto" w:fill="auto"/>
            <w:vAlign w:val="center"/>
            <w:hideMark/>
          </w:tcPr>
          <w:p w:rsidR="00D94683" w:rsidRPr="00D94683" w:rsidRDefault="00D94683" w:rsidP="00D94683">
            <w:pPr>
              <w:tabs>
                <w:tab w:val="left" w:pos="1832"/>
              </w:tabs>
              <w:spacing w:before="60" w:after="60" w:line="240" w:lineRule="auto"/>
              <w:jc w:val="center"/>
              <w:rPr>
                <w:rFonts w:eastAsia="Times New Roman" w:cs="Times New Roman"/>
                <w:b/>
                <w:bCs/>
                <w:w w:val="80"/>
                <w:szCs w:val="28"/>
                <w:lang w:val="en-US"/>
              </w:rPr>
            </w:pPr>
            <w:r w:rsidRPr="00D94683">
              <w:rPr>
                <w:rFonts w:eastAsia="Times New Roman" w:cs="Times New Roman"/>
                <w:b/>
                <w:bCs/>
                <w:w w:val="80"/>
                <w:szCs w:val="28"/>
                <w:lang w:val="en-US"/>
              </w:rPr>
              <w:t>Kế hoạch trung hạn giai đoạn 2021 - 2025 nguồn ngân sách tỉnh chi đầu tư phát triển</w:t>
            </w:r>
          </w:p>
        </w:tc>
        <w:tc>
          <w:tcPr>
            <w:tcW w:w="851" w:type="dxa"/>
            <w:vMerge w:val="restart"/>
            <w:shd w:val="clear" w:color="auto" w:fill="auto"/>
            <w:vAlign w:val="center"/>
            <w:hideMark/>
          </w:tcPr>
          <w:p w:rsidR="00D94683" w:rsidRPr="00D94683" w:rsidRDefault="00D94683" w:rsidP="00D94683">
            <w:pPr>
              <w:tabs>
                <w:tab w:val="left" w:pos="1832"/>
              </w:tabs>
              <w:spacing w:before="60" w:after="60" w:line="240" w:lineRule="auto"/>
              <w:jc w:val="center"/>
              <w:rPr>
                <w:rFonts w:eastAsia="Times New Roman" w:cs="Times New Roman"/>
                <w:b/>
                <w:bCs/>
                <w:w w:val="80"/>
                <w:szCs w:val="28"/>
                <w:lang w:val="en-US"/>
              </w:rPr>
            </w:pPr>
            <w:r w:rsidRPr="00D94683">
              <w:rPr>
                <w:rFonts w:eastAsia="Times New Roman" w:cs="Times New Roman"/>
                <w:b/>
                <w:bCs/>
                <w:w w:val="80"/>
                <w:szCs w:val="28"/>
                <w:lang w:val="en-US"/>
              </w:rPr>
              <w:t>Ghi chú</w:t>
            </w:r>
          </w:p>
        </w:tc>
      </w:tr>
      <w:tr w:rsidR="00D94683" w:rsidRPr="00D94683" w:rsidTr="00BC6179">
        <w:trPr>
          <w:trHeight w:val="294"/>
        </w:trPr>
        <w:tc>
          <w:tcPr>
            <w:tcW w:w="567" w:type="dxa"/>
            <w:vMerge/>
            <w:shd w:val="clear" w:color="auto" w:fill="auto"/>
            <w:vAlign w:val="center"/>
            <w:hideMark/>
          </w:tcPr>
          <w:p w:rsidR="00D94683" w:rsidRPr="00D94683" w:rsidRDefault="00D94683" w:rsidP="00D94683">
            <w:pPr>
              <w:tabs>
                <w:tab w:val="left" w:pos="1832"/>
              </w:tabs>
              <w:spacing w:before="60" w:after="60" w:line="240" w:lineRule="auto"/>
              <w:jc w:val="center"/>
              <w:rPr>
                <w:rFonts w:eastAsia="Times New Roman" w:cs="Times New Roman"/>
                <w:b/>
                <w:bCs/>
                <w:w w:val="80"/>
                <w:szCs w:val="28"/>
                <w:lang w:val="en-US"/>
              </w:rPr>
            </w:pPr>
          </w:p>
        </w:tc>
        <w:tc>
          <w:tcPr>
            <w:tcW w:w="2410" w:type="dxa"/>
            <w:vMerge/>
            <w:shd w:val="clear" w:color="auto" w:fill="auto"/>
            <w:vAlign w:val="center"/>
            <w:hideMark/>
          </w:tcPr>
          <w:p w:rsidR="00D94683" w:rsidRPr="00D94683" w:rsidRDefault="00D94683" w:rsidP="00D94683">
            <w:pPr>
              <w:tabs>
                <w:tab w:val="left" w:pos="1832"/>
              </w:tabs>
              <w:spacing w:before="60" w:after="60" w:line="240" w:lineRule="auto"/>
              <w:jc w:val="center"/>
              <w:rPr>
                <w:rFonts w:eastAsia="Times New Roman" w:cs="Times New Roman"/>
                <w:b/>
                <w:bCs/>
                <w:w w:val="80"/>
                <w:szCs w:val="28"/>
                <w:lang w:val="en-US"/>
              </w:rPr>
            </w:pPr>
          </w:p>
        </w:tc>
        <w:tc>
          <w:tcPr>
            <w:tcW w:w="1185" w:type="dxa"/>
            <w:vMerge/>
            <w:shd w:val="clear" w:color="auto" w:fill="auto"/>
            <w:vAlign w:val="center"/>
            <w:hideMark/>
          </w:tcPr>
          <w:p w:rsidR="00D94683" w:rsidRPr="00D94683" w:rsidRDefault="00D94683" w:rsidP="00D94683">
            <w:pPr>
              <w:tabs>
                <w:tab w:val="left" w:pos="1832"/>
              </w:tabs>
              <w:spacing w:before="60" w:after="60" w:line="240" w:lineRule="auto"/>
              <w:jc w:val="center"/>
              <w:rPr>
                <w:rFonts w:eastAsia="Times New Roman" w:cs="Times New Roman"/>
                <w:b/>
                <w:bCs/>
                <w:w w:val="80"/>
                <w:szCs w:val="28"/>
                <w:lang w:val="en-US"/>
              </w:rPr>
            </w:pPr>
          </w:p>
        </w:tc>
        <w:tc>
          <w:tcPr>
            <w:tcW w:w="2217" w:type="dxa"/>
            <w:vMerge w:val="restart"/>
            <w:shd w:val="clear" w:color="auto" w:fill="auto"/>
            <w:vAlign w:val="center"/>
            <w:hideMark/>
          </w:tcPr>
          <w:p w:rsidR="00D94683" w:rsidRPr="00D94683" w:rsidRDefault="00D94683" w:rsidP="00D94683">
            <w:pPr>
              <w:tabs>
                <w:tab w:val="left" w:pos="1832"/>
              </w:tabs>
              <w:spacing w:before="60" w:after="60" w:line="240" w:lineRule="auto"/>
              <w:ind w:left="-159" w:right="-108"/>
              <w:jc w:val="center"/>
              <w:rPr>
                <w:rFonts w:eastAsia="Times New Roman" w:cs="Times New Roman"/>
                <w:b/>
                <w:bCs/>
                <w:w w:val="80"/>
                <w:szCs w:val="28"/>
                <w:lang w:val="en-US"/>
              </w:rPr>
            </w:pPr>
            <w:r w:rsidRPr="00D94683">
              <w:rPr>
                <w:rFonts w:eastAsia="Times New Roman" w:cs="Times New Roman"/>
                <w:b/>
                <w:bCs/>
                <w:w w:val="80"/>
                <w:szCs w:val="28"/>
                <w:lang w:val="en-US"/>
              </w:rPr>
              <w:t>Số, ngày, tháng, năm</w:t>
            </w:r>
          </w:p>
        </w:tc>
        <w:tc>
          <w:tcPr>
            <w:tcW w:w="2260" w:type="dxa"/>
            <w:gridSpan w:val="2"/>
            <w:shd w:val="clear" w:color="auto" w:fill="auto"/>
            <w:vAlign w:val="center"/>
            <w:hideMark/>
          </w:tcPr>
          <w:p w:rsidR="00D94683" w:rsidRPr="00D94683" w:rsidRDefault="00D94683" w:rsidP="00D94683">
            <w:pPr>
              <w:tabs>
                <w:tab w:val="left" w:pos="1832"/>
              </w:tabs>
              <w:spacing w:before="60" w:after="60" w:line="240" w:lineRule="auto"/>
              <w:jc w:val="center"/>
              <w:rPr>
                <w:rFonts w:eastAsia="Times New Roman" w:cs="Times New Roman"/>
                <w:b/>
                <w:bCs/>
                <w:w w:val="80"/>
                <w:szCs w:val="28"/>
                <w:lang w:val="en-US"/>
              </w:rPr>
            </w:pPr>
            <w:r w:rsidRPr="00D94683">
              <w:rPr>
                <w:rFonts w:eastAsia="Times New Roman" w:cs="Times New Roman"/>
                <w:b/>
                <w:bCs/>
                <w:w w:val="80"/>
                <w:szCs w:val="28"/>
                <w:lang w:val="en-US"/>
              </w:rPr>
              <w:t>Tổng mức đầu tư</w:t>
            </w:r>
          </w:p>
        </w:tc>
        <w:tc>
          <w:tcPr>
            <w:tcW w:w="2268" w:type="dxa"/>
            <w:gridSpan w:val="2"/>
            <w:vMerge/>
            <w:shd w:val="clear" w:color="auto" w:fill="auto"/>
            <w:vAlign w:val="center"/>
            <w:hideMark/>
          </w:tcPr>
          <w:p w:rsidR="00D94683" w:rsidRPr="00D94683" w:rsidRDefault="00D94683" w:rsidP="00D94683">
            <w:pPr>
              <w:tabs>
                <w:tab w:val="left" w:pos="1832"/>
              </w:tabs>
              <w:spacing w:before="60" w:after="60" w:line="240" w:lineRule="auto"/>
              <w:jc w:val="center"/>
              <w:rPr>
                <w:rFonts w:eastAsia="Times New Roman" w:cs="Times New Roman"/>
                <w:b/>
                <w:bCs/>
                <w:w w:val="80"/>
                <w:szCs w:val="28"/>
                <w:lang w:val="en-US"/>
              </w:rPr>
            </w:pPr>
          </w:p>
        </w:tc>
        <w:tc>
          <w:tcPr>
            <w:tcW w:w="2276" w:type="dxa"/>
            <w:vMerge/>
            <w:shd w:val="clear" w:color="auto" w:fill="auto"/>
            <w:vAlign w:val="center"/>
            <w:hideMark/>
          </w:tcPr>
          <w:p w:rsidR="00D94683" w:rsidRPr="00D94683" w:rsidRDefault="00D94683" w:rsidP="00D94683">
            <w:pPr>
              <w:tabs>
                <w:tab w:val="left" w:pos="1832"/>
              </w:tabs>
              <w:spacing w:before="60" w:after="60" w:line="240" w:lineRule="auto"/>
              <w:jc w:val="center"/>
              <w:rPr>
                <w:rFonts w:eastAsia="Times New Roman" w:cs="Times New Roman"/>
                <w:b/>
                <w:bCs/>
                <w:w w:val="80"/>
                <w:szCs w:val="28"/>
                <w:lang w:val="en-US"/>
              </w:rPr>
            </w:pPr>
          </w:p>
        </w:tc>
        <w:tc>
          <w:tcPr>
            <w:tcW w:w="851" w:type="dxa"/>
            <w:vMerge/>
            <w:shd w:val="clear" w:color="auto" w:fill="auto"/>
            <w:vAlign w:val="center"/>
            <w:hideMark/>
          </w:tcPr>
          <w:p w:rsidR="00D94683" w:rsidRPr="00D94683" w:rsidRDefault="00D94683" w:rsidP="00D94683">
            <w:pPr>
              <w:tabs>
                <w:tab w:val="left" w:pos="1832"/>
              </w:tabs>
              <w:spacing w:before="60" w:after="60" w:line="240" w:lineRule="auto"/>
              <w:jc w:val="center"/>
              <w:rPr>
                <w:rFonts w:eastAsia="Times New Roman" w:cs="Times New Roman"/>
                <w:b/>
                <w:bCs/>
                <w:w w:val="80"/>
                <w:szCs w:val="28"/>
                <w:lang w:val="en-US"/>
              </w:rPr>
            </w:pPr>
          </w:p>
        </w:tc>
      </w:tr>
      <w:tr w:rsidR="00D94683" w:rsidRPr="00D94683" w:rsidTr="00BC6179">
        <w:trPr>
          <w:trHeight w:val="412"/>
        </w:trPr>
        <w:tc>
          <w:tcPr>
            <w:tcW w:w="567" w:type="dxa"/>
            <w:vMerge/>
            <w:shd w:val="clear" w:color="auto" w:fill="auto"/>
            <w:vAlign w:val="center"/>
            <w:hideMark/>
          </w:tcPr>
          <w:p w:rsidR="00D94683" w:rsidRPr="00D94683" w:rsidRDefault="00D94683" w:rsidP="00D94683">
            <w:pPr>
              <w:tabs>
                <w:tab w:val="left" w:pos="1832"/>
              </w:tabs>
              <w:spacing w:before="60" w:after="60" w:line="240" w:lineRule="auto"/>
              <w:jc w:val="center"/>
              <w:rPr>
                <w:rFonts w:eastAsia="Times New Roman" w:cs="Times New Roman"/>
                <w:b/>
                <w:bCs/>
                <w:w w:val="80"/>
                <w:szCs w:val="28"/>
                <w:lang w:val="en-US"/>
              </w:rPr>
            </w:pPr>
          </w:p>
        </w:tc>
        <w:tc>
          <w:tcPr>
            <w:tcW w:w="2410" w:type="dxa"/>
            <w:vMerge/>
            <w:shd w:val="clear" w:color="auto" w:fill="auto"/>
            <w:vAlign w:val="center"/>
            <w:hideMark/>
          </w:tcPr>
          <w:p w:rsidR="00D94683" w:rsidRPr="00D94683" w:rsidRDefault="00D94683" w:rsidP="00D94683">
            <w:pPr>
              <w:tabs>
                <w:tab w:val="left" w:pos="1832"/>
              </w:tabs>
              <w:spacing w:before="60" w:after="60" w:line="240" w:lineRule="auto"/>
              <w:jc w:val="center"/>
              <w:rPr>
                <w:rFonts w:eastAsia="Times New Roman" w:cs="Times New Roman"/>
                <w:b/>
                <w:bCs/>
                <w:w w:val="80"/>
                <w:szCs w:val="28"/>
                <w:lang w:val="en-US"/>
              </w:rPr>
            </w:pPr>
          </w:p>
        </w:tc>
        <w:tc>
          <w:tcPr>
            <w:tcW w:w="1185" w:type="dxa"/>
            <w:vMerge/>
            <w:shd w:val="clear" w:color="auto" w:fill="auto"/>
            <w:vAlign w:val="center"/>
            <w:hideMark/>
          </w:tcPr>
          <w:p w:rsidR="00D94683" w:rsidRPr="00D94683" w:rsidRDefault="00D94683" w:rsidP="00D94683">
            <w:pPr>
              <w:tabs>
                <w:tab w:val="left" w:pos="1832"/>
              </w:tabs>
              <w:spacing w:before="60" w:after="60" w:line="240" w:lineRule="auto"/>
              <w:jc w:val="center"/>
              <w:rPr>
                <w:rFonts w:eastAsia="Times New Roman" w:cs="Times New Roman"/>
                <w:b/>
                <w:bCs/>
                <w:w w:val="80"/>
                <w:szCs w:val="28"/>
                <w:lang w:val="en-US"/>
              </w:rPr>
            </w:pPr>
          </w:p>
        </w:tc>
        <w:tc>
          <w:tcPr>
            <w:tcW w:w="2217" w:type="dxa"/>
            <w:vMerge/>
            <w:shd w:val="clear" w:color="auto" w:fill="auto"/>
            <w:vAlign w:val="center"/>
            <w:hideMark/>
          </w:tcPr>
          <w:p w:rsidR="00D94683" w:rsidRPr="00D94683" w:rsidRDefault="00D94683" w:rsidP="00D94683">
            <w:pPr>
              <w:tabs>
                <w:tab w:val="left" w:pos="1832"/>
              </w:tabs>
              <w:spacing w:before="60" w:after="60" w:line="240" w:lineRule="auto"/>
              <w:jc w:val="center"/>
              <w:rPr>
                <w:rFonts w:eastAsia="Times New Roman" w:cs="Times New Roman"/>
                <w:b/>
                <w:bCs/>
                <w:w w:val="80"/>
                <w:szCs w:val="28"/>
                <w:lang w:val="en-US"/>
              </w:rPr>
            </w:pPr>
          </w:p>
        </w:tc>
        <w:tc>
          <w:tcPr>
            <w:tcW w:w="992" w:type="dxa"/>
            <w:shd w:val="clear" w:color="auto" w:fill="auto"/>
            <w:vAlign w:val="center"/>
            <w:hideMark/>
          </w:tcPr>
          <w:p w:rsidR="00D94683" w:rsidRPr="00D94683" w:rsidRDefault="00D94683" w:rsidP="00D94683">
            <w:pPr>
              <w:tabs>
                <w:tab w:val="left" w:pos="1832"/>
              </w:tabs>
              <w:spacing w:before="60" w:after="60" w:line="240" w:lineRule="auto"/>
              <w:jc w:val="center"/>
              <w:rPr>
                <w:rFonts w:eastAsia="Times New Roman" w:cs="Times New Roman"/>
                <w:b/>
                <w:bCs/>
                <w:w w:val="80"/>
                <w:szCs w:val="28"/>
                <w:lang w:val="en-US"/>
              </w:rPr>
            </w:pPr>
            <w:r w:rsidRPr="00D94683">
              <w:rPr>
                <w:rFonts w:eastAsia="Times New Roman" w:cs="Times New Roman"/>
                <w:b/>
                <w:bCs/>
                <w:w w:val="80"/>
                <w:szCs w:val="28"/>
                <w:lang w:val="en-US"/>
              </w:rPr>
              <w:t>Tổng số</w:t>
            </w:r>
          </w:p>
        </w:tc>
        <w:tc>
          <w:tcPr>
            <w:tcW w:w="1268" w:type="dxa"/>
            <w:shd w:val="clear" w:color="auto" w:fill="auto"/>
            <w:vAlign w:val="center"/>
            <w:hideMark/>
          </w:tcPr>
          <w:p w:rsidR="00D94683" w:rsidRPr="00D94683" w:rsidRDefault="00D94683" w:rsidP="00D94683">
            <w:pPr>
              <w:tabs>
                <w:tab w:val="left" w:pos="1832"/>
              </w:tabs>
              <w:spacing w:before="60" w:after="60" w:line="240" w:lineRule="auto"/>
              <w:ind w:left="-108" w:right="-116"/>
              <w:jc w:val="center"/>
              <w:rPr>
                <w:rFonts w:eastAsia="Times New Roman" w:cs="Times New Roman"/>
                <w:b/>
                <w:bCs/>
                <w:w w:val="80"/>
                <w:szCs w:val="28"/>
                <w:lang w:val="en-US"/>
              </w:rPr>
            </w:pPr>
            <w:r w:rsidRPr="00D94683">
              <w:rPr>
                <w:rFonts w:eastAsia="Times New Roman" w:cs="Times New Roman"/>
                <w:b/>
                <w:bCs/>
                <w:w w:val="80"/>
                <w:szCs w:val="28"/>
                <w:lang w:val="en-US"/>
              </w:rPr>
              <w:t>TĐ:                Nguồn NST</w:t>
            </w:r>
          </w:p>
        </w:tc>
        <w:tc>
          <w:tcPr>
            <w:tcW w:w="1000" w:type="dxa"/>
            <w:shd w:val="clear" w:color="auto" w:fill="auto"/>
            <w:vAlign w:val="center"/>
            <w:hideMark/>
          </w:tcPr>
          <w:p w:rsidR="00D94683" w:rsidRPr="00D94683" w:rsidRDefault="00D94683" w:rsidP="00D94683">
            <w:pPr>
              <w:tabs>
                <w:tab w:val="left" w:pos="1832"/>
              </w:tabs>
              <w:spacing w:before="60" w:after="60" w:line="240" w:lineRule="auto"/>
              <w:jc w:val="center"/>
              <w:rPr>
                <w:rFonts w:eastAsia="Times New Roman" w:cs="Times New Roman"/>
                <w:b/>
                <w:bCs/>
                <w:w w:val="80"/>
                <w:szCs w:val="28"/>
                <w:lang w:val="en-US"/>
              </w:rPr>
            </w:pPr>
            <w:r w:rsidRPr="00D94683">
              <w:rPr>
                <w:rFonts w:eastAsia="Times New Roman" w:cs="Times New Roman"/>
                <w:b/>
                <w:bCs/>
                <w:w w:val="80"/>
                <w:szCs w:val="28"/>
                <w:lang w:val="en-US"/>
              </w:rPr>
              <w:t>Tổng số</w:t>
            </w:r>
          </w:p>
        </w:tc>
        <w:tc>
          <w:tcPr>
            <w:tcW w:w="1268" w:type="dxa"/>
            <w:shd w:val="clear" w:color="auto" w:fill="auto"/>
            <w:vAlign w:val="center"/>
            <w:hideMark/>
          </w:tcPr>
          <w:p w:rsidR="00D94683" w:rsidRPr="00D94683" w:rsidRDefault="00D94683" w:rsidP="00D94683">
            <w:pPr>
              <w:tabs>
                <w:tab w:val="left" w:pos="1832"/>
              </w:tabs>
              <w:spacing w:before="60" w:after="60" w:line="240" w:lineRule="auto"/>
              <w:ind w:left="-108" w:right="-116"/>
              <w:jc w:val="center"/>
              <w:rPr>
                <w:rFonts w:eastAsia="Times New Roman" w:cs="Times New Roman"/>
                <w:b/>
                <w:bCs/>
                <w:w w:val="80"/>
                <w:szCs w:val="28"/>
                <w:lang w:val="en-US"/>
              </w:rPr>
            </w:pPr>
            <w:r w:rsidRPr="00D94683">
              <w:rPr>
                <w:rFonts w:eastAsia="Times New Roman" w:cs="Times New Roman"/>
                <w:b/>
                <w:bCs/>
                <w:w w:val="80"/>
                <w:szCs w:val="28"/>
                <w:lang w:val="en-US"/>
              </w:rPr>
              <w:t>TĐ:               Nguồn NST</w:t>
            </w:r>
          </w:p>
        </w:tc>
        <w:tc>
          <w:tcPr>
            <w:tcW w:w="2276" w:type="dxa"/>
            <w:vMerge/>
            <w:shd w:val="clear" w:color="auto" w:fill="auto"/>
            <w:vAlign w:val="center"/>
            <w:hideMark/>
          </w:tcPr>
          <w:p w:rsidR="00D94683" w:rsidRPr="00D94683" w:rsidRDefault="00D94683" w:rsidP="00D94683">
            <w:pPr>
              <w:tabs>
                <w:tab w:val="left" w:pos="1832"/>
              </w:tabs>
              <w:spacing w:before="60" w:after="60" w:line="240" w:lineRule="auto"/>
              <w:jc w:val="center"/>
              <w:rPr>
                <w:rFonts w:eastAsia="Times New Roman" w:cs="Times New Roman"/>
                <w:b/>
                <w:bCs/>
                <w:w w:val="80"/>
                <w:szCs w:val="28"/>
                <w:lang w:val="en-US"/>
              </w:rPr>
            </w:pPr>
          </w:p>
        </w:tc>
        <w:tc>
          <w:tcPr>
            <w:tcW w:w="851" w:type="dxa"/>
            <w:vMerge/>
            <w:shd w:val="clear" w:color="auto" w:fill="auto"/>
            <w:vAlign w:val="center"/>
            <w:hideMark/>
          </w:tcPr>
          <w:p w:rsidR="00D94683" w:rsidRPr="00D94683" w:rsidRDefault="00D94683" w:rsidP="00D94683">
            <w:pPr>
              <w:tabs>
                <w:tab w:val="left" w:pos="1832"/>
              </w:tabs>
              <w:spacing w:before="60" w:after="60" w:line="240" w:lineRule="auto"/>
              <w:jc w:val="center"/>
              <w:rPr>
                <w:rFonts w:eastAsia="Times New Roman" w:cs="Times New Roman"/>
                <w:b/>
                <w:bCs/>
                <w:w w:val="80"/>
                <w:szCs w:val="28"/>
                <w:lang w:val="en-US"/>
              </w:rPr>
            </w:pPr>
          </w:p>
        </w:tc>
      </w:tr>
      <w:tr w:rsidR="00D94683" w:rsidRPr="00D94683" w:rsidTr="00BC6179">
        <w:trPr>
          <w:trHeight w:val="130"/>
        </w:trPr>
        <w:tc>
          <w:tcPr>
            <w:tcW w:w="567" w:type="dxa"/>
            <w:shd w:val="clear" w:color="auto" w:fill="auto"/>
            <w:vAlign w:val="center"/>
            <w:hideMark/>
          </w:tcPr>
          <w:p w:rsidR="00D94683" w:rsidRPr="00D94683" w:rsidRDefault="00D94683" w:rsidP="00D94683">
            <w:pPr>
              <w:tabs>
                <w:tab w:val="left" w:pos="1832"/>
              </w:tabs>
              <w:spacing w:before="60" w:after="60" w:line="240" w:lineRule="auto"/>
              <w:jc w:val="center"/>
              <w:rPr>
                <w:rFonts w:eastAsia="Times New Roman" w:cs="Times New Roman"/>
                <w:b/>
                <w:bCs/>
                <w:w w:val="80"/>
                <w:szCs w:val="28"/>
                <w:lang w:val="en-US"/>
              </w:rPr>
            </w:pPr>
          </w:p>
        </w:tc>
        <w:tc>
          <w:tcPr>
            <w:tcW w:w="2410" w:type="dxa"/>
            <w:shd w:val="clear" w:color="auto" w:fill="auto"/>
            <w:hideMark/>
          </w:tcPr>
          <w:p w:rsidR="00D94683" w:rsidRPr="00D94683" w:rsidRDefault="00D94683" w:rsidP="00D94683">
            <w:pPr>
              <w:tabs>
                <w:tab w:val="left" w:pos="1832"/>
              </w:tabs>
              <w:spacing w:before="60" w:after="60" w:line="240" w:lineRule="auto"/>
              <w:jc w:val="center"/>
              <w:rPr>
                <w:rFonts w:eastAsia="Times New Roman" w:cs="Times New Roman"/>
                <w:b/>
                <w:bCs/>
                <w:w w:val="80"/>
                <w:szCs w:val="28"/>
                <w:lang w:val="en-US"/>
              </w:rPr>
            </w:pPr>
            <w:r w:rsidRPr="00D94683">
              <w:rPr>
                <w:rFonts w:eastAsia="Times New Roman" w:cs="Times New Roman"/>
                <w:b/>
                <w:bCs/>
                <w:w w:val="80"/>
                <w:szCs w:val="28"/>
                <w:lang w:val="en-US"/>
              </w:rPr>
              <w:t>Tổng số</w:t>
            </w:r>
          </w:p>
        </w:tc>
        <w:tc>
          <w:tcPr>
            <w:tcW w:w="1185" w:type="dxa"/>
            <w:shd w:val="clear" w:color="auto" w:fill="auto"/>
            <w:hideMark/>
          </w:tcPr>
          <w:p w:rsidR="00D94683" w:rsidRPr="00D94683" w:rsidRDefault="00D94683" w:rsidP="00D94683">
            <w:pPr>
              <w:tabs>
                <w:tab w:val="left" w:pos="1832"/>
              </w:tabs>
              <w:spacing w:before="60" w:after="60" w:line="240" w:lineRule="auto"/>
              <w:jc w:val="left"/>
              <w:rPr>
                <w:rFonts w:eastAsia="Times New Roman" w:cs="Times New Roman"/>
                <w:b/>
                <w:bCs/>
                <w:w w:val="80"/>
                <w:szCs w:val="28"/>
                <w:lang w:val="en-US"/>
              </w:rPr>
            </w:pPr>
            <w:r w:rsidRPr="00D94683">
              <w:rPr>
                <w:rFonts w:eastAsia="Times New Roman" w:cs="Times New Roman"/>
                <w:b/>
                <w:bCs/>
                <w:w w:val="80"/>
                <w:szCs w:val="28"/>
                <w:lang w:val="en-US"/>
              </w:rPr>
              <w:t> </w:t>
            </w:r>
          </w:p>
        </w:tc>
        <w:tc>
          <w:tcPr>
            <w:tcW w:w="2217" w:type="dxa"/>
            <w:shd w:val="clear" w:color="auto" w:fill="auto"/>
            <w:hideMark/>
          </w:tcPr>
          <w:p w:rsidR="00D94683" w:rsidRPr="00D94683" w:rsidRDefault="00D94683" w:rsidP="00D94683">
            <w:pPr>
              <w:tabs>
                <w:tab w:val="left" w:pos="1832"/>
              </w:tabs>
              <w:spacing w:before="60" w:after="60" w:line="240" w:lineRule="auto"/>
              <w:jc w:val="left"/>
              <w:rPr>
                <w:rFonts w:eastAsia="Times New Roman" w:cs="Times New Roman"/>
                <w:b/>
                <w:bCs/>
                <w:w w:val="80"/>
                <w:szCs w:val="28"/>
                <w:lang w:val="en-US"/>
              </w:rPr>
            </w:pPr>
            <w:r w:rsidRPr="00D94683">
              <w:rPr>
                <w:rFonts w:eastAsia="Times New Roman" w:cs="Times New Roman"/>
                <w:b/>
                <w:bCs/>
                <w:w w:val="80"/>
                <w:szCs w:val="28"/>
                <w:lang w:val="en-US"/>
              </w:rPr>
              <w:t> </w:t>
            </w:r>
          </w:p>
        </w:tc>
        <w:tc>
          <w:tcPr>
            <w:tcW w:w="992" w:type="dxa"/>
            <w:shd w:val="clear" w:color="auto" w:fill="auto"/>
            <w:vAlign w:val="center"/>
            <w:hideMark/>
          </w:tcPr>
          <w:p w:rsidR="00D94683" w:rsidRPr="00D94683" w:rsidRDefault="00D94683" w:rsidP="00D94683">
            <w:pPr>
              <w:tabs>
                <w:tab w:val="left" w:pos="1832"/>
              </w:tabs>
              <w:spacing w:before="60" w:after="60" w:line="240" w:lineRule="auto"/>
              <w:jc w:val="right"/>
              <w:rPr>
                <w:rFonts w:eastAsia="Times New Roman" w:cs="Times New Roman"/>
                <w:b/>
                <w:bCs/>
                <w:w w:val="80"/>
                <w:szCs w:val="28"/>
                <w:lang w:val="en-US"/>
              </w:rPr>
            </w:pPr>
            <w:r w:rsidRPr="00D94683">
              <w:rPr>
                <w:rFonts w:eastAsia="Times New Roman" w:cs="Times New Roman"/>
                <w:b/>
                <w:bCs/>
                <w:w w:val="80"/>
                <w:szCs w:val="28"/>
                <w:lang w:val="en-US"/>
              </w:rPr>
              <w:t>186.490</w:t>
            </w:r>
          </w:p>
        </w:tc>
        <w:tc>
          <w:tcPr>
            <w:tcW w:w="1268" w:type="dxa"/>
            <w:shd w:val="clear" w:color="auto" w:fill="auto"/>
            <w:vAlign w:val="center"/>
            <w:hideMark/>
          </w:tcPr>
          <w:p w:rsidR="00D94683" w:rsidRPr="00D94683" w:rsidRDefault="00D94683" w:rsidP="00D94683">
            <w:pPr>
              <w:tabs>
                <w:tab w:val="left" w:pos="1832"/>
              </w:tabs>
              <w:spacing w:before="60" w:after="60" w:line="240" w:lineRule="auto"/>
              <w:jc w:val="right"/>
              <w:rPr>
                <w:rFonts w:eastAsia="Times New Roman" w:cs="Times New Roman"/>
                <w:b/>
                <w:bCs/>
                <w:w w:val="80"/>
                <w:szCs w:val="28"/>
                <w:lang w:val="en-US"/>
              </w:rPr>
            </w:pPr>
            <w:r w:rsidRPr="00D94683">
              <w:rPr>
                <w:rFonts w:eastAsia="Times New Roman" w:cs="Times New Roman"/>
                <w:b/>
                <w:bCs/>
                <w:w w:val="80"/>
                <w:szCs w:val="28"/>
                <w:lang w:val="en-US"/>
              </w:rPr>
              <w:t>55.947</w:t>
            </w:r>
          </w:p>
        </w:tc>
        <w:tc>
          <w:tcPr>
            <w:tcW w:w="1000" w:type="dxa"/>
            <w:shd w:val="clear" w:color="auto" w:fill="auto"/>
            <w:vAlign w:val="center"/>
            <w:hideMark/>
          </w:tcPr>
          <w:p w:rsidR="00D94683" w:rsidRPr="00D94683" w:rsidRDefault="00D94683" w:rsidP="00D94683">
            <w:pPr>
              <w:tabs>
                <w:tab w:val="left" w:pos="1832"/>
              </w:tabs>
              <w:spacing w:before="60" w:after="60" w:line="240" w:lineRule="auto"/>
              <w:jc w:val="right"/>
              <w:rPr>
                <w:rFonts w:eastAsia="Times New Roman" w:cs="Times New Roman"/>
                <w:b/>
                <w:bCs/>
                <w:w w:val="80"/>
                <w:szCs w:val="28"/>
                <w:lang w:val="en-US"/>
              </w:rPr>
            </w:pPr>
            <w:r w:rsidRPr="00D94683">
              <w:rPr>
                <w:rFonts w:eastAsia="Times New Roman" w:cs="Times New Roman"/>
                <w:b/>
                <w:bCs/>
                <w:w w:val="80"/>
                <w:szCs w:val="28"/>
                <w:lang w:val="en-US"/>
              </w:rPr>
              <w:t>186.490</w:t>
            </w:r>
          </w:p>
        </w:tc>
        <w:tc>
          <w:tcPr>
            <w:tcW w:w="1268" w:type="dxa"/>
            <w:shd w:val="clear" w:color="auto" w:fill="auto"/>
            <w:vAlign w:val="center"/>
            <w:hideMark/>
          </w:tcPr>
          <w:p w:rsidR="00D94683" w:rsidRPr="00D94683" w:rsidRDefault="00D94683" w:rsidP="00D94683">
            <w:pPr>
              <w:tabs>
                <w:tab w:val="left" w:pos="1832"/>
              </w:tabs>
              <w:spacing w:before="60" w:after="60" w:line="240" w:lineRule="auto"/>
              <w:jc w:val="right"/>
              <w:rPr>
                <w:rFonts w:eastAsia="Times New Roman" w:cs="Times New Roman"/>
                <w:b/>
                <w:bCs/>
                <w:w w:val="80"/>
                <w:szCs w:val="28"/>
                <w:lang w:val="en-US"/>
              </w:rPr>
            </w:pPr>
            <w:r w:rsidRPr="00D94683">
              <w:rPr>
                <w:rFonts w:eastAsia="Times New Roman" w:cs="Times New Roman"/>
                <w:b/>
                <w:bCs/>
                <w:w w:val="80"/>
                <w:szCs w:val="28"/>
                <w:lang w:val="en-US"/>
              </w:rPr>
              <w:t>55.947</w:t>
            </w:r>
          </w:p>
        </w:tc>
        <w:tc>
          <w:tcPr>
            <w:tcW w:w="2276" w:type="dxa"/>
            <w:shd w:val="clear" w:color="auto" w:fill="auto"/>
            <w:vAlign w:val="center"/>
            <w:hideMark/>
          </w:tcPr>
          <w:p w:rsidR="00D94683" w:rsidRPr="00D94683" w:rsidRDefault="00D94683" w:rsidP="00D94683">
            <w:pPr>
              <w:tabs>
                <w:tab w:val="left" w:pos="1832"/>
              </w:tabs>
              <w:spacing w:before="60" w:after="60" w:line="240" w:lineRule="auto"/>
              <w:jc w:val="right"/>
              <w:rPr>
                <w:rFonts w:eastAsia="Times New Roman" w:cs="Times New Roman"/>
                <w:b/>
                <w:bCs/>
                <w:w w:val="80"/>
                <w:szCs w:val="28"/>
                <w:lang w:val="en-US"/>
              </w:rPr>
            </w:pPr>
            <w:r w:rsidRPr="00D94683">
              <w:rPr>
                <w:rFonts w:eastAsia="Times New Roman" w:cs="Times New Roman"/>
                <w:b/>
                <w:bCs/>
                <w:w w:val="80"/>
                <w:szCs w:val="28"/>
                <w:lang w:val="en-US"/>
              </w:rPr>
              <w:t>49.000</w:t>
            </w:r>
          </w:p>
        </w:tc>
        <w:tc>
          <w:tcPr>
            <w:tcW w:w="851" w:type="dxa"/>
            <w:shd w:val="clear" w:color="auto" w:fill="auto"/>
            <w:hideMark/>
          </w:tcPr>
          <w:p w:rsidR="00D94683" w:rsidRPr="00D94683" w:rsidRDefault="00D94683" w:rsidP="00D94683">
            <w:pPr>
              <w:tabs>
                <w:tab w:val="left" w:pos="1832"/>
              </w:tabs>
              <w:spacing w:before="60" w:after="60" w:line="240" w:lineRule="auto"/>
              <w:jc w:val="left"/>
              <w:rPr>
                <w:rFonts w:eastAsia="Times New Roman" w:cs="Times New Roman"/>
                <w:b/>
                <w:bCs/>
                <w:w w:val="80"/>
                <w:szCs w:val="28"/>
                <w:lang w:val="en-US"/>
              </w:rPr>
            </w:pPr>
            <w:r w:rsidRPr="00D94683">
              <w:rPr>
                <w:rFonts w:eastAsia="Times New Roman" w:cs="Times New Roman"/>
                <w:b/>
                <w:bCs/>
                <w:w w:val="80"/>
                <w:szCs w:val="28"/>
                <w:lang w:val="en-US"/>
              </w:rPr>
              <w:t> </w:t>
            </w:r>
          </w:p>
        </w:tc>
      </w:tr>
      <w:tr w:rsidR="00D94683" w:rsidRPr="00D94683" w:rsidTr="00BC6179">
        <w:trPr>
          <w:trHeight w:val="720"/>
        </w:trPr>
        <w:tc>
          <w:tcPr>
            <w:tcW w:w="567" w:type="dxa"/>
            <w:shd w:val="clear" w:color="auto" w:fill="auto"/>
            <w:vAlign w:val="center"/>
            <w:hideMark/>
          </w:tcPr>
          <w:p w:rsidR="00D94683" w:rsidRPr="00D94683" w:rsidRDefault="00D94683" w:rsidP="00D94683">
            <w:pPr>
              <w:tabs>
                <w:tab w:val="left" w:pos="1832"/>
              </w:tabs>
              <w:spacing w:before="60" w:after="60" w:line="240" w:lineRule="auto"/>
              <w:jc w:val="center"/>
              <w:rPr>
                <w:rFonts w:eastAsia="Times New Roman" w:cs="Times New Roman"/>
                <w:b/>
                <w:bCs/>
                <w:w w:val="80"/>
                <w:szCs w:val="28"/>
                <w:lang w:val="en-US"/>
              </w:rPr>
            </w:pPr>
            <w:r w:rsidRPr="00D94683">
              <w:rPr>
                <w:rFonts w:eastAsia="Times New Roman" w:cs="Times New Roman"/>
                <w:b/>
                <w:bCs/>
                <w:w w:val="80"/>
                <w:szCs w:val="28"/>
                <w:lang w:val="en-US"/>
              </w:rPr>
              <w:t>*</w:t>
            </w:r>
          </w:p>
        </w:tc>
        <w:tc>
          <w:tcPr>
            <w:tcW w:w="2410" w:type="dxa"/>
            <w:shd w:val="clear" w:color="auto" w:fill="auto"/>
            <w:hideMark/>
          </w:tcPr>
          <w:p w:rsidR="00D94683" w:rsidRPr="00D94683" w:rsidRDefault="00D94683" w:rsidP="00D94683">
            <w:pPr>
              <w:tabs>
                <w:tab w:val="left" w:pos="1832"/>
              </w:tabs>
              <w:spacing w:before="60" w:after="60" w:line="240" w:lineRule="auto"/>
              <w:rPr>
                <w:rFonts w:eastAsia="Times New Roman" w:cs="Times New Roman"/>
                <w:b/>
                <w:bCs/>
                <w:w w:val="80"/>
                <w:szCs w:val="28"/>
                <w:lang w:val="en-US"/>
              </w:rPr>
            </w:pPr>
            <w:r w:rsidRPr="00D94683">
              <w:rPr>
                <w:rFonts w:eastAsia="Times New Roman" w:cs="Times New Roman"/>
                <w:b/>
                <w:bCs/>
                <w:w w:val="80"/>
                <w:szCs w:val="28"/>
                <w:lang w:val="en-US"/>
              </w:rPr>
              <w:t>An ninh, trật tự và an toàn xã hội</w:t>
            </w:r>
          </w:p>
        </w:tc>
        <w:tc>
          <w:tcPr>
            <w:tcW w:w="1185" w:type="dxa"/>
            <w:shd w:val="clear" w:color="auto" w:fill="auto"/>
            <w:hideMark/>
          </w:tcPr>
          <w:p w:rsidR="00D94683" w:rsidRPr="00D94683" w:rsidRDefault="00D94683" w:rsidP="00D94683">
            <w:pPr>
              <w:tabs>
                <w:tab w:val="left" w:pos="1832"/>
              </w:tabs>
              <w:spacing w:before="60" w:after="60" w:line="240" w:lineRule="auto"/>
              <w:jc w:val="left"/>
              <w:rPr>
                <w:rFonts w:eastAsia="Times New Roman" w:cs="Times New Roman"/>
                <w:b/>
                <w:bCs/>
                <w:w w:val="80"/>
                <w:szCs w:val="28"/>
                <w:lang w:val="en-US"/>
              </w:rPr>
            </w:pPr>
            <w:r w:rsidRPr="00D94683">
              <w:rPr>
                <w:rFonts w:eastAsia="Times New Roman" w:cs="Times New Roman"/>
                <w:b/>
                <w:bCs/>
                <w:w w:val="80"/>
                <w:szCs w:val="28"/>
                <w:lang w:val="en-US"/>
              </w:rPr>
              <w:t> </w:t>
            </w:r>
          </w:p>
        </w:tc>
        <w:tc>
          <w:tcPr>
            <w:tcW w:w="2217" w:type="dxa"/>
            <w:shd w:val="clear" w:color="auto" w:fill="auto"/>
            <w:hideMark/>
          </w:tcPr>
          <w:p w:rsidR="00D94683" w:rsidRPr="00D94683" w:rsidRDefault="00D94683" w:rsidP="00D94683">
            <w:pPr>
              <w:tabs>
                <w:tab w:val="left" w:pos="1832"/>
              </w:tabs>
              <w:spacing w:before="60" w:after="60" w:line="240" w:lineRule="auto"/>
              <w:jc w:val="left"/>
              <w:rPr>
                <w:rFonts w:eastAsia="Times New Roman" w:cs="Times New Roman"/>
                <w:b/>
                <w:bCs/>
                <w:w w:val="80"/>
                <w:szCs w:val="28"/>
                <w:lang w:val="en-US"/>
              </w:rPr>
            </w:pPr>
            <w:r w:rsidRPr="00D94683">
              <w:rPr>
                <w:rFonts w:eastAsia="Times New Roman" w:cs="Times New Roman"/>
                <w:b/>
                <w:bCs/>
                <w:w w:val="80"/>
                <w:szCs w:val="28"/>
                <w:lang w:val="en-US"/>
              </w:rPr>
              <w:t> </w:t>
            </w:r>
          </w:p>
        </w:tc>
        <w:tc>
          <w:tcPr>
            <w:tcW w:w="992" w:type="dxa"/>
            <w:shd w:val="clear" w:color="auto" w:fill="auto"/>
            <w:vAlign w:val="center"/>
            <w:hideMark/>
          </w:tcPr>
          <w:p w:rsidR="00D94683" w:rsidRPr="00D94683" w:rsidRDefault="00D94683" w:rsidP="00D94683">
            <w:pPr>
              <w:tabs>
                <w:tab w:val="left" w:pos="1832"/>
              </w:tabs>
              <w:spacing w:before="60" w:after="60" w:line="240" w:lineRule="auto"/>
              <w:jc w:val="right"/>
              <w:rPr>
                <w:rFonts w:eastAsia="Times New Roman" w:cs="Times New Roman"/>
                <w:b/>
                <w:bCs/>
                <w:w w:val="80"/>
                <w:szCs w:val="28"/>
                <w:lang w:val="en-US"/>
              </w:rPr>
            </w:pPr>
            <w:r w:rsidRPr="00D94683">
              <w:rPr>
                <w:rFonts w:eastAsia="Times New Roman" w:cs="Times New Roman"/>
                <w:b/>
                <w:bCs/>
                <w:w w:val="80"/>
                <w:szCs w:val="28"/>
                <w:lang w:val="en-US"/>
              </w:rPr>
              <w:t>186.490</w:t>
            </w:r>
          </w:p>
        </w:tc>
        <w:tc>
          <w:tcPr>
            <w:tcW w:w="1268" w:type="dxa"/>
            <w:shd w:val="clear" w:color="auto" w:fill="auto"/>
            <w:vAlign w:val="center"/>
            <w:hideMark/>
          </w:tcPr>
          <w:p w:rsidR="00D94683" w:rsidRPr="00D94683" w:rsidRDefault="00D94683" w:rsidP="00D94683">
            <w:pPr>
              <w:tabs>
                <w:tab w:val="left" w:pos="1832"/>
              </w:tabs>
              <w:spacing w:before="60" w:after="60" w:line="240" w:lineRule="auto"/>
              <w:jc w:val="right"/>
              <w:rPr>
                <w:rFonts w:eastAsia="Times New Roman" w:cs="Times New Roman"/>
                <w:b/>
                <w:bCs/>
                <w:w w:val="80"/>
                <w:szCs w:val="28"/>
                <w:lang w:val="en-US"/>
              </w:rPr>
            </w:pPr>
            <w:r w:rsidRPr="00D94683">
              <w:rPr>
                <w:rFonts w:eastAsia="Times New Roman" w:cs="Times New Roman"/>
                <w:b/>
                <w:bCs/>
                <w:w w:val="80"/>
                <w:szCs w:val="28"/>
                <w:lang w:val="en-US"/>
              </w:rPr>
              <w:t>55.947</w:t>
            </w:r>
          </w:p>
        </w:tc>
        <w:tc>
          <w:tcPr>
            <w:tcW w:w="1000" w:type="dxa"/>
            <w:shd w:val="clear" w:color="auto" w:fill="auto"/>
            <w:vAlign w:val="center"/>
            <w:hideMark/>
          </w:tcPr>
          <w:p w:rsidR="00D94683" w:rsidRPr="00D94683" w:rsidRDefault="00D94683" w:rsidP="00D94683">
            <w:pPr>
              <w:tabs>
                <w:tab w:val="left" w:pos="1832"/>
              </w:tabs>
              <w:spacing w:before="60" w:after="60" w:line="240" w:lineRule="auto"/>
              <w:jc w:val="right"/>
              <w:rPr>
                <w:rFonts w:eastAsia="Times New Roman" w:cs="Times New Roman"/>
                <w:b/>
                <w:bCs/>
                <w:w w:val="80"/>
                <w:szCs w:val="28"/>
                <w:lang w:val="en-US"/>
              </w:rPr>
            </w:pPr>
            <w:r w:rsidRPr="00D94683">
              <w:rPr>
                <w:rFonts w:eastAsia="Times New Roman" w:cs="Times New Roman"/>
                <w:b/>
                <w:bCs/>
                <w:w w:val="80"/>
                <w:szCs w:val="28"/>
                <w:lang w:val="en-US"/>
              </w:rPr>
              <w:t>186.490</w:t>
            </w:r>
          </w:p>
        </w:tc>
        <w:tc>
          <w:tcPr>
            <w:tcW w:w="1268" w:type="dxa"/>
            <w:shd w:val="clear" w:color="auto" w:fill="auto"/>
            <w:vAlign w:val="center"/>
            <w:hideMark/>
          </w:tcPr>
          <w:p w:rsidR="00D94683" w:rsidRPr="00D94683" w:rsidRDefault="00D94683" w:rsidP="00D94683">
            <w:pPr>
              <w:tabs>
                <w:tab w:val="left" w:pos="1832"/>
              </w:tabs>
              <w:spacing w:before="60" w:after="60" w:line="240" w:lineRule="auto"/>
              <w:jc w:val="right"/>
              <w:rPr>
                <w:rFonts w:eastAsia="Times New Roman" w:cs="Times New Roman"/>
                <w:b/>
                <w:bCs/>
                <w:w w:val="80"/>
                <w:szCs w:val="28"/>
                <w:lang w:val="en-US"/>
              </w:rPr>
            </w:pPr>
            <w:r w:rsidRPr="00D94683">
              <w:rPr>
                <w:rFonts w:eastAsia="Times New Roman" w:cs="Times New Roman"/>
                <w:b/>
                <w:bCs/>
                <w:w w:val="80"/>
                <w:szCs w:val="28"/>
                <w:lang w:val="en-US"/>
              </w:rPr>
              <w:t>55.947</w:t>
            </w:r>
          </w:p>
        </w:tc>
        <w:tc>
          <w:tcPr>
            <w:tcW w:w="2276" w:type="dxa"/>
            <w:shd w:val="clear" w:color="auto" w:fill="auto"/>
            <w:vAlign w:val="center"/>
            <w:hideMark/>
          </w:tcPr>
          <w:p w:rsidR="00D94683" w:rsidRPr="00D94683" w:rsidRDefault="00D94683" w:rsidP="00D94683">
            <w:pPr>
              <w:tabs>
                <w:tab w:val="left" w:pos="1832"/>
              </w:tabs>
              <w:spacing w:before="60" w:after="60" w:line="240" w:lineRule="auto"/>
              <w:jc w:val="right"/>
              <w:rPr>
                <w:rFonts w:eastAsia="Times New Roman" w:cs="Times New Roman"/>
                <w:b/>
                <w:bCs/>
                <w:w w:val="80"/>
                <w:szCs w:val="28"/>
                <w:lang w:val="en-US"/>
              </w:rPr>
            </w:pPr>
            <w:r w:rsidRPr="00D94683">
              <w:rPr>
                <w:rFonts w:eastAsia="Times New Roman" w:cs="Times New Roman"/>
                <w:b/>
                <w:bCs/>
                <w:w w:val="80"/>
                <w:szCs w:val="28"/>
                <w:lang w:val="en-US"/>
              </w:rPr>
              <w:t>49.000</w:t>
            </w:r>
          </w:p>
        </w:tc>
        <w:tc>
          <w:tcPr>
            <w:tcW w:w="851" w:type="dxa"/>
            <w:shd w:val="clear" w:color="auto" w:fill="auto"/>
            <w:hideMark/>
          </w:tcPr>
          <w:p w:rsidR="00D94683" w:rsidRPr="00D94683" w:rsidRDefault="00D94683" w:rsidP="00D94683">
            <w:pPr>
              <w:tabs>
                <w:tab w:val="left" w:pos="1832"/>
              </w:tabs>
              <w:spacing w:before="60" w:after="60" w:line="240" w:lineRule="auto"/>
              <w:jc w:val="left"/>
              <w:rPr>
                <w:rFonts w:eastAsia="Times New Roman" w:cs="Times New Roman"/>
                <w:b/>
                <w:bCs/>
                <w:w w:val="80"/>
                <w:szCs w:val="28"/>
                <w:lang w:val="en-US"/>
              </w:rPr>
            </w:pPr>
            <w:r w:rsidRPr="00D94683">
              <w:rPr>
                <w:rFonts w:eastAsia="Times New Roman" w:cs="Times New Roman"/>
                <w:b/>
                <w:bCs/>
                <w:w w:val="80"/>
                <w:szCs w:val="28"/>
                <w:lang w:val="en-US"/>
              </w:rPr>
              <w:t> </w:t>
            </w:r>
          </w:p>
        </w:tc>
      </w:tr>
      <w:tr w:rsidR="00D94683" w:rsidRPr="00D94683" w:rsidTr="00BC6179">
        <w:trPr>
          <w:trHeight w:val="331"/>
        </w:trPr>
        <w:tc>
          <w:tcPr>
            <w:tcW w:w="567" w:type="dxa"/>
            <w:shd w:val="clear" w:color="auto" w:fill="auto"/>
            <w:vAlign w:val="center"/>
            <w:hideMark/>
          </w:tcPr>
          <w:p w:rsidR="00D94683" w:rsidRPr="00D94683" w:rsidRDefault="00D94683" w:rsidP="00D94683">
            <w:pPr>
              <w:tabs>
                <w:tab w:val="left" w:pos="1832"/>
              </w:tabs>
              <w:spacing w:before="60" w:after="60" w:line="240" w:lineRule="auto"/>
              <w:jc w:val="center"/>
              <w:rPr>
                <w:rFonts w:eastAsia="Times New Roman" w:cs="Times New Roman"/>
                <w:w w:val="80"/>
                <w:szCs w:val="28"/>
                <w:lang w:val="en-US"/>
              </w:rPr>
            </w:pPr>
            <w:r w:rsidRPr="00D94683">
              <w:rPr>
                <w:rFonts w:eastAsia="Times New Roman" w:cs="Times New Roman"/>
                <w:w w:val="80"/>
                <w:szCs w:val="28"/>
                <w:lang w:val="en-US"/>
              </w:rPr>
              <w:t>1</w:t>
            </w:r>
          </w:p>
        </w:tc>
        <w:tc>
          <w:tcPr>
            <w:tcW w:w="2410" w:type="dxa"/>
            <w:shd w:val="clear" w:color="auto" w:fill="auto"/>
            <w:hideMark/>
          </w:tcPr>
          <w:p w:rsidR="00D94683" w:rsidRPr="00D94683" w:rsidRDefault="00D94683" w:rsidP="00D94683">
            <w:pPr>
              <w:tabs>
                <w:tab w:val="left" w:pos="1832"/>
              </w:tabs>
              <w:spacing w:before="60" w:after="60" w:line="240" w:lineRule="auto"/>
              <w:rPr>
                <w:rFonts w:eastAsia="Times New Roman" w:cs="Times New Roman"/>
                <w:w w:val="80"/>
                <w:szCs w:val="28"/>
                <w:lang w:val="en-US"/>
              </w:rPr>
            </w:pPr>
            <w:r w:rsidRPr="00D94683">
              <w:rPr>
                <w:rFonts w:eastAsia="Times New Roman" w:cs="Times New Roman"/>
                <w:w w:val="80"/>
                <w:szCs w:val="28"/>
                <w:lang w:val="en-US"/>
              </w:rPr>
              <w:t>Dự án Trụ sở làm việc Công an tỉnh Sơn La (giai đoạn II)</w:t>
            </w:r>
          </w:p>
        </w:tc>
        <w:tc>
          <w:tcPr>
            <w:tcW w:w="1185" w:type="dxa"/>
            <w:shd w:val="clear" w:color="auto" w:fill="auto"/>
            <w:vAlign w:val="center"/>
            <w:hideMark/>
          </w:tcPr>
          <w:p w:rsidR="00D94683" w:rsidRPr="00D94683" w:rsidRDefault="00D94683" w:rsidP="00D94683">
            <w:pPr>
              <w:tabs>
                <w:tab w:val="left" w:pos="1832"/>
              </w:tabs>
              <w:spacing w:before="60" w:after="60" w:line="240" w:lineRule="auto"/>
              <w:jc w:val="center"/>
              <w:rPr>
                <w:rFonts w:eastAsia="Times New Roman" w:cs="Times New Roman"/>
                <w:w w:val="80"/>
                <w:szCs w:val="28"/>
                <w:lang w:val="en-US"/>
              </w:rPr>
            </w:pPr>
            <w:r w:rsidRPr="00D94683">
              <w:rPr>
                <w:rFonts w:eastAsia="Times New Roman" w:cs="Times New Roman"/>
                <w:w w:val="80"/>
                <w:szCs w:val="28"/>
                <w:lang w:val="en-US"/>
              </w:rPr>
              <w:t>Công an tỉnh</w:t>
            </w:r>
          </w:p>
        </w:tc>
        <w:tc>
          <w:tcPr>
            <w:tcW w:w="2217" w:type="dxa"/>
            <w:shd w:val="clear" w:color="auto" w:fill="auto"/>
            <w:vAlign w:val="center"/>
            <w:hideMark/>
          </w:tcPr>
          <w:p w:rsidR="00D94683" w:rsidRPr="00D94683" w:rsidRDefault="00D94683" w:rsidP="00D94683">
            <w:pPr>
              <w:tabs>
                <w:tab w:val="left" w:pos="1832"/>
              </w:tabs>
              <w:spacing w:before="60" w:after="60" w:line="240" w:lineRule="auto"/>
              <w:ind w:left="-159" w:right="-108"/>
              <w:jc w:val="center"/>
              <w:rPr>
                <w:rFonts w:eastAsia="Times New Roman" w:cs="Times New Roman"/>
                <w:w w:val="80"/>
                <w:szCs w:val="28"/>
                <w:lang w:val="en-US"/>
              </w:rPr>
            </w:pPr>
            <w:r w:rsidRPr="00D94683">
              <w:rPr>
                <w:rFonts w:eastAsia="Times New Roman" w:cs="Times New Roman"/>
                <w:w w:val="80"/>
                <w:szCs w:val="28"/>
                <w:lang w:val="en-US"/>
              </w:rPr>
              <w:t>11015/QĐ-BCA-H022 ngày 28/12/2020</w:t>
            </w:r>
          </w:p>
        </w:tc>
        <w:tc>
          <w:tcPr>
            <w:tcW w:w="992" w:type="dxa"/>
            <w:shd w:val="clear" w:color="auto" w:fill="auto"/>
            <w:vAlign w:val="center"/>
            <w:hideMark/>
          </w:tcPr>
          <w:p w:rsidR="00D94683" w:rsidRPr="00D94683" w:rsidRDefault="00D94683" w:rsidP="00D94683">
            <w:pPr>
              <w:tabs>
                <w:tab w:val="left" w:pos="1832"/>
              </w:tabs>
              <w:spacing w:before="60" w:after="60" w:line="240" w:lineRule="auto"/>
              <w:jc w:val="right"/>
              <w:rPr>
                <w:rFonts w:eastAsia="Times New Roman" w:cs="Times New Roman"/>
                <w:w w:val="80"/>
                <w:szCs w:val="28"/>
                <w:lang w:val="en-US"/>
              </w:rPr>
            </w:pPr>
            <w:r w:rsidRPr="00D94683">
              <w:rPr>
                <w:rFonts w:eastAsia="Times New Roman" w:cs="Times New Roman"/>
                <w:w w:val="80"/>
                <w:szCs w:val="28"/>
                <w:lang w:val="en-US"/>
              </w:rPr>
              <w:t>186.490</w:t>
            </w:r>
          </w:p>
        </w:tc>
        <w:tc>
          <w:tcPr>
            <w:tcW w:w="1268" w:type="dxa"/>
            <w:shd w:val="clear" w:color="auto" w:fill="auto"/>
            <w:vAlign w:val="center"/>
            <w:hideMark/>
          </w:tcPr>
          <w:p w:rsidR="00D94683" w:rsidRPr="00D94683" w:rsidRDefault="00D94683" w:rsidP="00D94683">
            <w:pPr>
              <w:tabs>
                <w:tab w:val="left" w:pos="1832"/>
              </w:tabs>
              <w:spacing w:before="60" w:after="60" w:line="240" w:lineRule="auto"/>
              <w:jc w:val="right"/>
              <w:rPr>
                <w:rFonts w:eastAsia="Times New Roman" w:cs="Times New Roman"/>
                <w:w w:val="80"/>
                <w:szCs w:val="28"/>
                <w:lang w:val="en-US"/>
              </w:rPr>
            </w:pPr>
            <w:r w:rsidRPr="00D94683">
              <w:rPr>
                <w:rFonts w:eastAsia="Times New Roman" w:cs="Times New Roman"/>
                <w:w w:val="80"/>
                <w:szCs w:val="28"/>
                <w:lang w:val="en-US"/>
              </w:rPr>
              <w:t>55.947</w:t>
            </w:r>
          </w:p>
        </w:tc>
        <w:tc>
          <w:tcPr>
            <w:tcW w:w="1000" w:type="dxa"/>
            <w:shd w:val="clear" w:color="auto" w:fill="auto"/>
            <w:vAlign w:val="center"/>
            <w:hideMark/>
          </w:tcPr>
          <w:p w:rsidR="00D94683" w:rsidRPr="00D94683" w:rsidRDefault="00D94683" w:rsidP="00D94683">
            <w:pPr>
              <w:tabs>
                <w:tab w:val="left" w:pos="1832"/>
              </w:tabs>
              <w:spacing w:before="60" w:after="60" w:line="240" w:lineRule="auto"/>
              <w:jc w:val="right"/>
              <w:rPr>
                <w:rFonts w:eastAsia="Times New Roman" w:cs="Times New Roman"/>
                <w:w w:val="80"/>
                <w:szCs w:val="28"/>
                <w:lang w:val="en-US"/>
              </w:rPr>
            </w:pPr>
            <w:r w:rsidRPr="00D94683">
              <w:rPr>
                <w:rFonts w:eastAsia="Times New Roman" w:cs="Times New Roman"/>
                <w:w w:val="80"/>
                <w:szCs w:val="28"/>
                <w:lang w:val="en-US"/>
              </w:rPr>
              <w:t>186.490</w:t>
            </w:r>
          </w:p>
        </w:tc>
        <w:tc>
          <w:tcPr>
            <w:tcW w:w="1268" w:type="dxa"/>
            <w:shd w:val="clear" w:color="auto" w:fill="auto"/>
            <w:vAlign w:val="center"/>
            <w:hideMark/>
          </w:tcPr>
          <w:p w:rsidR="00D94683" w:rsidRPr="00D94683" w:rsidRDefault="00D94683" w:rsidP="00D94683">
            <w:pPr>
              <w:tabs>
                <w:tab w:val="left" w:pos="1832"/>
              </w:tabs>
              <w:spacing w:before="60" w:after="60" w:line="240" w:lineRule="auto"/>
              <w:jc w:val="right"/>
              <w:rPr>
                <w:rFonts w:eastAsia="Times New Roman" w:cs="Times New Roman"/>
                <w:w w:val="80"/>
                <w:szCs w:val="28"/>
                <w:lang w:val="en-US"/>
              </w:rPr>
            </w:pPr>
            <w:r w:rsidRPr="00D94683">
              <w:rPr>
                <w:rFonts w:eastAsia="Times New Roman" w:cs="Times New Roman"/>
                <w:w w:val="80"/>
                <w:szCs w:val="28"/>
                <w:lang w:val="en-US"/>
              </w:rPr>
              <w:t>55.947</w:t>
            </w:r>
          </w:p>
        </w:tc>
        <w:tc>
          <w:tcPr>
            <w:tcW w:w="2276" w:type="dxa"/>
            <w:shd w:val="clear" w:color="auto" w:fill="auto"/>
            <w:vAlign w:val="center"/>
            <w:hideMark/>
          </w:tcPr>
          <w:p w:rsidR="00D94683" w:rsidRPr="00D94683" w:rsidRDefault="00D94683" w:rsidP="00D94683">
            <w:pPr>
              <w:tabs>
                <w:tab w:val="left" w:pos="1832"/>
              </w:tabs>
              <w:spacing w:before="60" w:after="60" w:line="240" w:lineRule="auto"/>
              <w:jc w:val="right"/>
              <w:rPr>
                <w:rFonts w:eastAsia="Times New Roman" w:cs="Times New Roman"/>
                <w:w w:val="80"/>
                <w:szCs w:val="28"/>
                <w:lang w:val="en-US"/>
              </w:rPr>
            </w:pPr>
            <w:r w:rsidRPr="00D94683">
              <w:rPr>
                <w:rFonts w:eastAsia="Times New Roman" w:cs="Times New Roman"/>
                <w:w w:val="80"/>
                <w:szCs w:val="28"/>
                <w:lang w:val="en-US"/>
              </w:rPr>
              <w:t>49.000</w:t>
            </w:r>
          </w:p>
        </w:tc>
        <w:tc>
          <w:tcPr>
            <w:tcW w:w="851" w:type="dxa"/>
            <w:shd w:val="clear" w:color="auto" w:fill="auto"/>
            <w:vAlign w:val="center"/>
            <w:hideMark/>
          </w:tcPr>
          <w:p w:rsidR="00D94683" w:rsidRPr="00D94683" w:rsidRDefault="00D94683" w:rsidP="00D94683">
            <w:pPr>
              <w:tabs>
                <w:tab w:val="left" w:pos="1832"/>
              </w:tabs>
              <w:spacing w:before="60" w:after="60" w:line="240" w:lineRule="auto"/>
              <w:jc w:val="center"/>
              <w:rPr>
                <w:rFonts w:eastAsia="Times New Roman" w:cs="Times New Roman"/>
                <w:w w:val="80"/>
                <w:szCs w:val="28"/>
                <w:lang w:val="en-US"/>
              </w:rPr>
            </w:pPr>
          </w:p>
        </w:tc>
      </w:tr>
    </w:tbl>
    <w:p w:rsidR="00D94683" w:rsidRPr="00D94683" w:rsidRDefault="00D94683" w:rsidP="00D94683">
      <w:pPr>
        <w:tabs>
          <w:tab w:val="left" w:pos="1832"/>
        </w:tabs>
        <w:spacing w:after="0" w:line="240" w:lineRule="auto"/>
        <w:jc w:val="left"/>
        <w:rPr>
          <w:rFonts w:eastAsia="Times New Roman" w:cs="Times New Roman"/>
          <w:szCs w:val="24"/>
          <w:lang w:val="en-US"/>
        </w:rPr>
      </w:pPr>
    </w:p>
    <w:p w:rsidR="004662A0" w:rsidRDefault="004662A0">
      <w:bookmarkStart w:id="1" w:name="_GoBack"/>
      <w:bookmarkEnd w:id="1"/>
    </w:p>
    <w:sectPr w:rsidR="004662A0" w:rsidSect="007C58E8">
      <w:pgSz w:w="16840" w:h="11907" w:orient="landscape" w:code="9"/>
      <w:pgMar w:top="1134" w:right="1701" w:bottom="1134" w:left="1134" w:header="284" w:footer="284" w:gutter="0"/>
      <w:cols w:space="720"/>
      <w:titlePg/>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AFF" w:usb1="C0007841" w:usb2="00000009" w:usb3="00000000" w:csb0="000001FF" w:csb1="00000000"/>
  </w:font>
  <w:font w:name="Arial">
    <w:panose1 w:val="020B0604020202020204"/>
    <w:charset w:val="A3"/>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40"/>
  <w:drawingGridVerticalSpacing w:val="381"/>
  <w:displayHorizontalDrawingGridEvery w:val="2"/>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4683"/>
    <w:rsid w:val="004662A0"/>
    <w:rsid w:val="004E4F3E"/>
    <w:rsid w:val="00981FEB"/>
    <w:rsid w:val="009E08DA"/>
    <w:rsid w:val="00D94683"/>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vi-VN" w:eastAsia="en-US"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vi-VN" w:eastAsia="en-US"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773</Words>
  <Characters>4409</Characters>
  <Application>Microsoft Office Word</Application>
  <DocSecurity>0</DocSecurity>
  <Lines>36</Lines>
  <Paragraphs>10</Paragraphs>
  <ScaleCrop>false</ScaleCrop>
  <Company>BAN QUYEN 21AK22.COM</Company>
  <LinksUpToDate>false</LinksUpToDate>
  <CharactersWithSpaces>5172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VD</dc:creator>
  <cp:lastModifiedBy>VD</cp:lastModifiedBy>
  <cp:revision>1</cp:revision>
  <dcterms:created xsi:type="dcterms:W3CDTF">2024-09-16T09:49:00Z</dcterms:created>
  <dcterms:modified xsi:type="dcterms:W3CDTF">2024-09-16T09:50:00Z</dcterms:modified>
</cp:coreProperties>
</file>