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90" w:type="dxa"/>
        <w:tblInd w:w="108" w:type="dxa"/>
        <w:tblLayout w:type="fixed"/>
        <w:tblLook w:val="0000" w:firstRow="0" w:lastRow="0" w:firstColumn="0" w:lastColumn="0" w:noHBand="0" w:noVBand="0"/>
      </w:tblPr>
      <w:tblGrid>
        <w:gridCol w:w="3261"/>
        <w:gridCol w:w="6129"/>
      </w:tblGrid>
      <w:tr w:rsidR="00CF14F7" w:rsidRPr="00F04F84" w:rsidTr="008D77BA">
        <w:trPr>
          <w:trHeight w:val="822"/>
        </w:trPr>
        <w:tc>
          <w:tcPr>
            <w:tcW w:w="3261" w:type="dxa"/>
          </w:tcPr>
          <w:p w:rsidR="00CF14F7" w:rsidRPr="00F04F84" w:rsidRDefault="00CF14F7" w:rsidP="008D77BA">
            <w:pPr>
              <w:spacing w:after="0" w:line="240" w:lineRule="auto"/>
              <w:ind w:left="-108"/>
              <w:jc w:val="center"/>
              <w:rPr>
                <w:rFonts w:cs="Times New Roman"/>
                <w:b/>
                <w:szCs w:val="28"/>
              </w:rPr>
            </w:pPr>
            <w:r w:rsidRPr="00F04F84">
              <w:rPr>
                <w:rFonts w:cs="Times New Roman"/>
                <w:b/>
                <w:szCs w:val="28"/>
              </w:rPr>
              <w:t xml:space="preserve"> HỘI ĐỒNG NHÂN DÂN</w:t>
            </w:r>
          </w:p>
          <w:p w:rsidR="00CF14F7" w:rsidRPr="00F04F84" w:rsidRDefault="00CF14F7" w:rsidP="008D77BA">
            <w:pPr>
              <w:spacing w:after="0" w:line="240" w:lineRule="auto"/>
              <w:jc w:val="center"/>
              <w:rPr>
                <w:rFonts w:cs="Times New Roman"/>
                <w:szCs w:val="28"/>
              </w:rPr>
            </w:pPr>
            <w:r w:rsidRPr="00F04F84">
              <w:rPr>
                <w:rFonts w:cs="Times New Roman"/>
                <w:b/>
                <w:noProof/>
                <w:szCs w:val="28"/>
                <w:lang w:eastAsia="vi-VN"/>
              </w:rPr>
              <mc:AlternateContent>
                <mc:Choice Requires="wps">
                  <w:drawing>
                    <wp:anchor distT="0" distB="0" distL="114300" distR="114300" simplePos="0" relativeHeight="251659264" behindDoc="0" locked="0" layoutInCell="1" allowOverlap="1" wp14:anchorId="1DF73923" wp14:editId="3057A338">
                      <wp:simplePos x="0" y="0"/>
                      <wp:positionH relativeFrom="column">
                        <wp:posOffset>732790</wp:posOffset>
                      </wp:positionH>
                      <wp:positionV relativeFrom="paragraph">
                        <wp:posOffset>212090</wp:posOffset>
                      </wp:positionV>
                      <wp:extent cx="588645" cy="0"/>
                      <wp:effectExtent l="13970" t="5715" r="6985" b="1333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6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57.7pt;margin-top:16.7pt;width:46.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"/>
                  </w:pict>
                </mc:Fallback>
              </mc:AlternateContent>
            </w:r>
            <w:r w:rsidRPr="00F04F84">
              <w:rPr>
                <w:rFonts w:cs="Times New Roman"/>
                <w:b/>
                <w:szCs w:val="28"/>
              </w:rPr>
              <w:t xml:space="preserve"> TỈNH SƠN LA</w:t>
            </w:r>
          </w:p>
        </w:tc>
        <w:tc>
          <w:tcPr>
            <w:tcW w:w="6129" w:type="dxa"/>
          </w:tcPr>
          <w:p w:rsidR="00CF14F7" w:rsidRPr="00CF14F7" w:rsidRDefault="00CF14F7" w:rsidP="008D77BA">
            <w:pPr>
              <w:pStyle w:val="Heading2"/>
              <w:rPr>
                <w:sz w:val="28"/>
                <w:szCs w:val="28"/>
                <w:lang w:val="vi-VN"/>
              </w:rPr>
            </w:pPr>
            <w:r w:rsidRPr="00CF14F7">
              <w:rPr>
                <w:sz w:val="28"/>
                <w:szCs w:val="28"/>
                <w:lang w:val="vi-VN"/>
              </w:rPr>
              <w:t>CỘNG HÒA XÃ HỘI CHỦ NGHĨA VIỆT NAM</w:t>
            </w:r>
          </w:p>
          <w:p w:rsidR="00CF14F7" w:rsidRPr="00F04F84" w:rsidRDefault="00CF14F7" w:rsidP="008D77BA">
            <w:pPr>
              <w:pStyle w:val="Heading1"/>
              <w:jc w:val="center"/>
              <w:rPr>
                <w:sz w:val="28"/>
                <w:szCs w:val="28"/>
                <w:lang w:val="es-MX"/>
              </w:rPr>
            </w:pPr>
            <w:r w:rsidRPr="00F04F84">
              <w:rPr>
                <w:noProof/>
                <w:sz w:val="28"/>
                <w:szCs w:val="28"/>
                <w:lang w:val="vi-VN" w:eastAsia="vi-VN"/>
              </w:rPr>
              <mc:AlternateContent>
                <mc:Choice Requires="wps">
                  <w:drawing>
                    <wp:anchor distT="0" distB="0" distL="114300" distR="114300" simplePos="0" relativeHeight="251660288" behindDoc="0" locked="0" layoutInCell="1" allowOverlap="1" wp14:anchorId="2D1D7B54" wp14:editId="5F111324">
                      <wp:simplePos x="0" y="0"/>
                      <wp:positionH relativeFrom="column">
                        <wp:posOffset>777875</wp:posOffset>
                      </wp:positionH>
                      <wp:positionV relativeFrom="paragraph">
                        <wp:posOffset>219075</wp:posOffset>
                      </wp:positionV>
                      <wp:extent cx="2185035" cy="0"/>
                      <wp:effectExtent l="0" t="0" r="2476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50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61.25pt;margin-top:17.25pt;width:172.0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"/>
                  </w:pict>
                </mc:Fallback>
              </mc:AlternateContent>
            </w:r>
            <w:r w:rsidRPr="00F04F84">
              <w:rPr>
                <w:sz w:val="28"/>
                <w:szCs w:val="28"/>
              </w:rPr>
              <w:t>Độc lập - Tự do - Hạnh phúc</w:t>
            </w:r>
          </w:p>
        </w:tc>
      </w:tr>
      <w:tr w:rsidR="00CF14F7" w:rsidRPr="00AC4E10" w:rsidTr="008D77BA">
        <w:trPr>
          <w:trHeight w:val="352"/>
        </w:trPr>
        <w:tc>
          <w:tcPr>
            <w:tcW w:w="3261" w:type="dxa"/>
          </w:tcPr>
          <w:p w:rsidR="00CF14F7" w:rsidRPr="00F04F84" w:rsidRDefault="00CF14F7" w:rsidP="008D77BA">
            <w:pPr>
              <w:spacing w:after="0" w:line="240" w:lineRule="auto"/>
              <w:jc w:val="center"/>
              <w:rPr>
                <w:rFonts w:cs="Times New Roman"/>
                <w:b/>
                <w:szCs w:val="28"/>
              </w:rPr>
            </w:pPr>
            <w:r w:rsidRPr="00F04F84">
              <w:rPr>
                <w:rFonts w:cs="Times New Roman"/>
                <w:szCs w:val="28"/>
              </w:rPr>
              <w:t>Số</w:t>
            </w:r>
            <w:r>
              <w:rPr>
                <w:rFonts w:cs="Times New Roman"/>
                <w:szCs w:val="28"/>
              </w:rPr>
              <w:t>: 439</w:t>
            </w:r>
            <w:r w:rsidRPr="00F04F84">
              <w:rPr>
                <w:rFonts w:cs="Times New Roman"/>
                <w:szCs w:val="28"/>
              </w:rPr>
              <w:t>/NQ-HĐND</w:t>
            </w:r>
          </w:p>
        </w:tc>
        <w:tc>
          <w:tcPr>
            <w:tcW w:w="6129" w:type="dxa"/>
          </w:tcPr>
          <w:p w:rsidR="00CF14F7" w:rsidRPr="00AC4E10" w:rsidRDefault="00CF14F7" w:rsidP="008D77BA">
            <w:pPr>
              <w:pStyle w:val="Heading2"/>
              <w:rPr>
                <w:b w:val="0"/>
                <w:i/>
                <w:sz w:val="28"/>
                <w:szCs w:val="28"/>
                <w:lang w:val="fr-FR"/>
              </w:rPr>
            </w:pPr>
            <w:r w:rsidRPr="00F04F84">
              <w:rPr>
                <w:b w:val="0"/>
                <w:i/>
                <w:sz w:val="28"/>
                <w:szCs w:val="28"/>
                <w:lang w:val="es-MX"/>
              </w:rPr>
              <w:t>Sơn La, ngày</w:t>
            </w:r>
            <w:r>
              <w:rPr>
                <w:b w:val="0"/>
                <w:i/>
                <w:sz w:val="28"/>
                <w:szCs w:val="28"/>
                <w:lang w:val="es-MX"/>
              </w:rPr>
              <w:t xml:space="preserve"> 06</w:t>
            </w:r>
            <w:r w:rsidRPr="00F04F84">
              <w:rPr>
                <w:b w:val="0"/>
                <w:i/>
                <w:sz w:val="28"/>
                <w:szCs w:val="28"/>
                <w:lang w:val="es-MX"/>
              </w:rPr>
              <w:t xml:space="preserve"> tháng </w:t>
            </w:r>
            <w:r>
              <w:rPr>
                <w:b w:val="0"/>
                <w:i/>
                <w:sz w:val="28"/>
                <w:szCs w:val="28"/>
                <w:lang w:val="es-MX"/>
              </w:rPr>
              <w:t>12</w:t>
            </w:r>
            <w:r w:rsidRPr="00F04F84">
              <w:rPr>
                <w:b w:val="0"/>
                <w:i/>
                <w:sz w:val="28"/>
                <w:szCs w:val="28"/>
                <w:lang w:val="es-MX"/>
              </w:rPr>
              <w:t xml:space="preserve">  năm 2024</w:t>
            </w:r>
          </w:p>
        </w:tc>
      </w:tr>
    </w:tbl>
    <w:p w:rsidR="00CF14F7" w:rsidRDefault="00CF14F7" w:rsidP="00CF14F7">
      <w:pPr>
        <w:pStyle w:val="Caption"/>
        <w:rPr>
          <w:szCs w:val="28"/>
          <w:lang w:val="fr-FR"/>
        </w:rPr>
      </w:pPr>
    </w:p>
    <w:p w:rsidR="00CF14F7" w:rsidRPr="00F04F84" w:rsidRDefault="00CF14F7" w:rsidP="00CF14F7">
      <w:pPr>
        <w:pStyle w:val="Caption"/>
        <w:rPr>
          <w:szCs w:val="28"/>
          <w:lang w:val="fr-FR"/>
        </w:rPr>
      </w:pPr>
      <w:r w:rsidRPr="00F04F84">
        <w:rPr>
          <w:szCs w:val="28"/>
          <w:lang w:val="fr-FR"/>
        </w:rPr>
        <w:t>NGHỊ QUYẾT</w:t>
      </w:r>
    </w:p>
    <w:p w:rsidR="00CF14F7" w:rsidRDefault="00CF14F7" w:rsidP="00CF14F7">
      <w:pPr>
        <w:spacing w:after="0" w:line="240" w:lineRule="auto"/>
        <w:jc w:val="center"/>
        <w:rPr>
          <w:rFonts w:eastAsia="Calibri" w:cs="Times New Roman"/>
          <w:b/>
          <w:spacing w:val="2"/>
          <w:szCs w:val="28"/>
          <w:lang w:val="fr-FR"/>
        </w:rPr>
      </w:pPr>
      <w:r w:rsidRPr="00F04F84">
        <w:rPr>
          <w:rFonts w:eastAsia="Calibri" w:cs="Times New Roman"/>
          <w:b/>
          <w:spacing w:val="2"/>
          <w:szCs w:val="28"/>
          <w:lang w:val="fr-FR"/>
        </w:rPr>
        <w:t>Phê duyệt chủ trương chuyển mục đích sử dụng rừng sang</w:t>
      </w:r>
    </w:p>
    <w:p w:rsidR="00CF14F7" w:rsidRDefault="00CF14F7" w:rsidP="00CF14F7">
      <w:pPr>
        <w:spacing w:after="0" w:line="240" w:lineRule="auto"/>
        <w:jc w:val="center"/>
        <w:rPr>
          <w:rFonts w:eastAsia="Calibri" w:cs="Times New Roman"/>
          <w:b/>
          <w:szCs w:val="28"/>
          <w:lang w:val="fr-FR"/>
        </w:rPr>
      </w:pPr>
      <w:r w:rsidRPr="00F04F84">
        <w:rPr>
          <w:rFonts w:eastAsia="Calibri" w:cs="Times New Roman"/>
          <w:b/>
          <w:spacing w:val="2"/>
          <w:szCs w:val="28"/>
          <w:lang w:val="fr-FR"/>
        </w:rPr>
        <w:t xml:space="preserve"> mục đích khác để thực </w:t>
      </w:r>
      <w:r w:rsidRPr="00F04F84">
        <w:rPr>
          <w:rFonts w:eastAsia="Calibri" w:cs="Times New Roman"/>
          <w:b/>
          <w:szCs w:val="28"/>
          <w:lang w:val="fr-FR"/>
        </w:rPr>
        <w:t>hiện dự án xây dựng đường giao thông</w:t>
      </w:r>
    </w:p>
    <w:p w:rsidR="00CF14F7" w:rsidRPr="00F04F84" w:rsidRDefault="00CF14F7" w:rsidP="00CF14F7">
      <w:pPr>
        <w:spacing w:after="0" w:line="240" w:lineRule="auto"/>
        <w:jc w:val="center"/>
        <w:rPr>
          <w:rFonts w:eastAsia="Calibri" w:cs="Times New Roman"/>
          <w:b/>
          <w:szCs w:val="28"/>
          <w:lang w:val="fr-FR"/>
        </w:rPr>
      </w:pPr>
      <w:r w:rsidRPr="00F04F84">
        <w:rPr>
          <w:rFonts w:eastAsia="Calibri" w:cs="Times New Roman"/>
          <w:b/>
          <w:szCs w:val="28"/>
          <w:lang w:val="fr-FR"/>
        </w:rPr>
        <w:t xml:space="preserve"> trên địa bàn tỉnh Sơn La (đợt </w:t>
      </w:r>
      <w:r>
        <w:rPr>
          <w:rFonts w:eastAsia="Calibri" w:cs="Times New Roman"/>
          <w:b/>
          <w:szCs w:val="28"/>
          <w:lang w:val="fr-FR"/>
        </w:rPr>
        <w:t>4</w:t>
      </w:r>
      <w:r w:rsidRPr="00F04F84">
        <w:rPr>
          <w:rFonts w:eastAsia="Calibri" w:cs="Times New Roman"/>
          <w:b/>
          <w:szCs w:val="28"/>
          <w:lang w:val="fr-FR"/>
        </w:rPr>
        <w:t>) năm 2024</w:t>
      </w:r>
    </w:p>
    <w:p w:rsidR="00CF14F7" w:rsidRPr="00AC4E10" w:rsidRDefault="00CF14F7" w:rsidP="00CF14F7">
      <w:pPr>
        <w:rPr>
          <w:rFonts w:cs="Times New Roman"/>
          <w:b/>
          <w:szCs w:val="28"/>
          <w:lang w:val="fr-FR"/>
        </w:rPr>
      </w:pPr>
      <w:r>
        <w:rPr>
          <w:rFonts w:cs="Times New Roman"/>
          <w:b/>
          <w:noProof/>
          <w:szCs w:val="28"/>
          <w:lang w:eastAsia="vi-VN"/>
        </w:rPr>
        <mc:AlternateContent>
          <mc:Choice Requires="wps">
            <w:drawing>
              <wp:anchor distT="0" distB="0" distL="114300" distR="114300" simplePos="0" relativeHeight="251661312" behindDoc="0" locked="0" layoutInCell="1" allowOverlap="1" wp14:anchorId="2D182CD0" wp14:editId="137BEE26">
                <wp:simplePos x="0" y="0"/>
                <wp:positionH relativeFrom="column">
                  <wp:posOffset>2408555</wp:posOffset>
                </wp:positionH>
                <wp:positionV relativeFrom="paragraph">
                  <wp:posOffset>31115</wp:posOffset>
                </wp:positionV>
                <wp:extent cx="1221105" cy="0"/>
                <wp:effectExtent l="0" t="0" r="17145" b="19050"/>
                <wp:wrapNone/>
                <wp:docPr id="3" name="Straight Connector 3"/>
                <wp:cNvGraphicFramePr/>
                <a:graphic xmlns:a="http://schemas.openxmlformats.org/drawingml/2006/main">
                  <a:graphicData uri="http://schemas.microsoft.com/office/word/2010/wordprocessingShape">
                    <wps:wsp>
                      <wps:cNvCnPr/>
                      <wps:spPr>
                        <a:xfrm>
                          <a:off x="0" y="0"/>
                          <a:ext cx="12211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9.65pt,2.45pt" to="285.8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" strokecolor="black [3040]"/>
            </w:pict>
          </mc:Fallback>
        </mc:AlternateContent>
      </w:r>
    </w:p>
    <w:p w:rsidR="00CF14F7" w:rsidRPr="00F04F84" w:rsidRDefault="00CF14F7" w:rsidP="00CF14F7">
      <w:pPr>
        <w:spacing w:after="0" w:line="240" w:lineRule="auto"/>
        <w:jc w:val="center"/>
        <w:rPr>
          <w:rFonts w:cs="Times New Roman"/>
          <w:b/>
          <w:szCs w:val="28"/>
          <w:lang w:val="es-ES"/>
        </w:rPr>
      </w:pPr>
      <w:r w:rsidRPr="00F04F84">
        <w:rPr>
          <w:rFonts w:cs="Times New Roman"/>
          <w:b/>
          <w:szCs w:val="28"/>
          <w:lang w:val="es-ES"/>
        </w:rPr>
        <w:t>HỘI ĐỒNG NHÂN DÂN TỈNH SƠN LA</w:t>
      </w:r>
    </w:p>
    <w:p w:rsidR="00CF14F7" w:rsidRPr="00F04F84" w:rsidRDefault="00CF14F7" w:rsidP="00CF14F7">
      <w:pPr>
        <w:spacing w:after="0" w:line="240" w:lineRule="auto"/>
        <w:jc w:val="center"/>
        <w:rPr>
          <w:rFonts w:cs="Times New Roman"/>
          <w:bCs/>
          <w:i/>
          <w:szCs w:val="28"/>
          <w:lang w:val="nl-NL"/>
        </w:rPr>
      </w:pPr>
      <w:r w:rsidRPr="00F04F84">
        <w:rPr>
          <w:rFonts w:cs="Times New Roman"/>
          <w:b/>
          <w:szCs w:val="28"/>
          <w:lang w:val="es-ES"/>
        </w:rPr>
        <w:t xml:space="preserve">KHOÁ XV, KỲ HỌP </w:t>
      </w:r>
      <w:r>
        <w:rPr>
          <w:rFonts w:cs="Times New Roman"/>
          <w:b/>
          <w:szCs w:val="28"/>
          <w:lang w:val="es-ES"/>
        </w:rPr>
        <w:t>THỨ 10</w:t>
      </w:r>
    </w:p>
    <w:p w:rsidR="00CF14F7" w:rsidRPr="00AC4E10" w:rsidRDefault="00CF14F7" w:rsidP="00CF14F7">
      <w:pPr>
        <w:spacing w:before="120" w:after="0" w:line="240" w:lineRule="auto"/>
        <w:ind w:firstLine="720"/>
        <w:rPr>
          <w:rFonts w:ascii="Times New Roman Italic" w:hAnsi="Times New Roman Italic" w:cs="Times New Roman"/>
          <w:i/>
          <w:iCs/>
          <w:szCs w:val="28"/>
          <w:lang w:val="pt-BR"/>
        </w:rPr>
      </w:pPr>
      <w:r w:rsidRPr="00AC4E10">
        <w:rPr>
          <w:rFonts w:ascii="Times New Roman Italic" w:hAnsi="Times New Roman Italic" w:cs="Times New Roman"/>
          <w:i/>
          <w:iCs/>
          <w:szCs w:val="28"/>
          <w:lang w:val="pt-BR"/>
        </w:rPr>
        <w:t xml:space="preserve">Căn cứ Luật Tổ chức </w:t>
      </w:r>
      <w:r>
        <w:rPr>
          <w:rFonts w:ascii="Times New Roman Italic" w:hAnsi="Times New Roman Italic" w:cs="Times New Roman"/>
          <w:i/>
          <w:iCs/>
          <w:szCs w:val="28"/>
          <w:lang w:val="pt-BR"/>
        </w:rPr>
        <w:t>C</w:t>
      </w:r>
      <w:r w:rsidRPr="00AC4E10">
        <w:rPr>
          <w:rFonts w:ascii="Times New Roman Italic" w:hAnsi="Times New Roman Italic" w:cs="Times New Roman"/>
          <w:i/>
          <w:iCs/>
          <w:szCs w:val="28"/>
          <w:lang w:val="pt-BR"/>
        </w:rPr>
        <w:t xml:space="preserve">hính quyền địa phương ngày 19 tháng 6 năm 2015; </w:t>
      </w:r>
    </w:p>
    <w:p w:rsidR="00CF14F7" w:rsidRPr="00AC4E10" w:rsidRDefault="00CF14F7" w:rsidP="00CF14F7">
      <w:pPr>
        <w:spacing w:before="120" w:after="0" w:line="240" w:lineRule="auto"/>
        <w:ind w:firstLine="720"/>
        <w:rPr>
          <w:rFonts w:ascii="Times New Roman Italic" w:hAnsi="Times New Roman Italic" w:cs="Times New Roman"/>
          <w:i/>
          <w:iCs/>
          <w:szCs w:val="28"/>
          <w:lang w:val="pt-BR"/>
        </w:rPr>
      </w:pPr>
      <w:r w:rsidRPr="00AC4E10">
        <w:rPr>
          <w:rFonts w:ascii="Times New Roman Italic" w:hAnsi="Times New Roman Italic" w:cs="Times New Roman"/>
          <w:i/>
          <w:iCs/>
          <w:szCs w:val="28"/>
          <w:lang w:val="pt-BR"/>
        </w:rPr>
        <w:t xml:space="preserve">Căn cứ Luật </w:t>
      </w:r>
      <w:r>
        <w:rPr>
          <w:rFonts w:ascii="Times New Roman Italic" w:hAnsi="Times New Roman Italic" w:cs="Times New Roman"/>
          <w:i/>
          <w:iCs/>
          <w:szCs w:val="28"/>
          <w:lang w:val="pt-BR"/>
        </w:rPr>
        <w:t>S</w:t>
      </w:r>
      <w:r w:rsidRPr="00AC4E10">
        <w:rPr>
          <w:rFonts w:ascii="Times New Roman Italic" w:hAnsi="Times New Roman Italic" w:cs="Times New Roman"/>
          <w:i/>
          <w:iCs/>
          <w:szCs w:val="28"/>
          <w:lang w:val="pt-BR"/>
        </w:rPr>
        <w:t xml:space="preserve">ửa đổi, bổ sung một số điều của Luật Tổ chức Chính phủ và Luật Tổ chức </w:t>
      </w:r>
      <w:r>
        <w:rPr>
          <w:rFonts w:ascii="Times New Roman Italic" w:hAnsi="Times New Roman Italic" w:cs="Times New Roman"/>
          <w:i/>
          <w:iCs/>
          <w:szCs w:val="28"/>
          <w:lang w:val="pt-BR"/>
        </w:rPr>
        <w:t>C</w:t>
      </w:r>
      <w:r w:rsidRPr="00AC4E10">
        <w:rPr>
          <w:rFonts w:ascii="Times New Roman Italic" w:hAnsi="Times New Roman Italic" w:cs="Times New Roman"/>
          <w:i/>
          <w:iCs/>
          <w:szCs w:val="28"/>
          <w:lang w:val="pt-BR"/>
        </w:rPr>
        <w:t>hính quyền địa phương ngày 22 tháng 11 năm 2019;</w:t>
      </w:r>
    </w:p>
    <w:p w:rsidR="00CF14F7" w:rsidRPr="00AC4E10" w:rsidRDefault="00CF14F7" w:rsidP="00CF14F7">
      <w:pPr>
        <w:spacing w:before="120" w:after="0" w:line="240" w:lineRule="auto"/>
        <w:ind w:firstLine="720"/>
        <w:rPr>
          <w:rFonts w:ascii="Times New Roman Italic" w:hAnsi="Times New Roman Italic" w:cs="Times New Roman"/>
          <w:i/>
          <w:szCs w:val="28"/>
          <w:lang w:val="es-ES"/>
        </w:rPr>
      </w:pPr>
      <w:r w:rsidRPr="00AC4E10">
        <w:rPr>
          <w:rFonts w:ascii="Times New Roman Italic" w:hAnsi="Times New Roman Italic" w:cs="Times New Roman"/>
          <w:i/>
          <w:szCs w:val="28"/>
          <w:lang w:val="es-ES"/>
        </w:rPr>
        <w:t>Căn cứ Luật Lâm nghiệp ngày 15 tháng 11 năm 2017;</w:t>
      </w:r>
    </w:p>
    <w:p w:rsidR="00CF14F7" w:rsidRPr="00AC4E10" w:rsidRDefault="00CF14F7" w:rsidP="00CF14F7">
      <w:pPr>
        <w:spacing w:before="120" w:after="0" w:line="240" w:lineRule="auto"/>
        <w:ind w:firstLine="720"/>
        <w:rPr>
          <w:rFonts w:ascii="Times New Roman Italic" w:hAnsi="Times New Roman Italic" w:cs="Times New Roman"/>
          <w:i/>
          <w:szCs w:val="28"/>
          <w:lang w:val="es-ES"/>
        </w:rPr>
      </w:pPr>
      <w:r w:rsidRPr="00AC4E10">
        <w:rPr>
          <w:rFonts w:ascii="Times New Roman Italic" w:hAnsi="Times New Roman Italic" w:cs="Times New Roman"/>
          <w:i/>
          <w:szCs w:val="28"/>
          <w:lang w:val="es-ES"/>
        </w:rPr>
        <w:t>Căn cứ Luật sửa đổi, bổ sung một số điều của 37 Luật có liên quan đến Luật Quy hoạch ngày 20 tháng 11 năm 2018;</w:t>
      </w:r>
    </w:p>
    <w:p w:rsidR="00CF14F7" w:rsidRPr="00AC4E10" w:rsidRDefault="00CF14F7" w:rsidP="00CF14F7">
      <w:pPr>
        <w:spacing w:before="120" w:after="0" w:line="240" w:lineRule="auto"/>
        <w:ind w:firstLine="720"/>
        <w:rPr>
          <w:rFonts w:ascii="Times New Roman Italic" w:hAnsi="Times New Roman Italic" w:cs="Times New Roman"/>
          <w:i/>
          <w:szCs w:val="28"/>
          <w:lang w:val="es-ES"/>
        </w:rPr>
      </w:pPr>
      <w:r w:rsidRPr="00AC4E10">
        <w:rPr>
          <w:rFonts w:ascii="Times New Roman Italic" w:hAnsi="Times New Roman Italic" w:cs="Times New Roman"/>
          <w:i/>
          <w:iCs/>
          <w:szCs w:val="28"/>
          <w:lang w:val="es-ES"/>
        </w:rPr>
        <w:t>Căn cứ Luật Đất đai số 31/2024/QH15 ngày 18 tháng 01 năm 2024;</w:t>
      </w:r>
    </w:p>
    <w:p w:rsidR="00CF14F7" w:rsidRPr="00AC4E10" w:rsidRDefault="00CF14F7" w:rsidP="00CF14F7">
      <w:pPr>
        <w:spacing w:before="120" w:after="0" w:line="240" w:lineRule="auto"/>
        <w:ind w:firstLine="720"/>
        <w:rPr>
          <w:rFonts w:ascii="Times New Roman Italic" w:hAnsi="Times New Roman Italic" w:cs="Times New Roman"/>
          <w:i/>
          <w:szCs w:val="28"/>
          <w:lang w:val="es-ES"/>
        </w:rPr>
      </w:pPr>
      <w:r w:rsidRPr="00AC4E10">
        <w:rPr>
          <w:rFonts w:ascii="Times New Roman Italic" w:hAnsi="Times New Roman Italic" w:cs="Times New Roman"/>
          <w:i/>
          <w:szCs w:val="28"/>
          <w:lang w:val="es-ES"/>
        </w:rPr>
        <w:t xml:space="preserve">Căn cứ Nghị định số 156/2018/NĐ-CP ngày 16 tháng 11 năm 2018 của Chính phủ về quy định chi tiết thi hành một số điều của Luật Lâm nghiệp; Nghị định số 91/2020/NĐ-CP ngày 18 tháng 7 năm 2024 của Chính phủ về sửa đổi, bổ sung một số điều của Nghị định số 156/2018/NĐ-CP ngày 16 tháng 11 năm 2018 của Chính phủ quy định chi tiết thi hành một số điều của Luật Lâm nghiệp;  </w:t>
      </w:r>
    </w:p>
    <w:p w:rsidR="00CF14F7" w:rsidRPr="00AC4E10" w:rsidRDefault="00CF14F7" w:rsidP="00CF14F7">
      <w:pPr>
        <w:spacing w:before="120" w:after="0" w:line="240" w:lineRule="auto"/>
        <w:ind w:firstLine="720"/>
        <w:rPr>
          <w:rFonts w:ascii="Times New Roman Italic" w:hAnsi="Times New Roman Italic" w:cs="Times New Roman"/>
          <w:i/>
          <w:szCs w:val="28"/>
          <w:lang w:val="es-ES"/>
        </w:rPr>
      </w:pPr>
      <w:r w:rsidRPr="00AC4E10">
        <w:rPr>
          <w:rFonts w:ascii="Times New Roman Italic" w:hAnsi="Times New Roman Italic" w:cs="Times New Roman"/>
          <w:i/>
          <w:szCs w:val="28"/>
          <w:lang w:val="es-ES"/>
        </w:rPr>
        <w:t>Căn cứ Nghị quyết số 139/NQ-CP ngày 31 tháng 8 năm 2023 của Chính phủ về một số giải pháp tháo gỡ khó khăn, vướng mắc trong công tác chuyển mục đích sử dụng rừng sang mục đích khác để thực hiện các dự án cấp thiết phục vụ phát triển kinh tế - xã hội, quốc phòng, an ninh;</w:t>
      </w:r>
    </w:p>
    <w:p w:rsidR="00CF14F7" w:rsidRPr="00AC4E10" w:rsidRDefault="00CF14F7" w:rsidP="00CF14F7">
      <w:pPr>
        <w:spacing w:before="120" w:after="0" w:line="240" w:lineRule="auto"/>
        <w:ind w:firstLine="720"/>
        <w:rPr>
          <w:rFonts w:ascii="Times New Roman Italic" w:hAnsi="Times New Roman Italic" w:cs="Times New Roman"/>
          <w:bCs/>
          <w:i/>
          <w:szCs w:val="28"/>
          <w:lang w:val="nl-NL"/>
        </w:rPr>
      </w:pPr>
      <w:r w:rsidRPr="00AC4E10">
        <w:rPr>
          <w:rFonts w:ascii="Times New Roman Italic" w:hAnsi="Times New Roman Italic" w:cs="Times New Roman"/>
          <w:bCs/>
          <w:i/>
          <w:szCs w:val="28"/>
          <w:lang w:val="nl-NL"/>
        </w:rPr>
        <w:t xml:space="preserve">Xét Tờ trình số 268/TTr-UBND ngày 27 tháng 11 năm 2024 của </w:t>
      </w:r>
      <w:r>
        <w:rPr>
          <w:rFonts w:ascii="Times New Roman Italic" w:hAnsi="Times New Roman Italic" w:cs="Times New Roman"/>
          <w:bCs/>
          <w:i/>
          <w:szCs w:val="28"/>
          <w:lang w:val="nl-NL"/>
        </w:rPr>
        <w:t>UBND</w:t>
      </w:r>
      <w:r w:rsidRPr="00AC4E10">
        <w:rPr>
          <w:rFonts w:ascii="Times New Roman Italic" w:hAnsi="Times New Roman Italic" w:cs="Times New Roman"/>
          <w:bCs/>
          <w:i/>
          <w:szCs w:val="28"/>
          <w:lang w:val="nl-NL"/>
        </w:rPr>
        <w:t xml:space="preserve"> tỉnh; Báo cáo thẩm tra số 722/BC-DT ngày 04 tháng 12 năm 2024 của Ban Dân tộc của </w:t>
      </w:r>
      <w:r>
        <w:rPr>
          <w:rFonts w:ascii="Times New Roman Italic" w:hAnsi="Times New Roman Italic" w:cs="Times New Roman"/>
          <w:bCs/>
          <w:i/>
          <w:szCs w:val="28"/>
          <w:lang w:val="nl-NL"/>
        </w:rPr>
        <w:t xml:space="preserve">HĐND </w:t>
      </w:r>
      <w:r w:rsidRPr="00AC4E10">
        <w:rPr>
          <w:rFonts w:ascii="Times New Roman Italic" w:hAnsi="Times New Roman Italic" w:cs="Times New Roman"/>
          <w:bCs/>
          <w:i/>
          <w:szCs w:val="28"/>
          <w:lang w:val="nl-NL"/>
        </w:rPr>
        <w:t xml:space="preserve">tỉnh và thảo luận của đại biểu </w:t>
      </w:r>
      <w:r>
        <w:rPr>
          <w:rFonts w:ascii="Times New Roman Italic" w:hAnsi="Times New Roman Italic" w:cs="Times New Roman"/>
          <w:bCs/>
          <w:i/>
          <w:szCs w:val="28"/>
          <w:lang w:val="nl-NL"/>
        </w:rPr>
        <w:t>HDND</w:t>
      </w:r>
      <w:r w:rsidRPr="00AC4E10">
        <w:rPr>
          <w:rFonts w:ascii="Times New Roman Italic" w:hAnsi="Times New Roman Italic" w:cs="Times New Roman"/>
          <w:bCs/>
          <w:i/>
          <w:szCs w:val="28"/>
          <w:lang w:val="nl-NL"/>
        </w:rPr>
        <w:t xml:space="preserve"> tỉnh tại Kỳ họp.</w:t>
      </w:r>
    </w:p>
    <w:p w:rsidR="00CF14F7" w:rsidRPr="00F04F84" w:rsidRDefault="00CF14F7" w:rsidP="00CF14F7">
      <w:pPr>
        <w:spacing w:before="120" w:after="0" w:line="340" w:lineRule="exact"/>
        <w:ind w:right="57"/>
        <w:jc w:val="center"/>
        <w:rPr>
          <w:rFonts w:cs="Times New Roman"/>
          <w:b/>
          <w:szCs w:val="28"/>
          <w:lang w:val="es-ES"/>
        </w:rPr>
      </w:pPr>
      <w:r w:rsidRPr="00F04F84">
        <w:rPr>
          <w:rFonts w:cs="Times New Roman"/>
          <w:b/>
          <w:szCs w:val="28"/>
          <w:lang w:val="es-ES"/>
        </w:rPr>
        <w:t>QUYẾT NGHỊ:</w:t>
      </w:r>
    </w:p>
    <w:p w:rsidR="00CF14F7" w:rsidRPr="00022F64" w:rsidRDefault="00CF14F7" w:rsidP="00CF14F7">
      <w:pPr>
        <w:spacing w:before="120" w:after="0" w:line="240" w:lineRule="auto"/>
        <w:ind w:right="57" w:firstLine="720"/>
        <w:rPr>
          <w:rFonts w:cs="Times New Roman"/>
          <w:szCs w:val="28"/>
          <w:lang w:val="nl-NL"/>
        </w:rPr>
      </w:pPr>
      <w:r w:rsidRPr="00F04F84">
        <w:rPr>
          <w:rFonts w:cs="Times New Roman"/>
          <w:b/>
          <w:szCs w:val="28"/>
          <w:lang w:val="es-ES"/>
        </w:rPr>
        <w:t>Điều 1.</w:t>
      </w:r>
      <w:r w:rsidRPr="00F04F84">
        <w:rPr>
          <w:rFonts w:cs="Times New Roman"/>
          <w:szCs w:val="28"/>
          <w:lang w:val="es-ES"/>
        </w:rPr>
        <w:t xml:space="preserve"> </w:t>
      </w:r>
      <w:r w:rsidRPr="00AC4E10">
        <w:rPr>
          <w:rFonts w:cs="Times New Roman"/>
          <w:szCs w:val="28"/>
          <w:lang w:val="nl-NL"/>
        </w:rPr>
        <w:t>Phê duyệt chủ trương chuyển mục đích sử dụng rừng sang mục đích khác để hiện Dự án Đường giao thông liên xã Long Hẹ - Phổng Lập, huyện Thuận Châu, tỉnh Sơn La, cụ thể:</w:t>
      </w:r>
    </w:p>
    <w:p w:rsidR="00CF14F7" w:rsidRPr="00AC4E10" w:rsidRDefault="00CF14F7" w:rsidP="00CF14F7">
      <w:pPr>
        <w:pStyle w:val="BodyText2"/>
        <w:spacing w:before="120" w:line="240" w:lineRule="auto"/>
        <w:ind w:right="57" w:firstLine="720"/>
        <w:jc w:val="both"/>
        <w:rPr>
          <w:rFonts w:eastAsiaTheme="minorHAnsi"/>
          <w:bCs/>
          <w:szCs w:val="28"/>
          <w:lang w:val="nl-NL"/>
        </w:rPr>
      </w:pPr>
      <w:r w:rsidRPr="00AC4E10">
        <w:rPr>
          <w:rFonts w:eastAsiaTheme="minorHAnsi"/>
          <w:bCs/>
          <w:szCs w:val="28"/>
          <w:lang w:val="nl-NL"/>
        </w:rPr>
        <w:t>1. Quy mô, diện tích rừng chuyển mục đích: 2,778 ha.</w:t>
      </w:r>
    </w:p>
    <w:p w:rsidR="00CF14F7" w:rsidRPr="00AC4E10" w:rsidRDefault="00CF14F7" w:rsidP="00CF14F7">
      <w:pPr>
        <w:pStyle w:val="BodyText2"/>
        <w:spacing w:before="120" w:line="240" w:lineRule="auto"/>
        <w:ind w:right="57" w:firstLine="720"/>
        <w:jc w:val="both"/>
        <w:rPr>
          <w:rFonts w:eastAsiaTheme="minorHAnsi"/>
          <w:bCs/>
          <w:spacing w:val="-2"/>
          <w:szCs w:val="28"/>
          <w:lang w:val="nl-NL"/>
        </w:rPr>
      </w:pPr>
      <w:r w:rsidRPr="00AC4E10">
        <w:rPr>
          <w:rFonts w:eastAsiaTheme="minorHAnsi"/>
          <w:bCs/>
          <w:spacing w:val="-2"/>
          <w:szCs w:val="28"/>
          <w:lang w:val="nl-NL"/>
        </w:rPr>
        <w:t xml:space="preserve">2. Địa điểm, vị trí: Thuộc 03 tiểu khu (220, 233, 241), 6 khoảnh và 37 lô tác nghiệp địa phận xã Long Hẹ và xã Phổng Lập, huyện Thuận Châu, tỉnh Sơn La. </w:t>
      </w:r>
    </w:p>
    <w:p w:rsidR="00CF14F7" w:rsidRDefault="00CF14F7" w:rsidP="00CF14F7">
      <w:pPr>
        <w:pStyle w:val="BodyText2"/>
        <w:spacing w:before="120" w:line="240" w:lineRule="auto"/>
        <w:ind w:right="57" w:firstLine="720"/>
        <w:jc w:val="both"/>
        <w:rPr>
          <w:rFonts w:eastAsiaTheme="minorHAnsi"/>
          <w:bCs/>
          <w:szCs w:val="28"/>
          <w:lang w:val="nl-NL"/>
        </w:rPr>
      </w:pPr>
      <w:r w:rsidRPr="00AC4E10">
        <w:rPr>
          <w:rFonts w:eastAsiaTheme="minorHAnsi"/>
          <w:bCs/>
          <w:szCs w:val="28"/>
          <w:lang w:val="nl-NL"/>
        </w:rPr>
        <w:lastRenderedPageBreak/>
        <w:t>3. Chức năng</w:t>
      </w:r>
    </w:p>
    <w:p w:rsidR="00CF14F7" w:rsidRPr="00AC4E10" w:rsidRDefault="00CF14F7" w:rsidP="00CF14F7">
      <w:pPr>
        <w:pStyle w:val="BodyText2"/>
        <w:spacing w:before="120" w:line="240" w:lineRule="auto"/>
        <w:ind w:right="57" w:firstLine="720"/>
        <w:jc w:val="both"/>
        <w:rPr>
          <w:rFonts w:eastAsiaTheme="minorHAnsi"/>
          <w:bCs/>
          <w:szCs w:val="28"/>
          <w:lang w:val="nl-NL"/>
        </w:rPr>
      </w:pPr>
      <w:r w:rsidRPr="00AC4E10">
        <w:rPr>
          <w:rFonts w:eastAsiaTheme="minorHAnsi"/>
          <w:bCs/>
          <w:szCs w:val="28"/>
          <w:lang w:val="nl-NL"/>
        </w:rPr>
        <w:t xml:space="preserve">Tổng diện tích rừng chiếm dụng thực hiện dự án là 2,778 ha trong đó diện tích quy hoạch rừng sản xuất là 1,134 ha; rừng phòng hộ là 1,369 ha; rừng ngoài quy hoạch lâm nghiệp (MĐK) là 0,275 ha. </w:t>
      </w:r>
    </w:p>
    <w:p w:rsidR="00CF14F7" w:rsidRPr="00AC4E10" w:rsidRDefault="00CF14F7" w:rsidP="00CF14F7">
      <w:pPr>
        <w:pStyle w:val="BodyText2"/>
        <w:spacing w:before="120" w:line="240" w:lineRule="auto"/>
        <w:ind w:right="57" w:firstLine="720"/>
        <w:jc w:val="both"/>
        <w:rPr>
          <w:rFonts w:eastAsiaTheme="minorHAnsi"/>
          <w:bCs/>
          <w:szCs w:val="28"/>
          <w:lang w:val="nl-NL"/>
        </w:rPr>
      </w:pPr>
      <w:r w:rsidRPr="00AC4E10">
        <w:rPr>
          <w:rFonts w:eastAsiaTheme="minorHAnsi"/>
          <w:bCs/>
          <w:szCs w:val="28"/>
          <w:lang w:val="nl-NL"/>
        </w:rPr>
        <w:t xml:space="preserve">4. Loại rừng: Rừng tự nhiên 2,778 ha. </w:t>
      </w:r>
    </w:p>
    <w:p w:rsidR="00CF14F7" w:rsidRPr="00AC4E10" w:rsidRDefault="00CF14F7" w:rsidP="00CF14F7">
      <w:pPr>
        <w:pStyle w:val="BodyText2"/>
        <w:spacing w:before="120" w:line="340" w:lineRule="exact"/>
        <w:ind w:right="57"/>
        <w:rPr>
          <w:rFonts w:eastAsiaTheme="minorHAnsi"/>
          <w:bCs/>
          <w:i/>
          <w:iCs/>
          <w:szCs w:val="28"/>
          <w:lang w:val="nl-NL"/>
        </w:rPr>
      </w:pPr>
      <w:r w:rsidRPr="00AC4E10">
        <w:rPr>
          <w:rFonts w:eastAsiaTheme="minorHAnsi"/>
          <w:bCs/>
          <w:i/>
          <w:iCs/>
          <w:szCs w:val="28"/>
          <w:lang w:val="nl-NL"/>
        </w:rPr>
        <w:t xml:space="preserve">(Chi tiết có </w:t>
      </w:r>
      <w:r>
        <w:rPr>
          <w:rFonts w:eastAsiaTheme="minorHAnsi"/>
          <w:bCs/>
          <w:i/>
          <w:iCs/>
          <w:szCs w:val="28"/>
          <w:lang w:val="nl-NL"/>
        </w:rPr>
        <w:t>p</w:t>
      </w:r>
      <w:r w:rsidRPr="00AC4E10">
        <w:rPr>
          <w:rFonts w:eastAsiaTheme="minorHAnsi"/>
          <w:bCs/>
          <w:i/>
          <w:iCs/>
          <w:szCs w:val="28"/>
          <w:lang w:val="nl-NL"/>
        </w:rPr>
        <w:t>hụ lục kèm theo)</w:t>
      </w:r>
    </w:p>
    <w:p w:rsidR="00CF14F7" w:rsidRPr="00F04F84" w:rsidRDefault="00CF14F7" w:rsidP="00CF14F7">
      <w:pPr>
        <w:pStyle w:val="BodyText2"/>
        <w:spacing w:before="120" w:line="340" w:lineRule="exact"/>
        <w:ind w:right="57" w:firstLine="720"/>
        <w:jc w:val="both"/>
        <w:rPr>
          <w:bCs/>
          <w:szCs w:val="28"/>
          <w:lang w:val="es-MX"/>
        </w:rPr>
      </w:pPr>
      <w:r w:rsidRPr="00F04F84">
        <w:rPr>
          <w:b/>
          <w:bCs/>
          <w:szCs w:val="28"/>
          <w:lang w:val="es-MX"/>
        </w:rPr>
        <w:t>Điều 2.</w:t>
      </w:r>
      <w:r w:rsidRPr="00F04F84">
        <w:rPr>
          <w:bCs/>
          <w:szCs w:val="28"/>
          <w:lang w:val="es-MX"/>
        </w:rPr>
        <w:t xml:space="preserve"> Tổ chức thực hiện</w:t>
      </w:r>
    </w:p>
    <w:p w:rsidR="00CF14F7" w:rsidRPr="00AC4E10" w:rsidRDefault="00CF14F7" w:rsidP="00CF14F7">
      <w:pPr>
        <w:spacing w:before="120" w:after="0" w:line="240" w:lineRule="auto"/>
        <w:ind w:right="57" w:firstLine="720"/>
        <w:rPr>
          <w:rFonts w:cs="Times New Roman"/>
          <w:szCs w:val="28"/>
        </w:rPr>
      </w:pPr>
      <w:r w:rsidRPr="00AC4E10">
        <w:rPr>
          <w:rFonts w:cs="Times New Roman"/>
          <w:szCs w:val="28"/>
        </w:rPr>
        <w:t xml:space="preserve">1. </w:t>
      </w:r>
      <w:r w:rsidRPr="00AC4E10">
        <w:rPr>
          <w:rFonts w:cs="Times New Roman"/>
          <w:szCs w:val="28"/>
          <w:lang w:val="es-MX"/>
        </w:rPr>
        <w:t>U</w:t>
      </w:r>
      <w:r>
        <w:rPr>
          <w:rFonts w:cs="Times New Roman"/>
          <w:szCs w:val="28"/>
          <w:lang w:val="es-MX"/>
        </w:rPr>
        <w:t>BND</w:t>
      </w:r>
      <w:r w:rsidRPr="00AC4E10">
        <w:rPr>
          <w:rFonts w:cs="Times New Roman"/>
          <w:szCs w:val="28"/>
        </w:rPr>
        <w:t xml:space="preserve"> tỉnh tổ chức triển khai, thực hiện </w:t>
      </w:r>
      <w:r w:rsidRPr="00AC4E10">
        <w:rPr>
          <w:rFonts w:cs="Times New Roman"/>
          <w:szCs w:val="28"/>
          <w:lang w:val="de-DE"/>
        </w:rPr>
        <w:t>N</w:t>
      </w:r>
      <w:r w:rsidRPr="00AC4E10">
        <w:rPr>
          <w:rFonts w:cs="Times New Roman"/>
          <w:szCs w:val="28"/>
        </w:rPr>
        <w:t>ghị quyết.</w:t>
      </w:r>
    </w:p>
    <w:p w:rsidR="00CF14F7" w:rsidRPr="00AC4E10" w:rsidRDefault="00CF14F7" w:rsidP="00CF14F7">
      <w:pPr>
        <w:pStyle w:val="BodyTextIndent"/>
        <w:spacing w:before="120" w:after="0"/>
        <w:ind w:left="0" w:right="57" w:firstLine="720"/>
        <w:jc w:val="both"/>
        <w:rPr>
          <w:szCs w:val="28"/>
          <w:lang w:val="sv-SE"/>
        </w:rPr>
      </w:pPr>
      <w:r w:rsidRPr="00AC4E10">
        <w:rPr>
          <w:szCs w:val="28"/>
          <w:lang w:val="sv-SE"/>
        </w:rPr>
        <w:t>2. Thường trực HĐND, các Ban của HĐND, các Tổ đại biểu HĐND và các vị đại biểu HĐND tỉnh giám sát việc thực hiện Nghị quyết.</w:t>
      </w:r>
    </w:p>
    <w:p w:rsidR="00CF14F7" w:rsidRPr="00AC4E10" w:rsidRDefault="00CF14F7" w:rsidP="00CF14F7">
      <w:pPr>
        <w:pStyle w:val="BodyTextIndent"/>
        <w:spacing w:before="120" w:after="0"/>
        <w:ind w:left="0" w:firstLine="720"/>
        <w:jc w:val="both"/>
        <w:rPr>
          <w:szCs w:val="28"/>
          <w:lang w:val="vi-VN"/>
        </w:rPr>
      </w:pPr>
      <w:r w:rsidRPr="00AC4E10">
        <w:rPr>
          <w:szCs w:val="28"/>
          <w:lang w:val="vi-VN"/>
        </w:rPr>
        <w:t xml:space="preserve">Nghị quyết này đã được HĐND tỉnh </w:t>
      </w:r>
      <w:r w:rsidRPr="00AC4E10">
        <w:rPr>
          <w:szCs w:val="28"/>
          <w:lang w:val="sv-SE"/>
        </w:rPr>
        <w:t xml:space="preserve">Sơn La </w:t>
      </w:r>
      <w:r w:rsidRPr="00AC4E10">
        <w:rPr>
          <w:szCs w:val="28"/>
          <w:lang w:val="vi-VN"/>
        </w:rPr>
        <w:t xml:space="preserve">khóa XV, Kỳ họp </w:t>
      </w:r>
      <w:r w:rsidRPr="00AC4E10">
        <w:rPr>
          <w:szCs w:val="28"/>
          <w:lang w:val="sv-SE"/>
        </w:rPr>
        <w:t xml:space="preserve">thứ 10 </w:t>
      </w:r>
      <w:r w:rsidRPr="00AC4E10">
        <w:rPr>
          <w:szCs w:val="28"/>
          <w:lang w:val="vi-VN"/>
        </w:rPr>
        <w:t>thông qua ngày 0</w:t>
      </w:r>
      <w:r w:rsidRPr="00AC4E10">
        <w:rPr>
          <w:szCs w:val="28"/>
          <w:lang w:val="sv-SE"/>
        </w:rPr>
        <w:t>6</w:t>
      </w:r>
      <w:r w:rsidRPr="00AC4E10">
        <w:rPr>
          <w:szCs w:val="28"/>
          <w:lang w:val="vi-VN"/>
        </w:rPr>
        <w:t xml:space="preserve"> tháng </w:t>
      </w:r>
      <w:r w:rsidRPr="00AC4E10">
        <w:rPr>
          <w:szCs w:val="28"/>
          <w:lang w:val="sv-SE"/>
        </w:rPr>
        <w:t>12</w:t>
      </w:r>
      <w:r w:rsidRPr="00AC4E10">
        <w:rPr>
          <w:szCs w:val="28"/>
          <w:lang w:val="vi-VN"/>
        </w:rPr>
        <w:t xml:space="preserve"> năm 2024 và có hiệu lực từ ngày thông qua./.</w:t>
      </w:r>
    </w:p>
    <w:p w:rsidR="00CF14F7" w:rsidRPr="00F04F84" w:rsidRDefault="00CF14F7" w:rsidP="00CF14F7">
      <w:pPr>
        <w:pStyle w:val="BodyTextIndent"/>
        <w:spacing w:before="120" w:after="0" w:line="340" w:lineRule="exact"/>
        <w:ind w:left="0" w:firstLine="720"/>
        <w:jc w:val="both"/>
        <w:rPr>
          <w:spacing w:val="-6"/>
          <w:szCs w:val="28"/>
          <w:lang w:val="vi-VN"/>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6051"/>
        <w:gridCol w:w="3413"/>
      </w:tblGrid>
      <w:tr w:rsidR="00CF14F7" w:rsidRPr="00AC4E10" w:rsidTr="008D77BA">
        <w:trPr>
          <w:trHeight w:val="1403"/>
        </w:trPr>
        <w:tc>
          <w:tcPr>
            <w:tcW w:w="6051" w:type="dxa"/>
            <w:tcBorders>
              <w:top w:val="nil"/>
              <w:left w:val="nil"/>
              <w:bottom w:val="nil"/>
              <w:right w:val="nil"/>
              <w:tl2br w:val="nil"/>
              <w:tr2bl w:val="nil"/>
            </w:tcBorders>
            <w:shd w:val="clear" w:color="auto" w:fill="auto"/>
            <w:tcMar>
              <w:top w:w="0" w:type="dxa"/>
              <w:left w:w="108" w:type="dxa"/>
              <w:bottom w:w="0" w:type="dxa"/>
              <w:right w:w="108" w:type="dxa"/>
            </w:tcMar>
          </w:tcPr>
          <w:p w:rsidR="00CF14F7" w:rsidRPr="00F04F84" w:rsidRDefault="00CF14F7" w:rsidP="008D77BA">
            <w:pPr>
              <w:spacing w:before="60"/>
              <w:jc w:val="center"/>
              <w:rPr>
                <w:rFonts w:cs="Times New Roman"/>
                <w:b/>
                <w:szCs w:val="28"/>
                <w:lang w:val="es-MX"/>
              </w:rPr>
            </w:pPr>
            <w:r>
              <w:rPr>
                <w:rFonts w:cs="Times New Roman"/>
                <w:b/>
                <w:bCs/>
                <w:i/>
                <w:iCs/>
                <w:sz w:val="24"/>
                <w:szCs w:val="28"/>
              </w:rPr>
              <w:t xml:space="preserve"> </w:t>
            </w:r>
          </w:p>
        </w:tc>
        <w:tc>
          <w:tcPr>
            <w:tcW w:w="3413" w:type="dxa"/>
            <w:tcBorders>
              <w:top w:val="nil"/>
              <w:left w:val="nil"/>
              <w:bottom w:val="nil"/>
              <w:right w:val="nil"/>
              <w:tl2br w:val="nil"/>
              <w:tr2bl w:val="nil"/>
            </w:tcBorders>
            <w:shd w:val="clear" w:color="auto" w:fill="auto"/>
            <w:tcMar>
              <w:top w:w="0" w:type="dxa"/>
              <w:left w:w="108" w:type="dxa"/>
              <w:bottom w:w="0" w:type="dxa"/>
              <w:right w:w="108" w:type="dxa"/>
            </w:tcMar>
          </w:tcPr>
          <w:p w:rsidR="00CF14F7" w:rsidRPr="00F04F84" w:rsidRDefault="00CF14F7" w:rsidP="008D77BA">
            <w:pPr>
              <w:spacing w:before="60"/>
              <w:jc w:val="center"/>
              <w:rPr>
                <w:rFonts w:cs="Times New Roman"/>
                <w:b/>
                <w:szCs w:val="28"/>
                <w:lang w:val="es-MX"/>
              </w:rPr>
            </w:pPr>
            <w:r w:rsidRPr="00F04F84">
              <w:rPr>
                <w:rFonts w:cs="Times New Roman"/>
                <w:b/>
                <w:szCs w:val="28"/>
                <w:lang w:val="es-MX"/>
              </w:rPr>
              <w:t>CHỦ TỊCH</w:t>
            </w:r>
          </w:p>
          <w:p w:rsidR="00CF14F7" w:rsidRDefault="00CF14F7" w:rsidP="008D77BA">
            <w:pPr>
              <w:spacing w:before="60"/>
              <w:jc w:val="center"/>
              <w:rPr>
                <w:rFonts w:cs="Times New Roman"/>
                <w:b/>
                <w:szCs w:val="28"/>
                <w:lang w:val="es-MX"/>
              </w:rPr>
            </w:pPr>
          </w:p>
          <w:p w:rsidR="00CF14F7" w:rsidRDefault="00CF14F7" w:rsidP="008D77BA">
            <w:pPr>
              <w:spacing w:before="60"/>
              <w:jc w:val="center"/>
              <w:rPr>
                <w:rFonts w:cs="Times New Roman"/>
                <w:b/>
                <w:szCs w:val="28"/>
                <w:lang w:val="es-MX"/>
              </w:rPr>
            </w:pPr>
          </w:p>
          <w:p w:rsidR="00CF14F7" w:rsidRPr="00F04F84" w:rsidRDefault="00CF14F7" w:rsidP="008D77BA">
            <w:pPr>
              <w:spacing w:before="60"/>
              <w:jc w:val="center"/>
              <w:rPr>
                <w:rFonts w:cs="Times New Roman"/>
                <w:szCs w:val="28"/>
                <w:lang w:val="es-MX"/>
              </w:rPr>
            </w:pPr>
            <w:r w:rsidRPr="00F04F84">
              <w:rPr>
                <w:rFonts w:cs="Times New Roman"/>
                <w:b/>
                <w:szCs w:val="28"/>
                <w:lang w:val="es-MX"/>
              </w:rPr>
              <w:t>Nguyễn Thái Hưng</w:t>
            </w:r>
          </w:p>
        </w:tc>
      </w:tr>
    </w:tbl>
    <w:p w:rsidR="008D77BA" w:rsidRDefault="008D77BA">
      <w:pPr>
        <w:rPr>
          <w:lang w:val="es-MX"/>
        </w:rPr>
      </w:pPr>
    </w:p>
    <w:p w:rsidR="008D77BA" w:rsidRPr="008D77BA" w:rsidRDefault="008D77BA" w:rsidP="008D77BA">
      <w:pPr>
        <w:rPr>
          <w:lang w:val="es-MX"/>
        </w:rPr>
      </w:pPr>
    </w:p>
    <w:p w:rsidR="008D77BA" w:rsidRPr="008D77BA" w:rsidRDefault="008D77BA" w:rsidP="008D77BA">
      <w:pPr>
        <w:rPr>
          <w:lang w:val="es-MX"/>
        </w:rPr>
      </w:pPr>
    </w:p>
    <w:p w:rsidR="008D77BA" w:rsidRPr="008D77BA" w:rsidRDefault="008D77BA" w:rsidP="008D77BA">
      <w:pPr>
        <w:rPr>
          <w:lang w:val="es-MX"/>
        </w:rPr>
      </w:pPr>
    </w:p>
    <w:p w:rsidR="008D77BA" w:rsidRPr="008D77BA" w:rsidRDefault="008D77BA" w:rsidP="008D77BA">
      <w:pPr>
        <w:rPr>
          <w:lang w:val="es-MX"/>
        </w:rPr>
      </w:pPr>
    </w:p>
    <w:p w:rsidR="008D77BA" w:rsidRPr="008D77BA" w:rsidRDefault="008D77BA" w:rsidP="008D77BA">
      <w:pPr>
        <w:rPr>
          <w:lang w:val="es-MX"/>
        </w:rPr>
      </w:pPr>
    </w:p>
    <w:p w:rsidR="008D77BA" w:rsidRDefault="008D77BA" w:rsidP="008D77BA">
      <w:pPr>
        <w:rPr>
          <w:lang w:val="es-MX"/>
        </w:rPr>
      </w:pPr>
    </w:p>
    <w:p w:rsidR="008D77BA" w:rsidRDefault="008D77BA" w:rsidP="008D77BA">
      <w:pPr>
        <w:rPr>
          <w:lang w:val="es-MX"/>
        </w:rPr>
        <w:sectPr w:rsidR="008D77BA" w:rsidSect="00981FEB">
          <w:pgSz w:w="11907" w:h="16840" w:code="9"/>
          <w:pgMar w:top="1474" w:right="1134" w:bottom="1474" w:left="1418" w:header="510" w:footer="0" w:gutter="0"/>
          <w:cols w:space="708"/>
          <w:titlePg/>
          <w:docGrid w:linePitch="381"/>
        </w:sectPr>
      </w:pPr>
    </w:p>
    <w:p w:rsidR="008D77BA" w:rsidRDefault="008D77BA" w:rsidP="008D77BA">
      <w:pPr>
        <w:spacing w:after="0" w:line="240" w:lineRule="auto"/>
        <w:jc w:val="center"/>
        <w:rPr>
          <w:lang w:val="es-MX"/>
        </w:rPr>
      </w:pPr>
      <w:r w:rsidRPr="008D77BA">
        <w:rPr>
          <w:b/>
          <w:lang w:val="es-MX"/>
        </w:rPr>
        <w:t>BIỂU THỐNG KÊ DIÊN TÍCH, LOẠI RỪNG ĐỀ NGHỊ CHUYỂN ĐỔI MỤC ĐÍCH SỬ DỤNG RỪNG</w:t>
      </w:r>
      <w:r>
        <w:rPr>
          <w:b/>
          <w:lang w:val="es-MX"/>
        </w:rPr>
        <w:t xml:space="preserve">                     </w:t>
      </w:r>
      <w:r w:rsidRPr="008D77BA">
        <w:rPr>
          <w:b/>
          <w:lang w:val="es-MX"/>
        </w:rPr>
        <w:t xml:space="preserve"> SANG MỤC ĐÍCH KHÁC THỰC HIỆN DỰ ÁN XÂY DỰNG TRÊN ĐỊA BÀN TỈNH( ĐỢT 4) NĂM</w:t>
      </w:r>
      <w:r w:rsidRPr="008D77BA">
        <w:rPr>
          <w:lang w:val="es-MX"/>
        </w:rPr>
        <w:t xml:space="preserve"> 2024</w:t>
      </w:r>
    </w:p>
    <w:p w:rsidR="008D77BA" w:rsidRDefault="008D77BA" w:rsidP="008D77BA">
      <w:pPr>
        <w:spacing w:after="0" w:line="240" w:lineRule="auto"/>
        <w:jc w:val="center"/>
        <w:rPr>
          <w:rFonts w:eastAsia="Times New Roman" w:cs="Times New Roman"/>
          <w:i/>
          <w:szCs w:val="28"/>
          <w:lang w:val="es-MX"/>
        </w:rPr>
      </w:pPr>
      <w:r w:rsidRPr="008D77BA">
        <w:rPr>
          <w:rFonts w:eastAsia="Times New Roman" w:cs="Times New Roman"/>
          <w:i/>
          <w:szCs w:val="28"/>
          <w:lang w:val="es-MX"/>
        </w:rPr>
        <w:t>(Kèm theo Nghị quyết số 43</w:t>
      </w:r>
      <w:r>
        <w:rPr>
          <w:rFonts w:eastAsia="Times New Roman" w:cs="Times New Roman"/>
          <w:i/>
          <w:szCs w:val="28"/>
          <w:lang w:val="es-MX"/>
        </w:rPr>
        <w:t>9</w:t>
      </w:r>
      <w:r w:rsidRPr="008D77BA">
        <w:rPr>
          <w:rFonts w:eastAsia="Times New Roman" w:cs="Times New Roman"/>
          <w:i/>
          <w:szCs w:val="28"/>
          <w:lang w:val="es-MX"/>
        </w:rPr>
        <w:t>/NQ-HDND ngày 05/12/2024 của HĐND tỉnh)</w:t>
      </w:r>
    </w:p>
    <w:p w:rsidR="00DD25FA" w:rsidRPr="008D77BA" w:rsidRDefault="00DD25FA" w:rsidP="008D77BA">
      <w:pPr>
        <w:spacing w:after="0" w:line="240" w:lineRule="auto"/>
        <w:jc w:val="center"/>
        <w:rPr>
          <w:rFonts w:eastAsia="Times New Roman" w:cs="Times New Roman"/>
          <w:i/>
          <w:szCs w:val="28"/>
          <w:lang w:val="es-MX"/>
        </w:rPr>
      </w:pPr>
    </w:p>
    <w:tbl>
      <w:tblPr>
        <w:tblStyle w:val="TableGrid"/>
        <w:tblW w:w="13968" w:type="dxa"/>
        <w:tblInd w:w="108" w:type="dxa"/>
        <w:tblLook w:val="04A0" w:firstRow="1" w:lastRow="0" w:firstColumn="1" w:lastColumn="0" w:noHBand="0" w:noVBand="1"/>
      </w:tblPr>
      <w:tblGrid>
        <w:gridCol w:w="672"/>
        <w:gridCol w:w="1979"/>
        <w:gridCol w:w="2027"/>
        <w:gridCol w:w="841"/>
        <w:gridCol w:w="988"/>
        <w:gridCol w:w="611"/>
        <w:gridCol w:w="962"/>
        <w:gridCol w:w="944"/>
        <w:gridCol w:w="1565"/>
        <w:gridCol w:w="2311"/>
        <w:gridCol w:w="1068"/>
      </w:tblGrid>
      <w:tr w:rsidR="008D77BA" w:rsidRPr="008D77BA" w:rsidTr="00DD25FA">
        <w:trPr>
          <w:trHeight w:val="645"/>
          <w:tblHeader/>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b/>
                <w:bCs/>
                <w:w w:val="80"/>
                <w:szCs w:val="28"/>
              </w:rPr>
            </w:pPr>
            <w:r w:rsidRPr="008D77BA">
              <w:rPr>
                <w:rFonts w:asciiTheme="majorHAnsi" w:hAnsiTheme="majorHAnsi" w:cstheme="majorHAnsi"/>
                <w:b/>
                <w:bCs/>
                <w:w w:val="80"/>
                <w:szCs w:val="28"/>
              </w:rPr>
              <w:t>STT</w:t>
            </w:r>
          </w:p>
        </w:tc>
        <w:tc>
          <w:tcPr>
            <w:tcW w:w="1979"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b/>
                <w:bCs/>
                <w:w w:val="80"/>
                <w:szCs w:val="28"/>
              </w:rPr>
            </w:pPr>
            <w:r w:rsidRPr="008D77BA">
              <w:rPr>
                <w:rFonts w:asciiTheme="majorHAnsi" w:hAnsiTheme="majorHAnsi" w:cstheme="majorHAnsi"/>
                <w:b/>
                <w:bCs/>
                <w:w w:val="80"/>
                <w:szCs w:val="28"/>
              </w:rPr>
              <w:t>Tên dự án</w:t>
            </w:r>
          </w:p>
        </w:tc>
        <w:tc>
          <w:tcPr>
            <w:tcW w:w="2027"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b/>
                <w:bCs/>
                <w:w w:val="80"/>
                <w:szCs w:val="28"/>
              </w:rPr>
            </w:pPr>
            <w:r w:rsidRPr="008D77BA">
              <w:rPr>
                <w:rFonts w:asciiTheme="majorHAnsi" w:hAnsiTheme="majorHAnsi" w:cstheme="majorHAnsi"/>
                <w:b/>
                <w:bCs/>
                <w:w w:val="80"/>
                <w:szCs w:val="28"/>
              </w:rPr>
              <w:t>Địa Điểm</w:t>
            </w:r>
          </w:p>
        </w:tc>
        <w:tc>
          <w:tcPr>
            <w:tcW w:w="841" w:type="dxa"/>
            <w:vAlign w:val="center"/>
            <w:hideMark/>
          </w:tcPr>
          <w:p w:rsidR="008D77BA" w:rsidRPr="008D77BA" w:rsidRDefault="008D77BA" w:rsidP="008D77BA">
            <w:pPr>
              <w:tabs>
                <w:tab w:val="left" w:pos="4900"/>
              </w:tabs>
              <w:spacing w:before="120" w:after="120"/>
              <w:jc w:val="center"/>
              <w:rPr>
                <w:rFonts w:asciiTheme="majorHAnsi" w:hAnsiTheme="majorHAnsi" w:cstheme="majorHAnsi"/>
                <w:b/>
                <w:bCs/>
                <w:w w:val="80"/>
                <w:szCs w:val="28"/>
              </w:rPr>
            </w:pPr>
            <w:r w:rsidRPr="008D77BA">
              <w:rPr>
                <w:rFonts w:asciiTheme="majorHAnsi" w:hAnsiTheme="majorHAnsi" w:cstheme="majorHAnsi"/>
                <w:b/>
                <w:bCs/>
                <w:w w:val="80"/>
                <w:szCs w:val="28"/>
              </w:rPr>
              <w:t>Tiểu Khu</w:t>
            </w:r>
          </w:p>
        </w:tc>
        <w:tc>
          <w:tcPr>
            <w:tcW w:w="988"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b/>
                <w:bCs/>
                <w:w w:val="80"/>
                <w:szCs w:val="28"/>
              </w:rPr>
            </w:pPr>
            <w:r w:rsidRPr="008D77BA">
              <w:rPr>
                <w:rFonts w:asciiTheme="majorHAnsi" w:hAnsiTheme="majorHAnsi" w:cstheme="majorHAnsi"/>
                <w:b/>
                <w:bCs/>
                <w:w w:val="80"/>
                <w:szCs w:val="28"/>
              </w:rPr>
              <w:t>Khoảnh</w:t>
            </w:r>
          </w:p>
        </w:tc>
        <w:tc>
          <w:tcPr>
            <w:tcW w:w="611"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b/>
                <w:bCs/>
                <w:w w:val="80"/>
                <w:szCs w:val="28"/>
              </w:rPr>
            </w:pPr>
            <w:r w:rsidRPr="008D77BA">
              <w:rPr>
                <w:rFonts w:asciiTheme="majorHAnsi" w:hAnsiTheme="majorHAnsi" w:cstheme="majorHAnsi"/>
                <w:b/>
                <w:bCs/>
                <w:w w:val="80"/>
                <w:szCs w:val="28"/>
              </w:rPr>
              <w:t>Lô</w:t>
            </w:r>
          </w:p>
        </w:tc>
        <w:tc>
          <w:tcPr>
            <w:tcW w:w="962" w:type="dxa"/>
            <w:vAlign w:val="center"/>
            <w:hideMark/>
          </w:tcPr>
          <w:p w:rsidR="008D77BA" w:rsidRPr="008D77BA" w:rsidRDefault="008D77BA" w:rsidP="00DD25FA">
            <w:pPr>
              <w:tabs>
                <w:tab w:val="left" w:pos="4900"/>
              </w:tabs>
              <w:spacing w:before="120" w:after="120"/>
              <w:ind w:left="-138" w:right="-108"/>
              <w:jc w:val="center"/>
              <w:rPr>
                <w:rFonts w:asciiTheme="majorHAnsi" w:hAnsiTheme="majorHAnsi" w:cstheme="majorHAnsi"/>
                <w:b/>
                <w:bCs/>
                <w:w w:val="80"/>
                <w:szCs w:val="28"/>
              </w:rPr>
            </w:pPr>
            <w:r w:rsidRPr="008D77BA">
              <w:rPr>
                <w:rFonts w:asciiTheme="majorHAnsi" w:hAnsiTheme="majorHAnsi" w:cstheme="majorHAnsi"/>
                <w:b/>
                <w:bCs/>
                <w:w w:val="80"/>
                <w:szCs w:val="28"/>
              </w:rPr>
              <w:t>Diện Tích (ha)</w:t>
            </w:r>
          </w:p>
        </w:tc>
        <w:tc>
          <w:tcPr>
            <w:tcW w:w="944" w:type="dxa"/>
            <w:vAlign w:val="center"/>
            <w:hideMark/>
          </w:tcPr>
          <w:p w:rsidR="008D77BA" w:rsidRPr="008D77BA" w:rsidRDefault="008D77BA" w:rsidP="008D77BA">
            <w:pPr>
              <w:tabs>
                <w:tab w:val="left" w:pos="4900"/>
              </w:tabs>
              <w:spacing w:before="120" w:after="120"/>
              <w:jc w:val="center"/>
              <w:rPr>
                <w:rFonts w:asciiTheme="majorHAnsi" w:hAnsiTheme="majorHAnsi" w:cstheme="majorHAnsi"/>
                <w:b/>
                <w:bCs/>
                <w:w w:val="80"/>
                <w:szCs w:val="28"/>
              </w:rPr>
            </w:pPr>
            <w:r w:rsidRPr="008D77BA">
              <w:rPr>
                <w:rFonts w:asciiTheme="majorHAnsi" w:hAnsiTheme="majorHAnsi" w:cstheme="majorHAnsi"/>
                <w:b/>
                <w:bCs/>
                <w:w w:val="80"/>
                <w:szCs w:val="28"/>
              </w:rPr>
              <w:t>Hiện Trạng</w:t>
            </w:r>
          </w:p>
        </w:tc>
        <w:tc>
          <w:tcPr>
            <w:tcW w:w="1565" w:type="dxa"/>
            <w:vAlign w:val="center"/>
            <w:hideMark/>
          </w:tcPr>
          <w:p w:rsidR="008D77BA" w:rsidRPr="008D77BA" w:rsidRDefault="008D77BA" w:rsidP="008D77BA">
            <w:pPr>
              <w:tabs>
                <w:tab w:val="left" w:pos="4900"/>
              </w:tabs>
              <w:spacing w:before="120" w:after="120"/>
              <w:jc w:val="center"/>
              <w:rPr>
                <w:rFonts w:asciiTheme="majorHAnsi" w:hAnsiTheme="majorHAnsi" w:cstheme="majorHAnsi"/>
                <w:b/>
                <w:bCs/>
                <w:w w:val="80"/>
                <w:szCs w:val="28"/>
              </w:rPr>
            </w:pPr>
            <w:r w:rsidRPr="008D77BA">
              <w:rPr>
                <w:rFonts w:asciiTheme="majorHAnsi" w:hAnsiTheme="majorHAnsi" w:cstheme="majorHAnsi"/>
                <w:b/>
                <w:bCs/>
                <w:w w:val="80"/>
                <w:szCs w:val="28"/>
              </w:rPr>
              <w:t>Loại Rừng</w:t>
            </w:r>
          </w:p>
        </w:tc>
        <w:tc>
          <w:tcPr>
            <w:tcW w:w="2311" w:type="dxa"/>
            <w:vAlign w:val="center"/>
            <w:hideMark/>
          </w:tcPr>
          <w:p w:rsidR="008D77BA" w:rsidRPr="008D77BA" w:rsidRDefault="008D77BA" w:rsidP="008D77BA">
            <w:pPr>
              <w:tabs>
                <w:tab w:val="left" w:pos="4900"/>
              </w:tabs>
              <w:spacing w:before="120" w:after="120"/>
              <w:jc w:val="center"/>
              <w:rPr>
                <w:rFonts w:asciiTheme="majorHAnsi" w:hAnsiTheme="majorHAnsi" w:cstheme="majorHAnsi"/>
                <w:b/>
                <w:bCs/>
                <w:w w:val="80"/>
                <w:szCs w:val="28"/>
              </w:rPr>
            </w:pPr>
            <w:r w:rsidRPr="008D77BA">
              <w:rPr>
                <w:rFonts w:asciiTheme="majorHAnsi" w:hAnsiTheme="majorHAnsi" w:cstheme="majorHAnsi"/>
                <w:b/>
                <w:bCs/>
                <w:w w:val="80"/>
                <w:szCs w:val="28"/>
              </w:rPr>
              <w:t>Chức Năng Rừng</w:t>
            </w:r>
          </w:p>
        </w:tc>
        <w:tc>
          <w:tcPr>
            <w:tcW w:w="1068" w:type="dxa"/>
            <w:vAlign w:val="center"/>
            <w:hideMark/>
          </w:tcPr>
          <w:p w:rsidR="008D77BA" w:rsidRPr="008D77BA" w:rsidRDefault="008D77BA" w:rsidP="008D77BA">
            <w:pPr>
              <w:tabs>
                <w:tab w:val="left" w:pos="4900"/>
              </w:tabs>
              <w:spacing w:before="120" w:after="120"/>
              <w:jc w:val="center"/>
              <w:rPr>
                <w:rFonts w:asciiTheme="majorHAnsi" w:hAnsiTheme="majorHAnsi" w:cstheme="majorHAnsi"/>
                <w:b/>
                <w:bCs/>
                <w:w w:val="80"/>
                <w:szCs w:val="28"/>
              </w:rPr>
            </w:pPr>
            <w:r w:rsidRPr="008D77BA">
              <w:rPr>
                <w:rFonts w:asciiTheme="majorHAnsi" w:hAnsiTheme="majorHAnsi" w:cstheme="majorHAnsi"/>
                <w:b/>
                <w:bCs/>
                <w:w w:val="80"/>
                <w:szCs w:val="28"/>
              </w:rPr>
              <w:t>Ghi chú</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b/>
                <w:bCs/>
                <w:w w:val="80"/>
                <w:szCs w:val="28"/>
              </w:rPr>
            </w:pPr>
            <w:r w:rsidRPr="008D77BA">
              <w:rPr>
                <w:rFonts w:asciiTheme="majorHAnsi" w:hAnsiTheme="majorHAnsi" w:cstheme="majorHAnsi"/>
                <w:b/>
                <w:bCs/>
                <w:w w:val="80"/>
                <w:szCs w:val="28"/>
              </w:rPr>
              <w:t>I</w:t>
            </w:r>
          </w:p>
        </w:tc>
        <w:tc>
          <w:tcPr>
            <w:tcW w:w="1979" w:type="dxa"/>
            <w:vMerge w:val="restart"/>
            <w:hideMark/>
          </w:tcPr>
          <w:p w:rsidR="008D77BA" w:rsidRPr="008D77BA" w:rsidRDefault="008D77BA" w:rsidP="008D77BA">
            <w:pPr>
              <w:tabs>
                <w:tab w:val="left" w:pos="4900"/>
              </w:tabs>
              <w:spacing w:before="120" w:after="120"/>
              <w:rPr>
                <w:rFonts w:asciiTheme="majorHAnsi" w:hAnsiTheme="majorHAnsi" w:cstheme="majorHAnsi"/>
                <w:b/>
                <w:bCs/>
                <w:w w:val="80"/>
                <w:szCs w:val="28"/>
              </w:rPr>
            </w:pPr>
            <w:r w:rsidRPr="008D77BA">
              <w:rPr>
                <w:rFonts w:asciiTheme="majorHAnsi" w:hAnsiTheme="majorHAnsi" w:cstheme="majorHAnsi"/>
                <w:b/>
                <w:bCs/>
                <w:w w:val="80"/>
                <w:szCs w:val="28"/>
              </w:rPr>
              <w:t>Đường giao thông liên xã Long Hẹ - Phổng Lập</w:t>
            </w: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b/>
                <w:bCs/>
                <w:w w:val="80"/>
                <w:szCs w:val="28"/>
              </w:rPr>
            </w:pPr>
            <w:r w:rsidRPr="008D77BA">
              <w:rPr>
                <w:rFonts w:asciiTheme="majorHAnsi" w:hAnsiTheme="majorHAnsi" w:cstheme="majorHAnsi"/>
                <w:b/>
                <w:bCs/>
                <w:w w:val="80"/>
                <w:szCs w:val="28"/>
              </w:rPr>
              <w:t> </w:t>
            </w:r>
          </w:p>
        </w:tc>
        <w:tc>
          <w:tcPr>
            <w:tcW w:w="841" w:type="dxa"/>
            <w:noWrap/>
            <w:hideMark/>
          </w:tcPr>
          <w:p w:rsidR="008D77BA" w:rsidRPr="008D77BA" w:rsidRDefault="008D77BA" w:rsidP="008D77BA">
            <w:pPr>
              <w:tabs>
                <w:tab w:val="left" w:pos="4900"/>
              </w:tabs>
              <w:spacing w:before="120" w:after="120"/>
              <w:rPr>
                <w:rFonts w:asciiTheme="majorHAnsi" w:hAnsiTheme="majorHAnsi" w:cstheme="majorHAnsi"/>
                <w:b/>
                <w:bCs/>
                <w:w w:val="80"/>
                <w:szCs w:val="28"/>
              </w:rPr>
            </w:pPr>
            <w:r w:rsidRPr="008D77BA">
              <w:rPr>
                <w:rFonts w:asciiTheme="majorHAnsi" w:hAnsiTheme="majorHAnsi" w:cstheme="majorHAnsi"/>
                <w:b/>
                <w:bCs/>
                <w:w w:val="80"/>
                <w:szCs w:val="28"/>
              </w:rPr>
              <w:t> </w:t>
            </w:r>
          </w:p>
        </w:tc>
        <w:tc>
          <w:tcPr>
            <w:tcW w:w="988" w:type="dxa"/>
            <w:noWrap/>
            <w:hideMark/>
          </w:tcPr>
          <w:p w:rsidR="008D77BA" w:rsidRPr="008D77BA" w:rsidRDefault="008D77BA" w:rsidP="008D77BA">
            <w:pPr>
              <w:tabs>
                <w:tab w:val="left" w:pos="4900"/>
              </w:tabs>
              <w:spacing w:before="120" w:after="120"/>
              <w:rPr>
                <w:rFonts w:asciiTheme="majorHAnsi" w:hAnsiTheme="majorHAnsi" w:cstheme="majorHAnsi"/>
                <w:b/>
                <w:bCs/>
                <w:w w:val="80"/>
                <w:szCs w:val="28"/>
              </w:rPr>
            </w:pPr>
            <w:r w:rsidRPr="008D77BA">
              <w:rPr>
                <w:rFonts w:asciiTheme="majorHAnsi" w:hAnsiTheme="majorHAnsi" w:cstheme="majorHAnsi"/>
                <w:b/>
                <w:bCs/>
                <w:w w:val="80"/>
                <w:szCs w:val="28"/>
              </w:rPr>
              <w:t> </w:t>
            </w:r>
          </w:p>
        </w:tc>
        <w:tc>
          <w:tcPr>
            <w:tcW w:w="611" w:type="dxa"/>
            <w:noWrap/>
            <w:hideMark/>
          </w:tcPr>
          <w:p w:rsidR="008D77BA" w:rsidRPr="008D77BA" w:rsidRDefault="008D77BA" w:rsidP="008D77BA">
            <w:pPr>
              <w:tabs>
                <w:tab w:val="left" w:pos="4900"/>
              </w:tabs>
              <w:spacing w:before="120" w:after="120"/>
              <w:rPr>
                <w:rFonts w:asciiTheme="majorHAnsi" w:hAnsiTheme="majorHAnsi" w:cstheme="majorHAnsi"/>
                <w:b/>
                <w:bCs/>
                <w:w w:val="80"/>
                <w:szCs w:val="28"/>
              </w:rPr>
            </w:pPr>
            <w:r w:rsidRPr="008D77BA">
              <w:rPr>
                <w:rFonts w:asciiTheme="majorHAnsi" w:hAnsiTheme="majorHAnsi" w:cstheme="majorHAnsi"/>
                <w:b/>
                <w:bCs/>
                <w:w w:val="80"/>
                <w:szCs w:val="28"/>
              </w:rPr>
              <w:t> </w:t>
            </w:r>
          </w:p>
        </w:tc>
        <w:tc>
          <w:tcPr>
            <w:tcW w:w="962" w:type="dxa"/>
            <w:noWrap/>
            <w:hideMark/>
          </w:tcPr>
          <w:p w:rsidR="008D77BA" w:rsidRPr="008D77BA" w:rsidRDefault="008D77BA" w:rsidP="008D77BA">
            <w:pPr>
              <w:tabs>
                <w:tab w:val="left" w:pos="4900"/>
              </w:tabs>
              <w:spacing w:before="120" w:after="120"/>
              <w:rPr>
                <w:rFonts w:asciiTheme="majorHAnsi" w:hAnsiTheme="majorHAnsi" w:cstheme="majorHAnsi"/>
                <w:b/>
                <w:bCs/>
                <w:w w:val="80"/>
                <w:szCs w:val="28"/>
              </w:rPr>
            </w:pPr>
            <w:r w:rsidRPr="008D77BA">
              <w:rPr>
                <w:rFonts w:asciiTheme="majorHAnsi" w:hAnsiTheme="majorHAnsi" w:cstheme="majorHAnsi"/>
                <w:b/>
                <w:bCs/>
                <w:w w:val="80"/>
                <w:szCs w:val="28"/>
              </w:rPr>
              <w:t> </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b/>
                <w:bCs/>
                <w:w w:val="80"/>
                <w:szCs w:val="28"/>
              </w:rPr>
            </w:pP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b/>
                <w:bCs/>
                <w:w w:val="80"/>
                <w:szCs w:val="28"/>
              </w:rPr>
            </w:pPr>
            <w:r w:rsidRPr="008D77BA">
              <w:rPr>
                <w:rFonts w:asciiTheme="majorHAnsi" w:hAnsiTheme="majorHAnsi" w:cstheme="majorHAnsi"/>
                <w:b/>
                <w:bCs/>
                <w:w w:val="80"/>
                <w:szCs w:val="28"/>
              </w:rPr>
              <w:t> </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b/>
                <w:bCs/>
                <w:w w:val="80"/>
                <w:szCs w:val="28"/>
              </w:rPr>
            </w:pPr>
            <w:r w:rsidRPr="008D77BA">
              <w:rPr>
                <w:rFonts w:asciiTheme="majorHAnsi" w:hAnsiTheme="majorHAnsi" w:cstheme="majorHAnsi"/>
                <w:b/>
                <w:bCs/>
                <w:w w:val="80"/>
                <w:szCs w:val="28"/>
              </w:rPr>
              <w:t> </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b/>
                <w:bCs/>
                <w:w w:val="80"/>
                <w:szCs w:val="28"/>
              </w:rPr>
            </w:pPr>
            <w:r w:rsidRPr="008D77BA">
              <w:rPr>
                <w:rFonts w:asciiTheme="majorHAnsi" w:hAnsiTheme="majorHAnsi" w:cstheme="majorHAnsi"/>
                <w:b/>
                <w:bCs/>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w:t>
            </w:r>
          </w:p>
        </w:tc>
        <w:tc>
          <w:tcPr>
            <w:tcW w:w="1979" w:type="dxa"/>
            <w:vMerge/>
            <w:hideMark/>
          </w:tcPr>
          <w:p w:rsidR="008D77BA" w:rsidRPr="008D77BA" w:rsidRDefault="008D77BA" w:rsidP="008D77BA">
            <w:pPr>
              <w:tabs>
                <w:tab w:val="left" w:pos="4900"/>
              </w:tabs>
              <w:spacing w:before="120" w:after="120"/>
              <w:rPr>
                <w:rFonts w:asciiTheme="majorHAnsi" w:hAnsiTheme="majorHAnsi" w:cstheme="majorHAnsi"/>
                <w:b/>
                <w:bCs/>
                <w:w w:val="80"/>
                <w:szCs w:val="28"/>
              </w:rPr>
            </w:pPr>
          </w:p>
        </w:tc>
        <w:tc>
          <w:tcPr>
            <w:tcW w:w="2027" w:type="dxa"/>
            <w:noWrap/>
            <w:hideMark/>
          </w:tcPr>
          <w:p w:rsidR="008D77BA" w:rsidRPr="008D77BA" w:rsidRDefault="008D77BA" w:rsidP="00DD25FA">
            <w:pPr>
              <w:tabs>
                <w:tab w:val="left" w:pos="4900"/>
              </w:tabs>
              <w:spacing w:before="120" w:after="120"/>
              <w:ind w:right="-108"/>
              <w:rPr>
                <w:rFonts w:asciiTheme="majorHAnsi" w:hAnsiTheme="majorHAnsi" w:cstheme="majorHAnsi"/>
                <w:b/>
                <w:bCs/>
                <w:w w:val="80"/>
                <w:szCs w:val="28"/>
              </w:rPr>
            </w:pPr>
            <w:r w:rsidRPr="008D77BA">
              <w:rPr>
                <w:rFonts w:asciiTheme="majorHAnsi" w:hAnsiTheme="majorHAnsi" w:cstheme="majorHAnsi"/>
                <w:b/>
                <w:bCs/>
                <w:w w:val="80"/>
                <w:szCs w:val="28"/>
              </w:rPr>
              <w:t>Huyện Thuận Châu</w:t>
            </w:r>
          </w:p>
        </w:tc>
        <w:tc>
          <w:tcPr>
            <w:tcW w:w="841" w:type="dxa"/>
            <w:noWrap/>
            <w:hideMark/>
          </w:tcPr>
          <w:p w:rsidR="008D77BA" w:rsidRPr="008D77BA" w:rsidRDefault="008D77BA" w:rsidP="008D77BA">
            <w:pPr>
              <w:tabs>
                <w:tab w:val="left" w:pos="4900"/>
              </w:tabs>
              <w:spacing w:before="120" w:after="120"/>
              <w:rPr>
                <w:rFonts w:asciiTheme="majorHAnsi" w:hAnsiTheme="majorHAnsi" w:cstheme="majorHAnsi"/>
                <w:b/>
                <w:bCs/>
                <w:w w:val="80"/>
                <w:szCs w:val="28"/>
              </w:rPr>
            </w:pPr>
            <w:r w:rsidRPr="008D77BA">
              <w:rPr>
                <w:rFonts w:asciiTheme="majorHAnsi" w:hAnsiTheme="majorHAnsi" w:cstheme="majorHAnsi"/>
                <w:b/>
                <w:bCs/>
                <w:w w:val="80"/>
                <w:szCs w:val="28"/>
              </w:rPr>
              <w:t> </w:t>
            </w:r>
          </w:p>
        </w:tc>
        <w:tc>
          <w:tcPr>
            <w:tcW w:w="988" w:type="dxa"/>
            <w:noWrap/>
            <w:hideMark/>
          </w:tcPr>
          <w:p w:rsidR="008D77BA" w:rsidRPr="008D77BA" w:rsidRDefault="008D77BA" w:rsidP="008D77BA">
            <w:pPr>
              <w:tabs>
                <w:tab w:val="left" w:pos="4900"/>
              </w:tabs>
              <w:spacing w:before="120" w:after="120"/>
              <w:rPr>
                <w:rFonts w:asciiTheme="majorHAnsi" w:hAnsiTheme="majorHAnsi" w:cstheme="majorHAnsi"/>
                <w:b/>
                <w:bCs/>
                <w:w w:val="80"/>
                <w:szCs w:val="28"/>
              </w:rPr>
            </w:pPr>
            <w:r w:rsidRPr="008D77BA">
              <w:rPr>
                <w:rFonts w:asciiTheme="majorHAnsi" w:hAnsiTheme="majorHAnsi" w:cstheme="majorHAnsi"/>
                <w:b/>
                <w:bCs/>
                <w:w w:val="80"/>
                <w:szCs w:val="28"/>
              </w:rPr>
              <w:t> </w:t>
            </w:r>
          </w:p>
        </w:tc>
        <w:tc>
          <w:tcPr>
            <w:tcW w:w="611" w:type="dxa"/>
            <w:noWrap/>
            <w:hideMark/>
          </w:tcPr>
          <w:p w:rsidR="008D77BA" w:rsidRPr="008D77BA" w:rsidRDefault="008D77BA" w:rsidP="008D77BA">
            <w:pPr>
              <w:tabs>
                <w:tab w:val="left" w:pos="4900"/>
              </w:tabs>
              <w:spacing w:before="120" w:after="120"/>
              <w:rPr>
                <w:rFonts w:asciiTheme="majorHAnsi" w:hAnsiTheme="majorHAnsi" w:cstheme="majorHAnsi"/>
                <w:b/>
                <w:bCs/>
                <w:w w:val="80"/>
                <w:szCs w:val="28"/>
              </w:rPr>
            </w:pPr>
            <w:r w:rsidRPr="008D77BA">
              <w:rPr>
                <w:rFonts w:asciiTheme="majorHAnsi" w:hAnsiTheme="majorHAnsi" w:cstheme="majorHAnsi"/>
                <w:b/>
                <w:bCs/>
                <w:w w:val="80"/>
                <w:szCs w:val="28"/>
              </w:rPr>
              <w:t> </w:t>
            </w:r>
          </w:p>
        </w:tc>
        <w:tc>
          <w:tcPr>
            <w:tcW w:w="962" w:type="dxa"/>
            <w:noWrap/>
            <w:hideMark/>
          </w:tcPr>
          <w:p w:rsidR="008D77BA" w:rsidRPr="008D77BA" w:rsidRDefault="008D77BA" w:rsidP="008D77BA">
            <w:pPr>
              <w:tabs>
                <w:tab w:val="left" w:pos="4900"/>
              </w:tabs>
              <w:spacing w:before="120" w:after="120"/>
              <w:rPr>
                <w:rFonts w:asciiTheme="majorHAnsi" w:hAnsiTheme="majorHAnsi" w:cstheme="majorHAnsi"/>
                <w:b/>
                <w:bCs/>
                <w:w w:val="80"/>
                <w:szCs w:val="28"/>
              </w:rPr>
            </w:pPr>
            <w:r w:rsidRPr="008D77BA">
              <w:rPr>
                <w:rFonts w:asciiTheme="majorHAnsi" w:hAnsiTheme="majorHAnsi" w:cstheme="majorHAnsi"/>
                <w:b/>
                <w:bCs/>
                <w:w w:val="80"/>
                <w:szCs w:val="28"/>
              </w:rPr>
              <w:t> </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vMerge/>
            <w:hideMark/>
          </w:tcPr>
          <w:p w:rsidR="008D77BA" w:rsidRPr="008D77BA" w:rsidRDefault="008D77BA" w:rsidP="008D77BA">
            <w:pPr>
              <w:tabs>
                <w:tab w:val="left" w:pos="4900"/>
              </w:tabs>
              <w:spacing w:before="120" w:after="120"/>
              <w:rPr>
                <w:rFonts w:asciiTheme="majorHAnsi" w:hAnsiTheme="majorHAnsi" w:cstheme="majorHAnsi"/>
                <w:b/>
                <w:bCs/>
                <w:w w:val="80"/>
                <w:szCs w:val="28"/>
              </w:rPr>
            </w:pP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b/>
                <w:bCs/>
                <w:w w:val="80"/>
                <w:szCs w:val="28"/>
              </w:rPr>
            </w:pPr>
            <w:r w:rsidRPr="008D77BA">
              <w:rPr>
                <w:rFonts w:asciiTheme="majorHAnsi" w:hAnsiTheme="majorHAnsi" w:cstheme="majorHAnsi"/>
                <w:b/>
                <w:bCs/>
                <w:w w:val="80"/>
                <w:szCs w:val="28"/>
              </w:rPr>
              <w:t> </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b/>
                <w:bCs/>
                <w:w w:val="80"/>
                <w:szCs w:val="28"/>
              </w:rPr>
            </w:pPr>
            <w:r w:rsidRPr="008D77BA">
              <w:rPr>
                <w:rFonts w:asciiTheme="majorHAnsi" w:hAnsiTheme="majorHAnsi" w:cstheme="majorHAnsi"/>
                <w:b/>
                <w:bCs/>
                <w:w w:val="80"/>
                <w:szCs w:val="28"/>
              </w:rPr>
              <w:t>3TK</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b/>
                <w:bCs/>
                <w:w w:val="80"/>
                <w:szCs w:val="28"/>
              </w:rPr>
            </w:pPr>
            <w:r w:rsidRPr="008D77BA">
              <w:rPr>
                <w:rFonts w:asciiTheme="majorHAnsi" w:hAnsiTheme="majorHAnsi" w:cstheme="majorHAnsi"/>
                <w:b/>
                <w:bCs/>
                <w:w w:val="80"/>
                <w:szCs w:val="28"/>
              </w:rPr>
              <w:t>6</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b/>
                <w:bCs/>
                <w:w w:val="80"/>
                <w:szCs w:val="28"/>
              </w:rPr>
            </w:pPr>
            <w:r w:rsidRPr="008D77BA">
              <w:rPr>
                <w:rFonts w:asciiTheme="majorHAnsi" w:hAnsiTheme="majorHAnsi" w:cstheme="majorHAnsi"/>
                <w:b/>
                <w:bCs/>
                <w:w w:val="80"/>
                <w:szCs w:val="28"/>
              </w:rPr>
              <w:t>37</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b/>
                <w:bCs/>
                <w:w w:val="80"/>
                <w:szCs w:val="28"/>
              </w:rPr>
            </w:pPr>
            <w:r w:rsidRPr="008D77BA">
              <w:rPr>
                <w:rFonts w:asciiTheme="majorHAnsi" w:hAnsiTheme="majorHAnsi" w:cstheme="majorHAnsi"/>
                <w:b/>
                <w:bCs/>
                <w:w w:val="80"/>
                <w:szCs w:val="28"/>
              </w:rPr>
              <w:t>2,778</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vMerge/>
            <w:hideMark/>
          </w:tcPr>
          <w:p w:rsidR="008D77BA" w:rsidRPr="008D77BA" w:rsidRDefault="008D77BA" w:rsidP="008D77BA">
            <w:pPr>
              <w:tabs>
                <w:tab w:val="left" w:pos="4900"/>
              </w:tabs>
              <w:spacing w:before="120" w:after="120"/>
              <w:rPr>
                <w:rFonts w:asciiTheme="majorHAnsi" w:hAnsiTheme="majorHAnsi" w:cstheme="majorHAnsi"/>
                <w:b/>
                <w:bCs/>
                <w:w w:val="80"/>
                <w:szCs w:val="28"/>
              </w:rPr>
            </w:pP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Xã Long Hẹ</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b/>
                <w:bCs/>
                <w:w w:val="80"/>
                <w:szCs w:val="28"/>
              </w:rPr>
            </w:pPr>
            <w:r w:rsidRPr="008D77BA">
              <w:rPr>
                <w:rFonts w:asciiTheme="majorHAnsi" w:hAnsiTheme="majorHAnsi" w:cstheme="majorHAnsi"/>
                <w:b/>
                <w:bCs/>
                <w:w w:val="80"/>
                <w:szCs w:val="28"/>
              </w:rPr>
              <w:t>1</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b/>
                <w:bCs/>
                <w:w w:val="80"/>
                <w:szCs w:val="28"/>
              </w:rPr>
            </w:pPr>
            <w:r w:rsidRPr="008D77BA">
              <w:rPr>
                <w:rFonts w:asciiTheme="majorHAnsi" w:hAnsiTheme="majorHAnsi" w:cstheme="majorHAnsi"/>
                <w:b/>
                <w:bCs/>
                <w:w w:val="80"/>
                <w:szCs w:val="28"/>
              </w:rPr>
              <w:t>3</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b/>
                <w:bCs/>
                <w:w w:val="80"/>
                <w:szCs w:val="28"/>
              </w:rPr>
            </w:pPr>
            <w:r w:rsidRPr="008D77BA">
              <w:rPr>
                <w:rFonts w:asciiTheme="majorHAnsi" w:hAnsiTheme="majorHAnsi" w:cstheme="majorHAnsi"/>
                <w:b/>
                <w:bCs/>
                <w:w w:val="80"/>
                <w:szCs w:val="28"/>
              </w:rPr>
              <w:t>9</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b/>
                <w:bCs/>
                <w:w w:val="80"/>
                <w:szCs w:val="28"/>
              </w:rPr>
            </w:pPr>
            <w:r w:rsidRPr="008D77BA">
              <w:rPr>
                <w:rFonts w:asciiTheme="majorHAnsi" w:hAnsiTheme="majorHAnsi" w:cstheme="majorHAnsi"/>
                <w:b/>
                <w:bCs/>
                <w:w w:val="80"/>
                <w:szCs w:val="28"/>
              </w:rPr>
              <w:t>0,73</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vMerge/>
            <w:hideMark/>
          </w:tcPr>
          <w:p w:rsidR="008D77BA" w:rsidRPr="008D77BA" w:rsidRDefault="008D77BA" w:rsidP="008D77BA">
            <w:pPr>
              <w:tabs>
                <w:tab w:val="left" w:pos="4900"/>
              </w:tabs>
              <w:spacing w:before="120" w:after="120"/>
              <w:rPr>
                <w:rFonts w:asciiTheme="majorHAnsi" w:hAnsiTheme="majorHAnsi" w:cstheme="majorHAnsi"/>
                <w:b/>
                <w:bCs/>
                <w:w w:val="80"/>
                <w:szCs w:val="28"/>
              </w:rPr>
            </w:pP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241</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3</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w w:val="80"/>
                <w:szCs w:val="28"/>
              </w:rPr>
            </w:pPr>
            <w:r w:rsidRPr="008D77BA">
              <w:rPr>
                <w:rFonts w:asciiTheme="majorHAnsi" w:hAnsiTheme="majorHAnsi" w:cstheme="majorHAnsi"/>
                <w:w w:val="80"/>
                <w:szCs w:val="28"/>
              </w:rPr>
              <w:t>0,099</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TXP</w:t>
            </w: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tự nhiên</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sản xuất</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vMerge/>
            <w:hideMark/>
          </w:tcPr>
          <w:p w:rsidR="008D77BA" w:rsidRPr="008D77BA" w:rsidRDefault="008D77BA" w:rsidP="008D77BA">
            <w:pPr>
              <w:tabs>
                <w:tab w:val="left" w:pos="4900"/>
              </w:tabs>
              <w:spacing w:before="120" w:after="120"/>
              <w:rPr>
                <w:rFonts w:asciiTheme="majorHAnsi" w:hAnsiTheme="majorHAnsi" w:cstheme="majorHAnsi"/>
                <w:b/>
                <w:bCs/>
                <w:w w:val="80"/>
                <w:szCs w:val="28"/>
              </w:rPr>
            </w:pP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bookmarkStart w:id="0" w:name="_GoBack"/>
            <w:bookmarkEnd w:id="0"/>
            <w:r w:rsidRPr="008D77BA">
              <w:rPr>
                <w:rFonts w:asciiTheme="majorHAnsi" w:hAnsiTheme="majorHAnsi" w:cstheme="majorHAnsi"/>
                <w:w w:val="80"/>
                <w:szCs w:val="28"/>
              </w:rPr>
              <w:t>241</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5</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w w:val="80"/>
                <w:szCs w:val="28"/>
              </w:rPr>
            </w:pPr>
            <w:r w:rsidRPr="008D77BA">
              <w:rPr>
                <w:rFonts w:asciiTheme="majorHAnsi" w:hAnsiTheme="majorHAnsi" w:cstheme="majorHAnsi"/>
                <w:w w:val="80"/>
                <w:szCs w:val="28"/>
              </w:rPr>
              <w:t>0,06</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TXN</w:t>
            </w: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tự nhiên</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sản xuất</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hideMark/>
          </w:tcPr>
          <w:p w:rsidR="008D77BA" w:rsidRPr="008D77BA" w:rsidRDefault="008D77BA" w:rsidP="008D77BA">
            <w:pPr>
              <w:tabs>
                <w:tab w:val="left" w:pos="4900"/>
              </w:tabs>
              <w:spacing w:before="120" w:after="120"/>
              <w:rPr>
                <w:rFonts w:asciiTheme="majorHAnsi" w:hAnsiTheme="majorHAnsi" w:cstheme="majorHAnsi"/>
                <w:b/>
                <w:bCs/>
                <w:w w:val="80"/>
                <w:szCs w:val="28"/>
              </w:rPr>
            </w:pPr>
            <w:r w:rsidRPr="008D77BA">
              <w:rPr>
                <w:rFonts w:asciiTheme="majorHAnsi" w:hAnsiTheme="majorHAnsi" w:cstheme="majorHAnsi"/>
                <w:b/>
                <w:bCs/>
                <w:w w:val="80"/>
                <w:szCs w:val="28"/>
              </w:rPr>
              <w:t> </w:t>
            </w: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241</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3</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w w:val="80"/>
                <w:szCs w:val="28"/>
              </w:rPr>
            </w:pPr>
            <w:r w:rsidRPr="008D77BA">
              <w:rPr>
                <w:rFonts w:asciiTheme="majorHAnsi" w:hAnsiTheme="majorHAnsi" w:cstheme="majorHAnsi"/>
                <w:w w:val="80"/>
                <w:szCs w:val="28"/>
              </w:rPr>
              <w:t>0,061</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TXP</w:t>
            </w: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tự nhiên</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ngoài QHLN</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hideMark/>
          </w:tcPr>
          <w:p w:rsidR="008D77BA" w:rsidRPr="008D77BA" w:rsidRDefault="008D77BA" w:rsidP="008D77BA">
            <w:pPr>
              <w:tabs>
                <w:tab w:val="left" w:pos="4900"/>
              </w:tabs>
              <w:spacing w:before="120" w:after="120"/>
              <w:rPr>
                <w:rFonts w:asciiTheme="majorHAnsi" w:hAnsiTheme="majorHAnsi" w:cstheme="majorHAnsi"/>
                <w:b/>
                <w:bCs/>
                <w:w w:val="80"/>
                <w:szCs w:val="28"/>
              </w:rPr>
            </w:pPr>
            <w:r w:rsidRPr="008D77BA">
              <w:rPr>
                <w:rFonts w:asciiTheme="majorHAnsi" w:hAnsiTheme="majorHAnsi" w:cstheme="majorHAnsi"/>
                <w:b/>
                <w:bCs/>
                <w:w w:val="80"/>
                <w:szCs w:val="28"/>
              </w:rPr>
              <w:t> </w:t>
            </w: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241</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23</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w w:val="80"/>
                <w:szCs w:val="28"/>
              </w:rPr>
            </w:pPr>
            <w:r w:rsidRPr="008D77BA">
              <w:rPr>
                <w:rFonts w:asciiTheme="majorHAnsi" w:hAnsiTheme="majorHAnsi" w:cstheme="majorHAnsi"/>
                <w:w w:val="80"/>
                <w:szCs w:val="28"/>
              </w:rPr>
              <w:t>0,128</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TXK</w:t>
            </w: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tự nhiên</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ngoài QHLN</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hideMark/>
          </w:tcPr>
          <w:p w:rsidR="008D77BA" w:rsidRPr="008D77BA" w:rsidRDefault="008D77BA" w:rsidP="008D77BA">
            <w:pPr>
              <w:tabs>
                <w:tab w:val="left" w:pos="4900"/>
              </w:tabs>
              <w:spacing w:before="120" w:after="120"/>
              <w:rPr>
                <w:rFonts w:asciiTheme="majorHAnsi" w:hAnsiTheme="majorHAnsi" w:cstheme="majorHAnsi"/>
                <w:b/>
                <w:bCs/>
                <w:w w:val="80"/>
                <w:szCs w:val="28"/>
              </w:rPr>
            </w:pPr>
            <w:r w:rsidRPr="008D77BA">
              <w:rPr>
                <w:rFonts w:asciiTheme="majorHAnsi" w:hAnsiTheme="majorHAnsi" w:cstheme="majorHAnsi"/>
                <w:b/>
                <w:bCs/>
                <w:w w:val="80"/>
                <w:szCs w:val="28"/>
              </w:rPr>
              <w:t> </w:t>
            </w: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241</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8</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w w:val="80"/>
                <w:szCs w:val="28"/>
              </w:rPr>
            </w:pPr>
            <w:r w:rsidRPr="008D77BA">
              <w:rPr>
                <w:rFonts w:asciiTheme="majorHAnsi" w:hAnsiTheme="majorHAnsi" w:cstheme="majorHAnsi"/>
                <w:w w:val="80"/>
                <w:szCs w:val="28"/>
              </w:rPr>
              <w:t>0,02</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TXN</w:t>
            </w: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tự nhiên</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ngoài QHLN</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hideMark/>
          </w:tcPr>
          <w:p w:rsidR="008D77BA" w:rsidRPr="008D77BA" w:rsidRDefault="008D77BA" w:rsidP="008D77BA">
            <w:pPr>
              <w:tabs>
                <w:tab w:val="left" w:pos="4900"/>
              </w:tabs>
              <w:spacing w:before="120" w:after="120"/>
              <w:rPr>
                <w:rFonts w:asciiTheme="majorHAnsi" w:hAnsiTheme="majorHAnsi" w:cstheme="majorHAnsi"/>
                <w:b/>
                <w:bCs/>
                <w:w w:val="80"/>
                <w:szCs w:val="28"/>
              </w:rPr>
            </w:pPr>
            <w:r w:rsidRPr="008D77BA">
              <w:rPr>
                <w:rFonts w:asciiTheme="majorHAnsi" w:hAnsiTheme="majorHAnsi" w:cstheme="majorHAnsi"/>
                <w:b/>
                <w:bCs/>
                <w:w w:val="80"/>
                <w:szCs w:val="28"/>
              </w:rPr>
              <w:t> </w:t>
            </w: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241</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w w:val="80"/>
                <w:szCs w:val="28"/>
              </w:rPr>
            </w:pPr>
            <w:r w:rsidRPr="008D77BA">
              <w:rPr>
                <w:rFonts w:asciiTheme="majorHAnsi" w:hAnsiTheme="majorHAnsi" w:cstheme="majorHAnsi"/>
                <w:w w:val="80"/>
                <w:szCs w:val="28"/>
              </w:rPr>
              <w:t>0,028</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TXN</w:t>
            </w: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tự nhiên</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ngoài QHLN</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hideMark/>
          </w:tcPr>
          <w:p w:rsidR="008D77BA" w:rsidRPr="008D77BA" w:rsidRDefault="008D77BA" w:rsidP="008D77BA">
            <w:pPr>
              <w:tabs>
                <w:tab w:val="left" w:pos="4900"/>
              </w:tabs>
              <w:spacing w:before="120" w:after="120"/>
              <w:rPr>
                <w:rFonts w:asciiTheme="majorHAnsi" w:hAnsiTheme="majorHAnsi" w:cstheme="majorHAnsi"/>
                <w:b/>
                <w:bCs/>
                <w:w w:val="80"/>
                <w:szCs w:val="28"/>
              </w:rPr>
            </w:pPr>
            <w:r w:rsidRPr="008D77BA">
              <w:rPr>
                <w:rFonts w:asciiTheme="majorHAnsi" w:hAnsiTheme="majorHAnsi" w:cstheme="majorHAnsi"/>
                <w:b/>
                <w:bCs/>
                <w:w w:val="80"/>
                <w:szCs w:val="28"/>
              </w:rPr>
              <w:t> </w:t>
            </w: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241</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4</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w w:val="80"/>
                <w:szCs w:val="28"/>
              </w:rPr>
            </w:pPr>
            <w:r w:rsidRPr="008D77BA">
              <w:rPr>
                <w:rFonts w:asciiTheme="majorHAnsi" w:hAnsiTheme="majorHAnsi" w:cstheme="majorHAnsi"/>
                <w:w w:val="80"/>
                <w:szCs w:val="28"/>
              </w:rPr>
              <w:t>0,08</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TXN</w:t>
            </w: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tự nhiên</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sản xuất</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241</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22</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w w:val="80"/>
                <w:szCs w:val="28"/>
              </w:rPr>
            </w:pPr>
            <w:r w:rsidRPr="008D77BA">
              <w:rPr>
                <w:rFonts w:asciiTheme="majorHAnsi" w:hAnsiTheme="majorHAnsi" w:cstheme="majorHAnsi"/>
                <w:w w:val="80"/>
                <w:szCs w:val="28"/>
              </w:rPr>
              <w:t>0,188</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TXK</w:t>
            </w: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tự nhiên</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sản xuất</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241</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w w:val="80"/>
                <w:szCs w:val="28"/>
              </w:rPr>
            </w:pPr>
            <w:r w:rsidRPr="008D77BA">
              <w:rPr>
                <w:rFonts w:asciiTheme="majorHAnsi" w:hAnsiTheme="majorHAnsi" w:cstheme="majorHAnsi"/>
                <w:w w:val="80"/>
                <w:szCs w:val="28"/>
              </w:rPr>
              <w:t>0,066</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TXN</w:t>
            </w: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tự nhiên</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sản xuất</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w:t>
            </w:r>
          </w:p>
        </w:tc>
        <w:tc>
          <w:tcPr>
            <w:tcW w:w="1979"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Xã Phổng Lập</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b/>
                <w:bCs/>
                <w:w w:val="80"/>
                <w:szCs w:val="28"/>
              </w:rPr>
            </w:pPr>
            <w:r w:rsidRPr="008D77BA">
              <w:rPr>
                <w:rFonts w:asciiTheme="majorHAnsi" w:hAnsiTheme="majorHAnsi" w:cstheme="majorHAnsi"/>
                <w:b/>
                <w:bCs/>
                <w:w w:val="80"/>
                <w:szCs w:val="28"/>
              </w:rPr>
              <w:t>2</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b/>
                <w:bCs/>
                <w:w w:val="80"/>
                <w:szCs w:val="28"/>
              </w:rPr>
            </w:pPr>
            <w:r w:rsidRPr="008D77BA">
              <w:rPr>
                <w:rFonts w:asciiTheme="majorHAnsi" w:hAnsiTheme="majorHAnsi" w:cstheme="majorHAnsi"/>
                <w:b/>
                <w:bCs/>
                <w:w w:val="80"/>
                <w:szCs w:val="28"/>
              </w:rPr>
              <w:t>3</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b/>
                <w:bCs/>
                <w:w w:val="80"/>
                <w:szCs w:val="28"/>
              </w:rPr>
            </w:pPr>
            <w:r w:rsidRPr="008D77BA">
              <w:rPr>
                <w:rFonts w:asciiTheme="majorHAnsi" w:hAnsiTheme="majorHAnsi" w:cstheme="majorHAnsi"/>
                <w:b/>
                <w:bCs/>
                <w:w w:val="80"/>
                <w:szCs w:val="28"/>
              </w:rPr>
              <w:t>28</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b/>
                <w:bCs/>
                <w:w w:val="80"/>
                <w:szCs w:val="28"/>
              </w:rPr>
            </w:pPr>
            <w:r w:rsidRPr="008D77BA">
              <w:rPr>
                <w:rFonts w:asciiTheme="majorHAnsi" w:hAnsiTheme="majorHAnsi" w:cstheme="majorHAnsi"/>
                <w:b/>
                <w:bCs/>
                <w:w w:val="80"/>
                <w:szCs w:val="28"/>
              </w:rPr>
              <w:t>2,048</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b/>
                <w:bCs/>
                <w:w w:val="80"/>
                <w:szCs w:val="28"/>
              </w:rPr>
            </w:pP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b/>
                <w:bCs/>
                <w:w w:val="80"/>
                <w:szCs w:val="28"/>
              </w:rPr>
            </w:pPr>
            <w:r w:rsidRPr="008D77BA">
              <w:rPr>
                <w:rFonts w:asciiTheme="majorHAnsi" w:hAnsiTheme="majorHAnsi" w:cstheme="majorHAnsi"/>
                <w:b/>
                <w:bCs/>
                <w:w w:val="80"/>
                <w:szCs w:val="28"/>
              </w:rPr>
              <w:t> </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220</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5</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8</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w w:val="80"/>
                <w:szCs w:val="28"/>
              </w:rPr>
            </w:pPr>
            <w:r w:rsidRPr="008D77BA">
              <w:rPr>
                <w:rFonts w:asciiTheme="majorHAnsi" w:hAnsiTheme="majorHAnsi" w:cstheme="majorHAnsi"/>
                <w:w w:val="80"/>
                <w:szCs w:val="28"/>
              </w:rPr>
              <w:t>0,106</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TXP</w:t>
            </w: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tự nhiên</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sản xuất</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220</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5</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6</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w w:val="80"/>
                <w:szCs w:val="28"/>
              </w:rPr>
            </w:pPr>
            <w:r w:rsidRPr="008D77BA">
              <w:rPr>
                <w:rFonts w:asciiTheme="majorHAnsi" w:hAnsiTheme="majorHAnsi" w:cstheme="majorHAnsi"/>
                <w:w w:val="80"/>
                <w:szCs w:val="28"/>
              </w:rPr>
              <w:t>0,141</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TXP</w:t>
            </w: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tự nhiên</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sản xuất</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220</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5</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19</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w w:val="80"/>
                <w:szCs w:val="28"/>
              </w:rPr>
            </w:pPr>
            <w:r w:rsidRPr="008D77BA">
              <w:rPr>
                <w:rFonts w:asciiTheme="majorHAnsi" w:hAnsiTheme="majorHAnsi" w:cstheme="majorHAnsi"/>
                <w:w w:val="80"/>
                <w:szCs w:val="28"/>
              </w:rPr>
              <w:t>0,394</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TXP</w:t>
            </w: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tự nhiên</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sản xuất</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233</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40</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w w:val="80"/>
                <w:szCs w:val="28"/>
              </w:rPr>
            </w:pPr>
            <w:r w:rsidRPr="008D77BA">
              <w:rPr>
                <w:rFonts w:asciiTheme="majorHAnsi" w:hAnsiTheme="majorHAnsi" w:cstheme="majorHAnsi"/>
                <w:w w:val="80"/>
                <w:szCs w:val="28"/>
              </w:rPr>
              <w:t>0,034</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TXP</w:t>
            </w: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tự nhiên</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phòng hộ</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233</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31</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w w:val="80"/>
                <w:szCs w:val="28"/>
              </w:rPr>
            </w:pPr>
            <w:r w:rsidRPr="008D77BA">
              <w:rPr>
                <w:rFonts w:asciiTheme="majorHAnsi" w:hAnsiTheme="majorHAnsi" w:cstheme="majorHAnsi"/>
                <w:w w:val="80"/>
                <w:szCs w:val="28"/>
              </w:rPr>
              <w:t>0,001</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TXP</w:t>
            </w: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tự nhiên</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phòng hộ</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233</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28</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w w:val="80"/>
                <w:szCs w:val="28"/>
              </w:rPr>
            </w:pPr>
            <w:r w:rsidRPr="008D77BA">
              <w:rPr>
                <w:rFonts w:asciiTheme="majorHAnsi" w:hAnsiTheme="majorHAnsi" w:cstheme="majorHAnsi"/>
                <w:w w:val="80"/>
                <w:szCs w:val="28"/>
              </w:rPr>
              <w:t>0,043</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TXP</w:t>
            </w: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tự nhiên</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phòng hộ</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233</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22</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w w:val="80"/>
                <w:szCs w:val="28"/>
              </w:rPr>
            </w:pPr>
            <w:r w:rsidRPr="008D77BA">
              <w:rPr>
                <w:rFonts w:asciiTheme="majorHAnsi" w:hAnsiTheme="majorHAnsi" w:cstheme="majorHAnsi"/>
                <w:w w:val="80"/>
                <w:szCs w:val="28"/>
              </w:rPr>
              <w:t>0,12</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TXP</w:t>
            </w: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tự nhiên</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phòng hộ</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233</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25</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w w:val="80"/>
                <w:szCs w:val="28"/>
              </w:rPr>
            </w:pPr>
            <w:r w:rsidRPr="008D77BA">
              <w:rPr>
                <w:rFonts w:asciiTheme="majorHAnsi" w:hAnsiTheme="majorHAnsi" w:cstheme="majorHAnsi"/>
                <w:w w:val="80"/>
                <w:szCs w:val="28"/>
              </w:rPr>
              <w:t>0,028</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TXP</w:t>
            </w: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tự nhiên</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phòng hộ</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233</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17</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w w:val="80"/>
                <w:szCs w:val="28"/>
              </w:rPr>
            </w:pPr>
            <w:r w:rsidRPr="008D77BA">
              <w:rPr>
                <w:rFonts w:asciiTheme="majorHAnsi" w:hAnsiTheme="majorHAnsi" w:cstheme="majorHAnsi"/>
                <w:w w:val="80"/>
                <w:szCs w:val="28"/>
              </w:rPr>
              <w:t>0,088</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TXP</w:t>
            </w: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tự nhiên</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phòng hộ</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233</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8</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w w:val="80"/>
                <w:szCs w:val="28"/>
              </w:rPr>
            </w:pPr>
            <w:r w:rsidRPr="008D77BA">
              <w:rPr>
                <w:rFonts w:asciiTheme="majorHAnsi" w:hAnsiTheme="majorHAnsi" w:cstheme="majorHAnsi"/>
                <w:w w:val="80"/>
                <w:szCs w:val="28"/>
              </w:rPr>
              <w:t>0,084</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TXP</w:t>
            </w: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tự nhiên</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phòng hộ</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233</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49</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w w:val="80"/>
                <w:szCs w:val="28"/>
              </w:rPr>
            </w:pPr>
            <w:r w:rsidRPr="008D77BA">
              <w:rPr>
                <w:rFonts w:asciiTheme="majorHAnsi" w:hAnsiTheme="majorHAnsi" w:cstheme="majorHAnsi"/>
                <w:w w:val="80"/>
                <w:szCs w:val="28"/>
              </w:rPr>
              <w:t>0,066</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TXP</w:t>
            </w: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tự nhiên</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phòng hộ</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233</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29</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w w:val="80"/>
                <w:szCs w:val="28"/>
              </w:rPr>
            </w:pPr>
            <w:r w:rsidRPr="008D77BA">
              <w:rPr>
                <w:rFonts w:asciiTheme="majorHAnsi" w:hAnsiTheme="majorHAnsi" w:cstheme="majorHAnsi"/>
                <w:w w:val="80"/>
                <w:szCs w:val="28"/>
              </w:rPr>
              <w:t>0,038</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TXP</w:t>
            </w: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tự nhiên</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phòng hộ</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233</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24</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w w:val="80"/>
                <w:szCs w:val="28"/>
              </w:rPr>
            </w:pPr>
            <w:r w:rsidRPr="008D77BA">
              <w:rPr>
                <w:rFonts w:asciiTheme="majorHAnsi" w:hAnsiTheme="majorHAnsi" w:cstheme="majorHAnsi"/>
                <w:w w:val="80"/>
                <w:szCs w:val="28"/>
              </w:rPr>
              <w:t>0,004</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TXP</w:t>
            </w: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tự nhiên</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phòng hộ</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233</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26</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w w:val="80"/>
                <w:szCs w:val="28"/>
              </w:rPr>
            </w:pPr>
            <w:r w:rsidRPr="008D77BA">
              <w:rPr>
                <w:rFonts w:asciiTheme="majorHAnsi" w:hAnsiTheme="majorHAnsi" w:cstheme="majorHAnsi"/>
                <w:w w:val="80"/>
                <w:szCs w:val="28"/>
              </w:rPr>
              <w:t>0,026</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TXP</w:t>
            </w: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tự nhiên</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phòng hộ</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233</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51</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w w:val="80"/>
                <w:szCs w:val="28"/>
              </w:rPr>
            </w:pPr>
            <w:r w:rsidRPr="008D77BA">
              <w:rPr>
                <w:rFonts w:asciiTheme="majorHAnsi" w:hAnsiTheme="majorHAnsi" w:cstheme="majorHAnsi"/>
                <w:w w:val="80"/>
                <w:szCs w:val="28"/>
              </w:rPr>
              <w:t>0,073</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TXP</w:t>
            </w: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tự nhiên</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phòng hộ</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233</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34</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w w:val="80"/>
                <w:szCs w:val="28"/>
              </w:rPr>
            </w:pPr>
            <w:r w:rsidRPr="008D77BA">
              <w:rPr>
                <w:rFonts w:asciiTheme="majorHAnsi" w:hAnsiTheme="majorHAnsi" w:cstheme="majorHAnsi"/>
                <w:w w:val="80"/>
                <w:szCs w:val="28"/>
              </w:rPr>
              <w:t>0,053</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TXP</w:t>
            </w: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tự nhiên</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phòng hộ</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233</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32</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w w:val="80"/>
                <w:szCs w:val="28"/>
              </w:rPr>
            </w:pPr>
            <w:r w:rsidRPr="008D77BA">
              <w:rPr>
                <w:rFonts w:asciiTheme="majorHAnsi" w:hAnsiTheme="majorHAnsi" w:cstheme="majorHAnsi"/>
                <w:w w:val="80"/>
                <w:szCs w:val="28"/>
              </w:rPr>
              <w:t>0,032</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TXP</w:t>
            </w: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tự nhiên</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phòng hộ</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233</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56</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w w:val="80"/>
                <w:szCs w:val="28"/>
              </w:rPr>
            </w:pPr>
            <w:r w:rsidRPr="008D77BA">
              <w:rPr>
                <w:rFonts w:asciiTheme="majorHAnsi" w:hAnsiTheme="majorHAnsi" w:cstheme="majorHAnsi"/>
                <w:w w:val="80"/>
                <w:szCs w:val="28"/>
              </w:rPr>
              <w:t>0,029</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TXP</w:t>
            </w: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tự nhiên</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phòng hộ</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233</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18</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w w:val="80"/>
                <w:szCs w:val="28"/>
              </w:rPr>
            </w:pPr>
            <w:r w:rsidRPr="008D77BA">
              <w:rPr>
                <w:rFonts w:asciiTheme="majorHAnsi" w:hAnsiTheme="majorHAnsi" w:cstheme="majorHAnsi"/>
                <w:w w:val="80"/>
                <w:szCs w:val="28"/>
              </w:rPr>
              <w:t>0,009</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TXP</w:t>
            </w: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tự nhiên</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phòng hộ</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233</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4</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w w:val="80"/>
                <w:szCs w:val="28"/>
              </w:rPr>
            </w:pPr>
            <w:r w:rsidRPr="008D77BA">
              <w:rPr>
                <w:rFonts w:asciiTheme="majorHAnsi" w:hAnsiTheme="majorHAnsi" w:cstheme="majorHAnsi"/>
                <w:w w:val="80"/>
                <w:szCs w:val="28"/>
              </w:rPr>
              <w:t>0,009</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TXP</w:t>
            </w: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tự nhiên</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phòng hộ</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233</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36</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w w:val="80"/>
                <w:szCs w:val="28"/>
              </w:rPr>
            </w:pPr>
            <w:r w:rsidRPr="008D77BA">
              <w:rPr>
                <w:rFonts w:asciiTheme="majorHAnsi" w:hAnsiTheme="majorHAnsi" w:cstheme="majorHAnsi"/>
                <w:w w:val="80"/>
                <w:szCs w:val="28"/>
              </w:rPr>
              <w:t>0,165</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TXP</w:t>
            </w: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tự nhiên</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phòng hộ</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233</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19</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w w:val="80"/>
                <w:szCs w:val="28"/>
              </w:rPr>
            </w:pPr>
            <w:r w:rsidRPr="008D77BA">
              <w:rPr>
                <w:rFonts w:asciiTheme="majorHAnsi" w:hAnsiTheme="majorHAnsi" w:cstheme="majorHAnsi"/>
                <w:w w:val="80"/>
                <w:szCs w:val="28"/>
              </w:rPr>
              <w:t>0,148</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TXP</w:t>
            </w: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tự nhiên</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phòng hộ</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233</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38</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w w:val="80"/>
                <w:szCs w:val="28"/>
              </w:rPr>
            </w:pPr>
            <w:r w:rsidRPr="008D77BA">
              <w:rPr>
                <w:rFonts w:asciiTheme="majorHAnsi" w:hAnsiTheme="majorHAnsi" w:cstheme="majorHAnsi"/>
                <w:w w:val="80"/>
                <w:szCs w:val="28"/>
              </w:rPr>
              <w:t>0,038</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TXP</w:t>
            </w: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tự nhiên</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ngoài QHLN</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233</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54</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w w:val="80"/>
                <w:szCs w:val="28"/>
              </w:rPr>
            </w:pPr>
            <w:r w:rsidRPr="008D77BA">
              <w:rPr>
                <w:rFonts w:asciiTheme="majorHAnsi" w:hAnsiTheme="majorHAnsi" w:cstheme="majorHAnsi"/>
                <w:w w:val="80"/>
                <w:szCs w:val="28"/>
              </w:rPr>
              <w:t>0,072</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TXP</w:t>
            </w: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tự nhiên</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phòng hộ</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233</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5</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w w:val="80"/>
                <w:szCs w:val="28"/>
              </w:rPr>
            </w:pPr>
            <w:r w:rsidRPr="008D77BA">
              <w:rPr>
                <w:rFonts w:asciiTheme="majorHAnsi" w:hAnsiTheme="majorHAnsi" w:cstheme="majorHAnsi"/>
                <w:w w:val="80"/>
                <w:szCs w:val="28"/>
              </w:rPr>
              <w:t>0,118</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TXP</w:t>
            </w: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tự nhiên</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phòng hộ</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233</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7</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w w:val="80"/>
                <w:szCs w:val="28"/>
              </w:rPr>
            </w:pPr>
            <w:r w:rsidRPr="008D77BA">
              <w:rPr>
                <w:rFonts w:asciiTheme="majorHAnsi" w:hAnsiTheme="majorHAnsi" w:cstheme="majorHAnsi"/>
                <w:w w:val="80"/>
                <w:szCs w:val="28"/>
              </w:rPr>
              <w:t>0,085</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TXP</w:t>
            </w: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tự nhiên</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phòng hộ</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233</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w w:val="80"/>
                <w:szCs w:val="28"/>
              </w:rPr>
            </w:pPr>
            <w:r w:rsidRPr="008D77BA">
              <w:rPr>
                <w:rFonts w:asciiTheme="majorHAnsi" w:hAnsiTheme="majorHAnsi" w:cstheme="majorHAnsi"/>
                <w:w w:val="80"/>
                <w:szCs w:val="28"/>
              </w:rPr>
              <w:t>0,005</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TXP</w:t>
            </w: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tự nhiên</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phòng hộ</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r w:rsidR="008D77BA" w:rsidRPr="008D77BA" w:rsidTr="00DD25FA">
        <w:trPr>
          <w:trHeight w:val="315"/>
        </w:trPr>
        <w:tc>
          <w:tcPr>
            <w:tcW w:w="672" w:type="dxa"/>
            <w:noWrap/>
            <w:vAlign w:val="center"/>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p>
        </w:tc>
        <w:tc>
          <w:tcPr>
            <w:tcW w:w="1979"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2027"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c>
          <w:tcPr>
            <w:tcW w:w="84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233</w:t>
            </w:r>
          </w:p>
        </w:tc>
        <w:tc>
          <w:tcPr>
            <w:tcW w:w="988"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3</w:t>
            </w:r>
          </w:p>
        </w:tc>
        <w:tc>
          <w:tcPr>
            <w:tcW w:w="611"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1</w:t>
            </w:r>
          </w:p>
        </w:tc>
        <w:tc>
          <w:tcPr>
            <w:tcW w:w="962" w:type="dxa"/>
            <w:noWrap/>
            <w:hideMark/>
          </w:tcPr>
          <w:p w:rsidR="008D77BA" w:rsidRPr="008D77BA" w:rsidRDefault="008D77BA" w:rsidP="008D77BA">
            <w:pPr>
              <w:tabs>
                <w:tab w:val="left" w:pos="4900"/>
              </w:tabs>
              <w:spacing w:before="120" w:after="120"/>
              <w:jc w:val="right"/>
              <w:rPr>
                <w:rFonts w:asciiTheme="majorHAnsi" w:hAnsiTheme="majorHAnsi" w:cstheme="majorHAnsi"/>
                <w:w w:val="80"/>
                <w:szCs w:val="28"/>
              </w:rPr>
            </w:pPr>
            <w:r w:rsidRPr="008D77BA">
              <w:rPr>
                <w:rFonts w:asciiTheme="majorHAnsi" w:hAnsiTheme="majorHAnsi" w:cstheme="majorHAnsi"/>
                <w:w w:val="80"/>
                <w:szCs w:val="28"/>
              </w:rPr>
              <w:t>0,039</w:t>
            </w:r>
          </w:p>
        </w:tc>
        <w:tc>
          <w:tcPr>
            <w:tcW w:w="944" w:type="dxa"/>
            <w:noWrap/>
            <w:hideMark/>
          </w:tcPr>
          <w:p w:rsidR="008D77BA" w:rsidRPr="008D77BA" w:rsidRDefault="008D77BA" w:rsidP="008D77BA">
            <w:pPr>
              <w:tabs>
                <w:tab w:val="left" w:pos="4900"/>
              </w:tabs>
              <w:spacing w:before="120" w:after="120"/>
              <w:jc w:val="center"/>
              <w:rPr>
                <w:rFonts w:asciiTheme="majorHAnsi" w:hAnsiTheme="majorHAnsi" w:cstheme="majorHAnsi"/>
                <w:w w:val="80"/>
                <w:szCs w:val="28"/>
              </w:rPr>
            </w:pPr>
            <w:r w:rsidRPr="008D77BA">
              <w:rPr>
                <w:rFonts w:asciiTheme="majorHAnsi" w:hAnsiTheme="majorHAnsi" w:cstheme="majorHAnsi"/>
                <w:w w:val="80"/>
                <w:szCs w:val="28"/>
              </w:rPr>
              <w:t>TXP</w:t>
            </w:r>
          </w:p>
        </w:tc>
        <w:tc>
          <w:tcPr>
            <w:tcW w:w="1565"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tự nhiên</w:t>
            </w:r>
          </w:p>
        </w:tc>
        <w:tc>
          <w:tcPr>
            <w:tcW w:w="2311"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Rừng phòng hộ</w:t>
            </w:r>
          </w:p>
        </w:tc>
        <w:tc>
          <w:tcPr>
            <w:tcW w:w="1068" w:type="dxa"/>
            <w:noWrap/>
            <w:hideMark/>
          </w:tcPr>
          <w:p w:rsidR="008D77BA" w:rsidRPr="008D77BA" w:rsidRDefault="008D77BA" w:rsidP="008D77BA">
            <w:pPr>
              <w:tabs>
                <w:tab w:val="left" w:pos="4900"/>
              </w:tabs>
              <w:spacing w:before="120" w:after="120"/>
              <w:rPr>
                <w:rFonts w:asciiTheme="majorHAnsi" w:hAnsiTheme="majorHAnsi" w:cstheme="majorHAnsi"/>
                <w:w w:val="80"/>
                <w:szCs w:val="28"/>
              </w:rPr>
            </w:pPr>
            <w:r w:rsidRPr="008D77BA">
              <w:rPr>
                <w:rFonts w:asciiTheme="majorHAnsi" w:hAnsiTheme="majorHAnsi" w:cstheme="majorHAnsi"/>
                <w:w w:val="80"/>
                <w:szCs w:val="28"/>
              </w:rPr>
              <w:t> </w:t>
            </w:r>
          </w:p>
        </w:tc>
      </w:tr>
    </w:tbl>
    <w:p w:rsidR="004662A0" w:rsidRPr="008D77BA" w:rsidRDefault="004662A0" w:rsidP="008D77BA">
      <w:pPr>
        <w:tabs>
          <w:tab w:val="left" w:pos="4900"/>
        </w:tabs>
        <w:spacing w:before="120" w:after="120" w:line="240" w:lineRule="auto"/>
        <w:rPr>
          <w:rFonts w:asciiTheme="majorHAnsi" w:hAnsiTheme="majorHAnsi" w:cstheme="majorHAnsi"/>
          <w:w w:val="80"/>
          <w:szCs w:val="28"/>
          <w:lang w:val="es-MX"/>
        </w:rPr>
      </w:pPr>
    </w:p>
    <w:sectPr w:rsidR="004662A0" w:rsidRPr="008D77BA" w:rsidSect="008D77BA">
      <w:pgSz w:w="16840" w:h="11907" w:orient="landscape" w:code="9"/>
      <w:pgMar w:top="1134" w:right="1701" w:bottom="1134" w:left="1134" w:header="510" w:footer="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Times New Roman Italic">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4F7"/>
    <w:rsid w:val="004662A0"/>
    <w:rsid w:val="004E4F3E"/>
    <w:rsid w:val="008D77BA"/>
    <w:rsid w:val="00981FEB"/>
    <w:rsid w:val="009E08DA"/>
    <w:rsid w:val="00CF14F7"/>
    <w:rsid w:val="00DD25F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F14F7"/>
    <w:pPr>
      <w:keepNext/>
      <w:spacing w:after="0" w:line="240" w:lineRule="auto"/>
      <w:jc w:val="left"/>
      <w:outlineLvl w:val="0"/>
    </w:pPr>
    <w:rPr>
      <w:rFonts w:eastAsia="Times New Roman" w:cs="Times New Roman"/>
      <w:b/>
      <w:sz w:val="26"/>
      <w:szCs w:val="20"/>
      <w:lang w:val="en-US"/>
    </w:rPr>
  </w:style>
  <w:style w:type="paragraph" w:styleId="Heading2">
    <w:name w:val="heading 2"/>
    <w:basedOn w:val="Normal"/>
    <w:next w:val="Normal"/>
    <w:link w:val="Heading2Char"/>
    <w:qFormat/>
    <w:rsid w:val="00CF14F7"/>
    <w:pPr>
      <w:keepNext/>
      <w:spacing w:after="0" w:line="240" w:lineRule="auto"/>
      <w:jc w:val="center"/>
      <w:outlineLvl w:val="1"/>
    </w:pPr>
    <w:rPr>
      <w:rFonts w:eastAsia="Times New Roman" w:cs="Times New Roman"/>
      <w:b/>
      <w:sz w:val="26"/>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F14F7"/>
    <w:rPr>
      <w:rFonts w:eastAsia="Times New Roman" w:cs="Times New Roman"/>
      <w:b/>
      <w:sz w:val="26"/>
      <w:szCs w:val="20"/>
      <w:lang w:val="en-US"/>
    </w:rPr>
  </w:style>
  <w:style w:type="character" w:customStyle="1" w:styleId="Heading2Char">
    <w:name w:val="Heading 2 Char"/>
    <w:basedOn w:val="DefaultParagraphFont"/>
    <w:link w:val="Heading2"/>
    <w:rsid w:val="00CF14F7"/>
    <w:rPr>
      <w:rFonts w:eastAsia="Times New Roman" w:cs="Times New Roman"/>
      <w:b/>
      <w:sz w:val="26"/>
      <w:szCs w:val="20"/>
      <w:lang w:val="en-US"/>
    </w:rPr>
  </w:style>
  <w:style w:type="paragraph" w:styleId="Caption">
    <w:name w:val="caption"/>
    <w:basedOn w:val="Normal"/>
    <w:next w:val="Normal"/>
    <w:qFormat/>
    <w:rsid w:val="00CF14F7"/>
    <w:pPr>
      <w:spacing w:after="0" w:line="240" w:lineRule="auto"/>
      <w:jc w:val="center"/>
    </w:pPr>
    <w:rPr>
      <w:rFonts w:eastAsia="Times New Roman" w:cs="Times New Roman"/>
      <w:b/>
      <w:szCs w:val="20"/>
      <w:lang w:val="en-US"/>
    </w:rPr>
  </w:style>
  <w:style w:type="paragraph" w:styleId="BodyText2">
    <w:name w:val="Body Text 2"/>
    <w:basedOn w:val="Normal"/>
    <w:link w:val="BodyText2Char"/>
    <w:rsid w:val="00CF14F7"/>
    <w:pPr>
      <w:tabs>
        <w:tab w:val="left" w:pos="567"/>
      </w:tabs>
      <w:spacing w:before="60" w:after="0" w:line="320" w:lineRule="exact"/>
      <w:jc w:val="center"/>
    </w:pPr>
    <w:rPr>
      <w:rFonts w:eastAsia="Times New Roman" w:cs="Times New Roman"/>
      <w:szCs w:val="20"/>
      <w:lang w:val="en-US"/>
    </w:rPr>
  </w:style>
  <w:style w:type="character" w:customStyle="1" w:styleId="BodyText2Char">
    <w:name w:val="Body Text 2 Char"/>
    <w:basedOn w:val="DefaultParagraphFont"/>
    <w:link w:val="BodyText2"/>
    <w:rsid w:val="00CF14F7"/>
    <w:rPr>
      <w:rFonts w:eastAsia="Times New Roman" w:cs="Times New Roman"/>
      <w:szCs w:val="20"/>
      <w:lang w:val="en-US"/>
    </w:rPr>
  </w:style>
  <w:style w:type="paragraph" w:styleId="BodyTextIndent">
    <w:name w:val="Body Text Indent"/>
    <w:basedOn w:val="Normal"/>
    <w:link w:val="BodyTextIndentChar"/>
    <w:rsid w:val="00CF14F7"/>
    <w:pPr>
      <w:spacing w:after="120" w:line="240" w:lineRule="auto"/>
      <w:ind w:left="283"/>
      <w:jc w:val="left"/>
    </w:pPr>
    <w:rPr>
      <w:rFonts w:eastAsia="Times New Roman" w:cs="Times New Roman"/>
      <w:szCs w:val="20"/>
      <w:lang w:val="en-US"/>
    </w:rPr>
  </w:style>
  <w:style w:type="character" w:customStyle="1" w:styleId="BodyTextIndentChar">
    <w:name w:val="Body Text Indent Char"/>
    <w:basedOn w:val="DefaultParagraphFont"/>
    <w:link w:val="BodyTextIndent"/>
    <w:rsid w:val="00CF14F7"/>
    <w:rPr>
      <w:rFonts w:eastAsia="Times New Roman" w:cs="Times New Roman"/>
      <w:szCs w:val="20"/>
      <w:lang w:val="en-US"/>
    </w:rPr>
  </w:style>
  <w:style w:type="table" w:styleId="TableGrid">
    <w:name w:val="Table Grid"/>
    <w:basedOn w:val="TableNormal"/>
    <w:uiPriority w:val="59"/>
    <w:rsid w:val="008D77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F14F7"/>
    <w:pPr>
      <w:keepNext/>
      <w:spacing w:after="0" w:line="240" w:lineRule="auto"/>
      <w:jc w:val="left"/>
      <w:outlineLvl w:val="0"/>
    </w:pPr>
    <w:rPr>
      <w:rFonts w:eastAsia="Times New Roman" w:cs="Times New Roman"/>
      <w:b/>
      <w:sz w:val="26"/>
      <w:szCs w:val="20"/>
      <w:lang w:val="en-US"/>
    </w:rPr>
  </w:style>
  <w:style w:type="paragraph" w:styleId="Heading2">
    <w:name w:val="heading 2"/>
    <w:basedOn w:val="Normal"/>
    <w:next w:val="Normal"/>
    <w:link w:val="Heading2Char"/>
    <w:qFormat/>
    <w:rsid w:val="00CF14F7"/>
    <w:pPr>
      <w:keepNext/>
      <w:spacing w:after="0" w:line="240" w:lineRule="auto"/>
      <w:jc w:val="center"/>
      <w:outlineLvl w:val="1"/>
    </w:pPr>
    <w:rPr>
      <w:rFonts w:eastAsia="Times New Roman" w:cs="Times New Roman"/>
      <w:b/>
      <w:sz w:val="26"/>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F14F7"/>
    <w:rPr>
      <w:rFonts w:eastAsia="Times New Roman" w:cs="Times New Roman"/>
      <w:b/>
      <w:sz w:val="26"/>
      <w:szCs w:val="20"/>
      <w:lang w:val="en-US"/>
    </w:rPr>
  </w:style>
  <w:style w:type="character" w:customStyle="1" w:styleId="Heading2Char">
    <w:name w:val="Heading 2 Char"/>
    <w:basedOn w:val="DefaultParagraphFont"/>
    <w:link w:val="Heading2"/>
    <w:rsid w:val="00CF14F7"/>
    <w:rPr>
      <w:rFonts w:eastAsia="Times New Roman" w:cs="Times New Roman"/>
      <w:b/>
      <w:sz w:val="26"/>
      <w:szCs w:val="20"/>
      <w:lang w:val="en-US"/>
    </w:rPr>
  </w:style>
  <w:style w:type="paragraph" w:styleId="Caption">
    <w:name w:val="caption"/>
    <w:basedOn w:val="Normal"/>
    <w:next w:val="Normal"/>
    <w:qFormat/>
    <w:rsid w:val="00CF14F7"/>
    <w:pPr>
      <w:spacing w:after="0" w:line="240" w:lineRule="auto"/>
      <w:jc w:val="center"/>
    </w:pPr>
    <w:rPr>
      <w:rFonts w:eastAsia="Times New Roman" w:cs="Times New Roman"/>
      <w:b/>
      <w:szCs w:val="20"/>
      <w:lang w:val="en-US"/>
    </w:rPr>
  </w:style>
  <w:style w:type="paragraph" w:styleId="BodyText2">
    <w:name w:val="Body Text 2"/>
    <w:basedOn w:val="Normal"/>
    <w:link w:val="BodyText2Char"/>
    <w:rsid w:val="00CF14F7"/>
    <w:pPr>
      <w:tabs>
        <w:tab w:val="left" w:pos="567"/>
      </w:tabs>
      <w:spacing w:before="60" w:after="0" w:line="320" w:lineRule="exact"/>
      <w:jc w:val="center"/>
    </w:pPr>
    <w:rPr>
      <w:rFonts w:eastAsia="Times New Roman" w:cs="Times New Roman"/>
      <w:szCs w:val="20"/>
      <w:lang w:val="en-US"/>
    </w:rPr>
  </w:style>
  <w:style w:type="character" w:customStyle="1" w:styleId="BodyText2Char">
    <w:name w:val="Body Text 2 Char"/>
    <w:basedOn w:val="DefaultParagraphFont"/>
    <w:link w:val="BodyText2"/>
    <w:rsid w:val="00CF14F7"/>
    <w:rPr>
      <w:rFonts w:eastAsia="Times New Roman" w:cs="Times New Roman"/>
      <w:szCs w:val="20"/>
      <w:lang w:val="en-US"/>
    </w:rPr>
  </w:style>
  <w:style w:type="paragraph" w:styleId="BodyTextIndent">
    <w:name w:val="Body Text Indent"/>
    <w:basedOn w:val="Normal"/>
    <w:link w:val="BodyTextIndentChar"/>
    <w:rsid w:val="00CF14F7"/>
    <w:pPr>
      <w:spacing w:after="120" w:line="240" w:lineRule="auto"/>
      <w:ind w:left="283"/>
      <w:jc w:val="left"/>
    </w:pPr>
    <w:rPr>
      <w:rFonts w:eastAsia="Times New Roman" w:cs="Times New Roman"/>
      <w:szCs w:val="20"/>
      <w:lang w:val="en-US"/>
    </w:rPr>
  </w:style>
  <w:style w:type="character" w:customStyle="1" w:styleId="BodyTextIndentChar">
    <w:name w:val="Body Text Indent Char"/>
    <w:basedOn w:val="DefaultParagraphFont"/>
    <w:link w:val="BodyTextIndent"/>
    <w:rsid w:val="00CF14F7"/>
    <w:rPr>
      <w:rFonts w:eastAsia="Times New Roman" w:cs="Times New Roman"/>
      <w:szCs w:val="20"/>
      <w:lang w:val="en-US"/>
    </w:rPr>
  </w:style>
  <w:style w:type="table" w:styleId="TableGrid">
    <w:name w:val="Table Grid"/>
    <w:basedOn w:val="TableNormal"/>
    <w:uiPriority w:val="59"/>
    <w:rsid w:val="008D77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039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786</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BAN QUYEN 21AK22.COM</Company>
  <LinksUpToDate>false</LinksUpToDate>
  <CharactersWithSpaces>5262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2</cp:revision>
  <dcterms:created xsi:type="dcterms:W3CDTF">2024-12-21T09:47:00Z</dcterms:created>
  <dcterms:modified xsi:type="dcterms:W3CDTF">2024-12-21T09:52:00Z</dcterms:modified>
</cp:coreProperties>
</file>