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Borders>
          <w:insideH w:val="single" w:sz="4" w:space="0" w:color="auto"/>
        </w:tblBorders>
        <w:tblLayout w:type="fixed"/>
        <w:tblLook w:val="0000" w:firstRow="0" w:lastRow="0" w:firstColumn="0" w:lastColumn="0" w:noHBand="0" w:noVBand="0"/>
      </w:tblPr>
      <w:tblGrid>
        <w:gridCol w:w="3060"/>
        <w:gridCol w:w="6012"/>
      </w:tblGrid>
      <w:tr w:rsidR="00373628" w:rsidRPr="008011C5" w14:paraId="18C0C79E" w14:textId="77777777" w:rsidTr="00F462D7">
        <w:trPr>
          <w:trHeight w:val="1416"/>
        </w:trPr>
        <w:tc>
          <w:tcPr>
            <w:tcW w:w="3060" w:type="dxa"/>
          </w:tcPr>
          <w:p w14:paraId="21F53D31" w14:textId="2B8861E7" w:rsidR="00373628" w:rsidRPr="008011C5" w:rsidRDefault="008011C5" w:rsidP="00461FB7">
            <w:pPr>
              <w:keepNext/>
              <w:widowControl w:val="0"/>
              <w:jc w:val="center"/>
              <w:outlineLvl w:val="0"/>
              <w:rPr>
                <w:b/>
                <w:bCs/>
                <w:color w:val="000000"/>
                <w:sz w:val="26"/>
                <w:szCs w:val="26"/>
              </w:rPr>
            </w:pPr>
            <w:r w:rsidRPr="008011C5">
              <w:rPr>
                <w:b/>
                <w:bCs/>
                <w:color w:val="000000"/>
                <w:sz w:val="26"/>
                <w:szCs w:val="26"/>
              </w:rPr>
              <w:t>ỦY</w:t>
            </w:r>
            <w:r w:rsidR="00373628" w:rsidRPr="008011C5">
              <w:rPr>
                <w:b/>
                <w:bCs/>
                <w:color w:val="000000"/>
                <w:sz w:val="26"/>
                <w:szCs w:val="26"/>
              </w:rPr>
              <w:t xml:space="preserve"> BAN NHÂN DÂN</w:t>
            </w:r>
          </w:p>
          <w:p w14:paraId="583934E0" w14:textId="77777777" w:rsidR="00373628" w:rsidRPr="008011C5" w:rsidRDefault="00373628" w:rsidP="00461FB7">
            <w:pPr>
              <w:keepNext/>
              <w:widowControl w:val="0"/>
              <w:jc w:val="center"/>
              <w:outlineLvl w:val="0"/>
              <w:rPr>
                <w:b/>
                <w:bCs/>
                <w:color w:val="000000"/>
                <w:sz w:val="26"/>
                <w:szCs w:val="26"/>
              </w:rPr>
            </w:pPr>
            <w:r w:rsidRPr="008011C5">
              <w:rPr>
                <w:b/>
                <w:bCs/>
                <w:color w:val="000000"/>
                <w:sz w:val="26"/>
                <w:szCs w:val="26"/>
              </w:rPr>
              <w:t xml:space="preserve"> TỈNH SƠN LA</w:t>
            </w:r>
          </w:p>
          <w:p w14:paraId="25AE586F" w14:textId="77777777" w:rsidR="00373628" w:rsidRPr="008011C5" w:rsidRDefault="00373628" w:rsidP="00461FB7">
            <w:pPr>
              <w:keepNext/>
              <w:widowControl w:val="0"/>
              <w:tabs>
                <w:tab w:val="left" w:pos="1701"/>
                <w:tab w:val="left" w:pos="2127"/>
              </w:tabs>
              <w:jc w:val="center"/>
              <w:outlineLvl w:val="1"/>
              <w:rPr>
                <w:b/>
                <w:bCs/>
                <w:color w:val="000000"/>
              </w:rPr>
            </w:pPr>
            <w:r w:rsidRPr="008011C5">
              <w:rPr>
                <w:b/>
                <w:bCs/>
                <w:noProof/>
                <w:color w:val="000000"/>
                <w14:ligatures w14:val="standardContextual"/>
              </w:rPr>
              <mc:AlternateContent>
                <mc:Choice Requires="wps">
                  <w:drawing>
                    <wp:anchor distT="0" distB="0" distL="114300" distR="114300" simplePos="0" relativeHeight="251660288" behindDoc="0" locked="0" layoutInCell="1" allowOverlap="1" wp14:anchorId="21B14D98" wp14:editId="63B72A3E">
                      <wp:simplePos x="0" y="0"/>
                      <wp:positionH relativeFrom="column">
                        <wp:posOffset>607695</wp:posOffset>
                      </wp:positionH>
                      <wp:positionV relativeFrom="paragraph">
                        <wp:posOffset>20955</wp:posOffset>
                      </wp:positionV>
                      <wp:extent cx="5715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6950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1.65pt" to="92.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"/>
                  </w:pict>
                </mc:Fallback>
              </mc:AlternateContent>
            </w:r>
          </w:p>
          <w:p w14:paraId="2C8352BF" w14:textId="3A58B1FD" w:rsidR="00373628" w:rsidRPr="008011C5" w:rsidRDefault="00373628" w:rsidP="00461FB7">
            <w:pPr>
              <w:keepNext/>
              <w:widowControl w:val="0"/>
              <w:jc w:val="center"/>
              <w:outlineLvl w:val="3"/>
              <w:rPr>
                <w:bCs/>
                <w:color w:val="000000"/>
              </w:rPr>
            </w:pPr>
            <w:r w:rsidRPr="008011C5">
              <w:rPr>
                <w:bCs/>
                <w:color w:val="000000"/>
              </w:rPr>
              <w:t xml:space="preserve">Số: </w:t>
            </w:r>
            <w:r w:rsidR="009C34F0">
              <w:rPr>
                <w:bCs/>
                <w:color w:val="000000"/>
              </w:rPr>
              <w:t>1070</w:t>
            </w:r>
            <w:r w:rsidR="008011C5" w:rsidRPr="008011C5">
              <w:rPr>
                <w:bCs/>
                <w:color w:val="000000"/>
              </w:rPr>
              <w:t>/</w:t>
            </w:r>
            <w:r w:rsidRPr="008011C5">
              <w:rPr>
                <w:bCs/>
                <w:color w:val="000000"/>
              </w:rPr>
              <w:t>QĐ-UBND</w:t>
            </w:r>
          </w:p>
        </w:tc>
        <w:tc>
          <w:tcPr>
            <w:tcW w:w="6012" w:type="dxa"/>
          </w:tcPr>
          <w:p w14:paraId="450A3A9C" w14:textId="77777777" w:rsidR="00373628" w:rsidRPr="008011C5" w:rsidRDefault="00373628" w:rsidP="00461FB7">
            <w:pPr>
              <w:widowControl w:val="0"/>
              <w:jc w:val="center"/>
              <w:rPr>
                <w:b/>
                <w:sz w:val="26"/>
                <w:szCs w:val="26"/>
                <w:lang w:val="vi-VN"/>
              </w:rPr>
            </w:pPr>
            <w:r w:rsidRPr="008011C5">
              <w:rPr>
                <w:b/>
                <w:sz w:val="26"/>
                <w:szCs w:val="26"/>
                <w:lang w:val="vi-VN"/>
              </w:rPr>
              <w:t xml:space="preserve">CỘNG HOÀ XÃ HỘI CHỦ NGHĨA VIỆT </w:t>
            </w:r>
            <w:smartTag w:uri="urn:schemas-microsoft-com:office:smarttags" w:element="place">
              <w:smartTag w:uri="urn:schemas-microsoft-com:office:smarttags" w:element="country-region">
                <w:r w:rsidRPr="008011C5">
                  <w:rPr>
                    <w:b/>
                    <w:sz w:val="26"/>
                    <w:szCs w:val="26"/>
                    <w:lang w:val="vi-VN"/>
                  </w:rPr>
                  <w:t>NAM</w:t>
                </w:r>
              </w:smartTag>
            </w:smartTag>
          </w:p>
          <w:p w14:paraId="3477489E" w14:textId="77777777" w:rsidR="00373628" w:rsidRPr="008011C5" w:rsidRDefault="00373628" w:rsidP="00461FB7">
            <w:pPr>
              <w:widowControl w:val="0"/>
              <w:jc w:val="center"/>
              <w:rPr>
                <w:b/>
                <w:lang w:val="vi-VN"/>
              </w:rPr>
            </w:pPr>
            <w:r w:rsidRPr="008011C5">
              <w:rPr>
                <w:b/>
                <w:lang w:val="vi-VN"/>
              </w:rPr>
              <w:t>Độc lập - Tự do - Hạnh phúc</w:t>
            </w:r>
          </w:p>
          <w:p w14:paraId="5F2995FC" w14:textId="77777777" w:rsidR="00373628" w:rsidRPr="008011C5" w:rsidRDefault="00373628" w:rsidP="00461FB7">
            <w:pPr>
              <w:widowControl w:val="0"/>
              <w:jc w:val="center"/>
              <w:rPr>
                <w:color w:val="000000"/>
                <w:w w:val="90"/>
              </w:rPr>
            </w:pPr>
            <w:r w:rsidRPr="008011C5">
              <w:rPr>
                <w:noProof/>
                <w:color w:val="000000"/>
                <w:sz w:val="20"/>
                <w14:ligatures w14:val="standardContextual"/>
              </w:rPr>
              <mc:AlternateContent>
                <mc:Choice Requires="wps">
                  <w:drawing>
                    <wp:anchor distT="0" distB="0" distL="114300" distR="114300" simplePos="0" relativeHeight="251659264" behindDoc="0" locked="0" layoutInCell="1" allowOverlap="1" wp14:anchorId="0D9BE722" wp14:editId="30FEC30B">
                      <wp:simplePos x="0" y="0"/>
                      <wp:positionH relativeFrom="column">
                        <wp:posOffset>796373</wp:posOffset>
                      </wp:positionH>
                      <wp:positionV relativeFrom="paragraph">
                        <wp:posOffset>30397</wp:posOffset>
                      </wp:positionV>
                      <wp:extent cx="2099144"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1A99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4pt" to="2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twsAEAAEgDAAAOAAAAZHJzL2Uyb0RvYy54bWysU8Fu2zAMvQ/YPwi6L3aCdliM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"/>
                  </w:pict>
                </mc:Fallback>
              </mc:AlternateContent>
            </w:r>
            <w:r w:rsidRPr="008011C5">
              <w:rPr>
                <w:color w:val="000000"/>
                <w:w w:val="90"/>
              </w:rPr>
              <w:t xml:space="preserve">                       </w:t>
            </w:r>
          </w:p>
          <w:p w14:paraId="596BD46A" w14:textId="7DD91F6D" w:rsidR="00373628" w:rsidRPr="008011C5" w:rsidRDefault="00373628" w:rsidP="00461FB7">
            <w:pPr>
              <w:keepNext/>
              <w:widowControl w:val="0"/>
              <w:jc w:val="center"/>
              <w:outlineLvl w:val="7"/>
              <w:rPr>
                <w:i/>
                <w:iCs/>
                <w:lang w:val="fr-FR"/>
              </w:rPr>
            </w:pPr>
            <w:r w:rsidRPr="008011C5">
              <w:rPr>
                <w:i/>
                <w:iCs/>
                <w:lang w:val="fr-FR"/>
              </w:rPr>
              <w:t xml:space="preserve">Sơn La, ngày </w:t>
            </w:r>
            <w:r w:rsidR="009C34F0">
              <w:rPr>
                <w:i/>
                <w:iCs/>
                <w:lang w:val="fr-FR"/>
              </w:rPr>
              <w:t>30</w:t>
            </w:r>
            <w:r w:rsidRPr="008011C5">
              <w:rPr>
                <w:i/>
                <w:iCs/>
                <w:lang w:val="fr-FR"/>
              </w:rPr>
              <w:t xml:space="preserve"> tháng </w:t>
            </w:r>
            <w:r w:rsidR="009C34F0">
              <w:rPr>
                <w:i/>
                <w:iCs/>
                <w:lang w:val="fr-FR"/>
              </w:rPr>
              <w:t>4</w:t>
            </w:r>
            <w:r w:rsidRPr="008011C5">
              <w:rPr>
                <w:i/>
                <w:iCs/>
                <w:lang w:val="fr-FR"/>
              </w:rPr>
              <w:t xml:space="preserve"> năm 2026</w:t>
            </w:r>
          </w:p>
        </w:tc>
      </w:tr>
    </w:tbl>
    <w:p w14:paraId="36B6BB76" w14:textId="77777777" w:rsidR="00373628" w:rsidRPr="008011C5" w:rsidRDefault="00373628" w:rsidP="00461FB7">
      <w:pPr>
        <w:widowControl w:val="0"/>
        <w:tabs>
          <w:tab w:val="left" w:pos="1190"/>
        </w:tabs>
        <w:rPr>
          <w:i/>
          <w:lang w:val="fr-FR"/>
        </w:rPr>
      </w:pPr>
    </w:p>
    <w:p w14:paraId="1B426726" w14:textId="77777777" w:rsidR="00373628" w:rsidRPr="009C34F0" w:rsidRDefault="00373628" w:rsidP="00461FB7">
      <w:pPr>
        <w:widowControl w:val="0"/>
        <w:jc w:val="center"/>
        <w:rPr>
          <w:rFonts w:ascii="Times New Roman Bold" w:hAnsi="Times New Roman Bold"/>
          <w:b/>
          <w:lang w:val="fr-FR"/>
        </w:rPr>
      </w:pPr>
      <w:r w:rsidRPr="009C34F0">
        <w:rPr>
          <w:rFonts w:ascii="Times New Roman Bold" w:hAnsi="Times New Roman Bold"/>
          <w:b/>
          <w:lang w:val="fr-FR"/>
        </w:rPr>
        <w:t>QUYẾT ĐỊNH</w:t>
      </w:r>
    </w:p>
    <w:p w14:paraId="1E2A2E80" w14:textId="77777777" w:rsidR="002804BC" w:rsidRDefault="00373628" w:rsidP="00461FB7">
      <w:pPr>
        <w:widowControl w:val="0"/>
        <w:jc w:val="center"/>
        <w:rPr>
          <w:b/>
          <w:spacing w:val="2"/>
        </w:rPr>
      </w:pPr>
      <w:r w:rsidRPr="009C34F0">
        <w:rPr>
          <w:b/>
          <w:spacing w:val="2"/>
        </w:rPr>
        <w:t>Về việc ban hành Kế hoạch triển khai thực hiện Quyết định số</w:t>
      </w:r>
    </w:p>
    <w:p w14:paraId="56947FBE" w14:textId="77777777" w:rsidR="002804BC" w:rsidRDefault="00373628" w:rsidP="00461FB7">
      <w:pPr>
        <w:widowControl w:val="0"/>
        <w:jc w:val="center"/>
        <w:rPr>
          <w:b/>
          <w:spacing w:val="2"/>
        </w:rPr>
      </w:pPr>
      <w:r w:rsidRPr="009C34F0">
        <w:rPr>
          <w:b/>
          <w:spacing w:val="2"/>
        </w:rPr>
        <w:t xml:space="preserve"> 470/QĐ-TTg ngày 24/3/2026 của Thủ tướng Chính phủ về phê duyệt</w:t>
      </w:r>
    </w:p>
    <w:p w14:paraId="5717EC1E" w14:textId="77777777" w:rsidR="002804BC" w:rsidRDefault="00373628" w:rsidP="00461FB7">
      <w:pPr>
        <w:widowControl w:val="0"/>
        <w:jc w:val="center"/>
        <w:rPr>
          <w:b/>
          <w:i/>
          <w:iCs/>
          <w:spacing w:val="2"/>
        </w:rPr>
      </w:pPr>
      <w:r w:rsidRPr="009C34F0">
        <w:rPr>
          <w:b/>
          <w:spacing w:val="2"/>
        </w:rPr>
        <w:t xml:space="preserve">Đề án </w:t>
      </w:r>
      <w:r w:rsidRPr="009C34F0">
        <w:rPr>
          <w:b/>
          <w:i/>
          <w:iCs/>
          <w:spacing w:val="2"/>
        </w:rPr>
        <w:t>‘‘Phát triển đội ngũ cán bộ, công chức, viên chức người dân tộc</w:t>
      </w:r>
    </w:p>
    <w:p w14:paraId="029C5DFA" w14:textId="77777777" w:rsidR="002804BC" w:rsidRDefault="00373628" w:rsidP="00461FB7">
      <w:pPr>
        <w:widowControl w:val="0"/>
        <w:jc w:val="center"/>
        <w:rPr>
          <w:b/>
          <w:i/>
          <w:iCs/>
          <w:spacing w:val="2"/>
        </w:rPr>
      </w:pPr>
      <w:r w:rsidRPr="009C34F0">
        <w:rPr>
          <w:b/>
          <w:i/>
          <w:iCs/>
          <w:spacing w:val="2"/>
        </w:rPr>
        <w:t>thiểu số trong cơ quan nhà nước, đơn vị sự nghiệp công lập giai đoạn</w:t>
      </w:r>
    </w:p>
    <w:p w14:paraId="75A6C126" w14:textId="1591A2AA" w:rsidR="00373628" w:rsidRPr="009C34F0" w:rsidRDefault="00373628" w:rsidP="00461FB7">
      <w:pPr>
        <w:widowControl w:val="0"/>
        <w:jc w:val="center"/>
        <w:rPr>
          <w:b/>
          <w:bCs/>
          <w:i/>
          <w:iCs/>
          <w:spacing w:val="2"/>
          <w:lang w:val="fr-FR"/>
        </w:rPr>
      </w:pPr>
      <w:r w:rsidRPr="009C34F0">
        <w:rPr>
          <w:b/>
          <w:i/>
          <w:iCs/>
          <w:spacing w:val="2"/>
        </w:rPr>
        <w:t>2026</w:t>
      </w:r>
      <w:r w:rsidR="009C34F0" w:rsidRPr="009C34F0">
        <w:rPr>
          <w:b/>
          <w:i/>
          <w:iCs/>
          <w:spacing w:val="2"/>
        </w:rPr>
        <w:t xml:space="preserve"> </w:t>
      </w:r>
      <w:r w:rsidRPr="009C34F0">
        <w:rPr>
          <w:b/>
          <w:i/>
          <w:iCs/>
          <w:spacing w:val="2"/>
        </w:rPr>
        <w:t>-</w:t>
      </w:r>
      <w:r w:rsidR="009C34F0" w:rsidRPr="009C34F0">
        <w:rPr>
          <w:b/>
          <w:i/>
          <w:iCs/>
          <w:spacing w:val="2"/>
        </w:rPr>
        <w:t xml:space="preserve"> </w:t>
      </w:r>
      <w:r w:rsidRPr="009C34F0">
        <w:rPr>
          <w:b/>
          <w:i/>
          <w:iCs/>
          <w:spacing w:val="2"/>
        </w:rPr>
        <w:t>2030, định hướng đến năm 2035’’</w:t>
      </w:r>
    </w:p>
    <w:p w14:paraId="7C68DD7C" w14:textId="3BF2BC50" w:rsidR="003979F0" w:rsidRPr="008011C5" w:rsidRDefault="003979F0" w:rsidP="00461FB7">
      <w:pPr>
        <w:widowControl w:val="0"/>
        <w:jc w:val="center"/>
        <w:rPr>
          <w:b/>
          <w:bCs/>
        </w:rPr>
      </w:pPr>
    </w:p>
    <w:p w14:paraId="5E05DBA0" w14:textId="77777777" w:rsidR="003979F0" w:rsidRPr="008011C5" w:rsidRDefault="003979F0" w:rsidP="00461FB7">
      <w:pPr>
        <w:widowControl w:val="0"/>
        <w:jc w:val="center"/>
        <w:rPr>
          <w:b/>
          <w:bCs/>
        </w:rPr>
      </w:pPr>
    </w:p>
    <w:p w14:paraId="194CBD54" w14:textId="6D807F55" w:rsidR="00373628" w:rsidRPr="008011C5" w:rsidRDefault="00461FB7" w:rsidP="00461FB7">
      <w:pPr>
        <w:widowControl w:val="0"/>
        <w:jc w:val="center"/>
        <w:rPr>
          <w:b/>
          <w:bCs/>
        </w:rPr>
      </w:pPr>
      <w:r w:rsidRPr="008011C5">
        <w:rPr>
          <w:b/>
          <w:bCs/>
        </w:rPr>
        <w:t xml:space="preserve">CHỦ TỊCH </w:t>
      </w:r>
      <w:r w:rsidR="00373628" w:rsidRPr="008011C5">
        <w:rPr>
          <w:b/>
          <w:bCs/>
          <w:lang w:val="vi-VN"/>
        </w:rPr>
        <w:t>ỦY BAN NHÂN DÂN TỈNH</w:t>
      </w:r>
      <w:r w:rsidR="00373628" w:rsidRPr="008011C5">
        <w:rPr>
          <w:b/>
          <w:bCs/>
        </w:rPr>
        <w:t xml:space="preserve"> </w:t>
      </w:r>
    </w:p>
    <w:p w14:paraId="3007EFFF" w14:textId="77777777" w:rsidR="00373628" w:rsidRPr="008011C5" w:rsidRDefault="00373628" w:rsidP="00461FB7">
      <w:pPr>
        <w:widowControl w:val="0"/>
        <w:ind w:firstLine="720"/>
        <w:rPr>
          <w:b/>
          <w:bCs/>
          <w:lang w:val="fr-FR"/>
        </w:rPr>
      </w:pPr>
    </w:p>
    <w:p w14:paraId="3B8ED11E" w14:textId="43272B89" w:rsidR="00373628" w:rsidRPr="009C34F0" w:rsidRDefault="00373628" w:rsidP="009C34F0">
      <w:pPr>
        <w:widowControl w:val="0"/>
        <w:spacing w:before="120"/>
        <w:ind w:firstLine="720"/>
        <w:jc w:val="both"/>
        <w:rPr>
          <w:rFonts w:ascii="Times New Roman Italic" w:hAnsi="Times New Roman Italic"/>
          <w:i/>
        </w:rPr>
      </w:pPr>
      <w:r w:rsidRPr="009C34F0">
        <w:rPr>
          <w:rFonts w:ascii="Times New Roman Italic" w:hAnsi="Times New Roman Italic"/>
          <w:i/>
        </w:rPr>
        <w:t xml:space="preserve">Căn cứ Luật Tổ chức </w:t>
      </w:r>
      <w:r w:rsidR="009C34F0">
        <w:rPr>
          <w:rFonts w:ascii="Times New Roman Italic" w:hAnsi="Times New Roman Italic"/>
          <w:i/>
        </w:rPr>
        <w:t>C</w:t>
      </w:r>
      <w:r w:rsidRPr="009C34F0">
        <w:rPr>
          <w:rFonts w:ascii="Times New Roman Italic" w:hAnsi="Times New Roman Italic"/>
          <w:i/>
        </w:rPr>
        <w:t>hính quyền địa phương ngày 16</w:t>
      </w:r>
      <w:r w:rsidR="008011C5" w:rsidRPr="009C34F0">
        <w:rPr>
          <w:rFonts w:ascii="Times New Roman Italic" w:hAnsi="Times New Roman Italic"/>
          <w:i/>
        </w:rPr>
        <w:t xml:space="preserve"> tháng </w:t>
      </w:r>
      <w:r w:rsidRPr="009C34F0">
        <w:rPr>
          <w:rFonts w:ascii="Times New Roman Italic" w:hAnsi="Times New Roman Italic"/>
          <w:i/>
        </w:rPr>
        <w:t>6</w:t>
      </w:r>
      <w:r w:rsidR="008011C5" w:rsidRPr="009C34F0">
        <w:rPr>
          <w:rFonts w:ascii="Times New Roman Italic" w:hAnsi="Times New Roman Italic"/>
          <w:i/>
        </w:rPr>
        <w:t xml:space="preserve"> năm </w:t>
      </w:r>
      <w:r w:rsidRPr="009C34F0">
        <w:rPr>
          <w:rFonts w:ascii="Times New Roman Italic" w:hAnsi="Times New Roman Italic"/>
          <w:i/>
        </w:rPr>
        <w:t xml:space="preserve">2025; </w:t>
      </w:r>
    </w:p>
    <w:p w14:paraId="4BFE3E0B" w14:textId="268B96EE" w:rsidR="00373628" w:rsidRPr="009C34F0" w:rsidRDefault="00373628" w:rsidP="009C34F0">
      <w:pPr>
        <w:widowControl w:val="0"/>
        <w:spacing w:before="120"/>
        <w:ind w:firstLine="720"/>
        <w:jc w:val="both"/>
        <w:rPr>
          <w:rFonts w:ascii="Times New Roman Italic" w:hAnsi="Times New Roman Italic"/>
          <w:i/>
        </w:rPr>
      </w:pPr>
      <w:r w:rsidRPr="009C34F0">
        <w:rPr>
          <w:rFonts w:ascii="Times New Roman Italic" w:hAnsi="Times New Roman Italic"/>
          <w:i/>
        </w:rPr>
        <w:t>Thực hiện Quyết định số 470/QĐ-TTg ngày 24</w:t>
      </w:r>
      <w:r w:rsidR="008011C5" w:rsidRPr="009C34F0">
        <w:rPr>
          <w:rFonts w:ascii="Times New Roman Italic" w:hAnsi="Times New Roman Italic"/>
          <w:i/>
        </w:rPr>
        <w:t xml:space="preserve"> tháng </w:t>
      </w:r>
      <w:r w:rsidRPr="009C34F0">
        <w:rPr>
          <w:rFonts w:ascii="Times New Roman Italic" w:hAnsi="Times New Roman Italic"/>
          <w:i/>
        </w:rPr>
        <w:t>3</w:t>
      </w:r>
      <w:r w:rsidR="008011C5" w:rsidRPr="009C34F0">
        <w:rPr>
          <w:rFonts w:ascii="Times New Roman Italic" w:hAnsi="Times New Roman Italic"/>
          <w:i/>
        </w:rPr>
        <w:t xml:space="preserve"> năm </w:t>
      </w:r>
      <w:r w:rsidRPr="009C34F0">
        <w:rPr>
          <w:rFonts w:ascii="Times New Roman Italic" w:hAnsi="Times New Roman Italic"/>
          <w:i/>
        </w:rPr>
        <w:t>2026 của Thủ tướng Chính phủ về phê duyệt Đề án ‘‘Phát triển đội ngũ cán bộ, công chức, viên chức người dân tộc thiểu số trong cơ quan nhà nước, đơn vị sự nghiệp công lập giai đoạn 2026</w:t>
      </w:r>
      <w:r w:rsidR="009C34F0">
        <w:rPr>
          <w:rFonts w:ascii="Times New Roman Italic" w:hAnsi="Times New Roman Italic"/>
          <w:i/>
        </w:rPr>
        <w:t xml:space="preserve"> </w:t>
      </w:r>
      <w:r w:rsidRPr="009C34F0">
        <w:rPr>
          <w:rFonts w:ascii="Times New Roman Italic" w:hAnsi="Times New Roman Italic"/>
          <w:i/>
        </w:rPr>
        <w:t>-</w:t>
      </w:r>
      <w:r w:rsidR="009C34F0">
        <w:rPr>
          <w:rFonts w:ascii="Times New Roman Italic" w:hAnsi="Times New Roman Italic"/>
          <w:i/>
        </w:rPr>
        <w:t xml:space="preserve"> </w:t>
      </w:r>
      <w:r w:rsidRPr="009C34F0">
        <w:rPr>
          <w:rFonts w:ascii="Times New Roman Italic" w:hAnsi="Times New Roman Italic"/>
          <w:i/>
        </w:rPr>
        <w:t xml:space="preserve">2030, định hướng đến năm 2035’’; </w:t>
      </w:r>
    </w:p>
    <w:p w14:paraId="2798E274" w14:textId="1790BF78" w:rsidR="00373628" w:rsidRPr="009C34F0" w:rsidRDefault="00373628" w:rsidP="009C34F0">
      <w:pPr>
        <w:widowControl w:val="0"/>
        <w:spacing w:before="120"/>
        <w:ind w:firstLine="720"/>
        <w:jc w:val="both"/>
        <w:rPr>
          <w:rFonts w:ascii="Times New Roman Italic" w:hAnsi="Times New Roman Italic"/>
          <w:i/>
          <w:iCs/>
          <w:color w:val="000000"/>
          <w:lang w:val="fr-FR"/>
        </w:rPr>
      </w:pPr>
      <w:r w:rsidRPr="009C34F0">
        <w:rPr>
          <w:rFonts w:ascii="Times New Roman Italic" w:hAnsi="Times New Roman Italic"/>
          <w:i/>
        </w:rPr>
        <w:t xml:space="preserve">Theo </w:t>
      </w:r>
      <w:r w:rsidRPr="009C34F0">
        <w:rPr>
          <w:rFonts w:ascii="Times New Roman Italic" w:hAnsi="Times New Roman Italic"/>
          <w:i/>
          <w:lang w:val="vi-VN"/>
        </w:rPr>
        <w:t>đề nghị của Giám đốc Sở Nội vụ tại Tờ trình số</w:t>
      </w:r>
      <w:r w:rsidRPr="009C34F0">
        <w:rPr>
          <w:rFonts w:ascii="Times New Roman Italic" w:hAnsi="Times New Roman Italic"/>
          <w:i/>
        </w:rPr>
        <w:t xml:space="preserve"> </w:t>
      </w:r>
      <w:r w:rsidR="008011C5" w:rsidRPr="009C34F0">
        <w:rPr>
          <w:rFonts w:ascii="Times New Roman Italic" w:hAnsi="Times New Roman Italic"/>
          <w:i/>
        </w:rPr>
        <w:t>381</w:t>
      </w:r>
      <w:r w:rsidRPr="009C34F0">
        <w:rPr>
          <w:rFonts w:ascii="Times New Roman Italic" w:hAnsi="Times New Roman Italic"/>
          <w:i/>
          <w:lang w:val="vi-VN"/>
        </w:rPr>
        <w:t>/TTr-SNV ngà</w:t>
      </w:r>
      <w:r w:rsidRPr="009C34F0">
        <w:rPr>
          <w:rFonts w:ascii="Times New Roman Italic" w:hAnsi="Times New Roman Italic"/>
          <w:i/>
          <w:lang w:val="fr-FR"/>
        </w:rPr>
        <w:t>y</w:t>
      </w:r>
      <w:r w:rsidR="008011C5" w:rsidRPr="009C34F0">
        <w:rPr>
          <w:rFonts w:ascii="Times New Roman Italic" w:hAnsi="Times New Roman Italic"/>
          <w:i/>
          <w:lang w:val="fr-FR"/>
        </w:rPr>
        <w:t xml:space="preserve"> 28 </w:t>
      </w:r>
      <w:r w:rsidRPr="009C34F0">
        <w:rPr>
          <w:rFonts w:ascii="Times New Roman Italic" w:hAnsi="Times New Roman Italic"/>
          <w:i/>
          <w:lang w:val="vi-VN"/>
        </w:rPr>
        <w:t xml:space="preserve">tháng </w:t>
      </w:r>
      <w:r w:rsidR="008011C5" w:rsidRPr="009C34F0">
        <w:rPr>
          <w:rFonts w:ascii="Times New Roman Italic" w:hAnsi="Times New Roman Italic"/>
          <w:i/>
        </w:rPr>
        <w:t>4</w:t>
      </w:r>
      <w:r w:rsidRPr="009C34F0">
        <w:rPr>
          <w:rFonts w:ascii="Times New Roman Italic" w:hAnsi="Times New Roman Italic"/>
          <w:i/>
          <w:lang w:val="vi-VN"/>
        </w:rPr>
        <w:t xml:space="preserve"> năm 202</w:t>
      </w:r>
      <w:r w:rsidRPr="009C34F0">
        <w:rPr>
          <w:rFonts w:ascii="Times New Roman Italic" w:hAnsi="Times New Roman Italic"/>
          <w:i/>
        </w:rPr>
        <w:t>6</w:t>
      </w:r>
      <w:r w:rsidRPr="009C34F0">
        <w:rPr>
          <w:rFonts w:ascii="Times New Roman Italic" w:hAnsi="Times New Roman Italic"/>
          <w:i/>
          <w:lang w:val="vi-VN"/>
        </w:rPr>
        <w:t>.</w:t>
      </w:r>
    </w:p>
    <w:p w14:paraId="01D3FDE6" w14:textId="1224A232" w:rsidR="00373628" w:rsidRPr="008011C5" w:rsidRDefault="00373628" w:rsidP="008011C5">
      <w:pPr>
        <w:widowControl w:val="0"/>
        <w:spacing w:before="240" w:after="240" w:line="340" w:lineRule="atLeast"/>
        <w:jc w:val="center"/>
        <w:rPr>
          <w:b/>
        </w:rPr>
      </w:pPr>
      <w:r w:rsidRPr="008011C5">
        <w:rPr>
          <w:b/>
          <w:lang w:val="vi-VN"/>
        </w:rPr>
        <w:t>QUYẾT ĐỊNH:</w:t>
      </w:r>
    </w:p>
    <w:p w14:paraId="4BAD65C7" w14:textId="34BCA45F" w:rsidR="00373628" w:rsidRPr="008011C5" w:rsidRDefault="00373628" w:rsidP="008011C5">
      <w:pPr>
        <w:widowControl w:val="0"/>
        <w:spacing w:before="120" w:after="120" w:line="340" w:lineRule="atLeast"/>
        <w:ind w:firstLine="720"/>
        <w:jc w:val="both"/>
      </w:pPr>
      <w:r w:rsidRPr="008011C5">
        <w:rPr>
          <w:b/>
          <w:color w:val="000000"/>
          <w:lang w:val="vi-VN"/>
        </w:rPr>
        <w:t xml:space="preserve">Điều 1. </w:t>
      </w:r>
      <w:r w:rsidRPr="008011C5">
        <w:t xml:space="preserve">Ban hành </w:t>
      </w:r>
      <w:r w:rsidR="00461FB7" w:rsidRPr="008011C5">
        <w:t xml:space="preserve">kèm theo Quyết định này </w:t>
      </w:r>
      <w:r w:rsidRPr="008011C5">
        <w:t>Kế hoạch triển khai Quyết định số 470/QĐ-TTg ngày 24</w:t>
      </w:r>
      <w:r w:rsidR="009C34F0">
        <w:t xml:space="preserve"> tháng </w:t>
      </w:r>
      <w:r w:rsidRPr="008011C5">
        <w:t>3</w:t>
      </w:r>
      <w:r w:rsidR="009C34F0">
        <w:t xml:space="preserve"> năm </w:t>
      </w:r>
      <w:r w:rsidRPr="008011C5">
        <w:t xml:space="preserve">2026 của Thủ tướng Chính phủ về phê duyệt Đề án </w:t>
      </w:r>
      <w:r w:rsidRPr="008011C5">
        <w:rPr>
          <w:i/>
          <w:iCs/>
        </w:rPr>
        <w:t>‘‘Phát triển đội ngũ cán bộ, công chức, viên chức người dân tộc thiểu số trong cơ quan nhà nước, đơn vị sự nghiệp công lập giai đoạn 2026</w:t>
      </w:r>
      <w:r w:rsidR="009C34F0">
        <w:rPr>
          <w:i/>
          <w:iCs/>
        </w:rPr>
        <w:t xml:space="preserve"> </w:t>
      </w:r>
      <w:r w:rsidRPr="008011C5">
        <w:rPr>
          <w:i/>
          <w:iCs/>
        </w:rPr>
        <w:t>-</w:t>
      </w:r>
      <w:r w:rsidR="009C34F0">
        <w:rPr>
          <w:i/>
          <w:iCs/>
        </w:rPr>
        <w:t xml:space="preserve"> </w:t>
      </w:r>
      <w:r w:rsidRPr="008011C5">
        <w:rPr>
          <w:i/>
          <w:iCs/>
        </w:rPr>
        <w:t>2030, định hướng đến năm 2035’’</w:t>
      </w:r>
      <w:r w:rsidR="008011C5">
        <w:t>.</w:t>
      </w:r>
    </w:p>
    <w:p w14:paraId="31207952" w14:textId="52F39580" w:rsidR="00373628" w:rsidRPr="008011C5" w:rsidRDefault="00373628" w:rsidP="008011C5">
      <w:pPr>
        <w:widowControl w:val="0"/>
        <w:spacing w:before="120" w:after="120" w:line="340" w:lineRule="atLeast"/>
        <w:ind w:firstLine="720"/>
        <w:jc w:val="both"/>
        <w:rPr>
          <w:bCs/>
        </w:rPr>
      </w:pPr>
      <w:r w:rsidRPr="008011C5">
        <w:rPr>
          <w:b/>
          <w:lang w:val="vi-VN"/>
        </w:rPr>
        <w:t xml:space="preserve">Điều </w:t>
      </w:r>
      <w:r w:rsidRPr="008011C5">
        <w:rPr>
          <w:b/>
        </w:rPr>
        <w:t>2</w:t>
      </w:r>
      <w:r w:rsidRPr="008011C5">
        <w:rPr>
          <w:b/>
          <w:lang w:val="vi-VN"/>
        </w:rPr>
        <w:t>.</w:t>
      </w:r>
      <w:r w:rsidRPr="008011C5">
        <w:rPr>
          <w:bCs/>
          <w:lang w:val="vi-VN"/>
        </w:rPr>
        <w:t xml:space="preserve"> Chánh Văn phòng </w:t>
      </w:r>
      <w:r w:rsidR="009C34F0">
        <w:rPr>
          <w:bCs/>
        </w:rPr>
        <w:t>UBND</w:t>
      </w:r>
      <w:r w:rsidRPr="008011C5">
        <w:rPr>
          <w:bCs/>
          <w:lang w:val="vi-VN"/>
        </w:rPr>
        <w:t xml:space="preserve">tỉnh; Giám đốc các </w:t>
      </w:r>
      <w:r w:rsidR="009C34F0">
        <w:rPr>
          <w:bCs/>
        </w:rPr>
        <w:t>s</w:t>
      </w:r>
      <w:r w:rsidRPr="008011C5">
        <w:rPr>
          <w:bCs/>
          <w:lang w:val="vi-VN"/>
        </w:rPr>
        <w:t>ở</w:t>
      </w:r>
      <w:r w:rsidRPr="008011C5">
        <w:rPr>
          <w:bCs/>
        </w:rPr>
        <w:t xml:space="preserve">, ban, ngành; Chủ tịch </w:t>
      </w:r>
      <w:r w:rsidR="009C34F0">
        <w:rPr>
          <w:bCs/>
        </w:rPr>
        <w:t>UBND</w:t>
      </w:r>
      <w:r w:rsidRPr="008011C5">
        <w:rPr>
          <w:bCs/>
        </w:rPr>
        <w:t xml:space="preserve"> các xã, phường</w:t>
      </w:r>
      <w:r w:rsidRPr="008011C5">
        <w:t>; các tổ chức, cá nhân có liên quan chịu trách nhiệm thi hành Quyết định này</w:t>
      </w:r>
      <w:r w:rsidRPr="008011C5">
        <w:rPr>
          <w:bCs/>
          <w:lang w:val="vi-VN"/>
        </w:rPr>
        <w:t>.</w:t>
      </w:r>
    </w:p>
    <w:p w14:paraId="45DB1542" w14:textId="77777777" w:rsidR="00373628" w:rsidRPr="008011C5" w:rsidRDefault="00373628" w:rsidP="00461FB7">
      <w:pPr>
        <w:widowControl w:val="0"/>
        <w:spacing w:before="60"/>
        <w:ind w:firstLine="720"/>
        <w:jc w:val="both"/>
        <w:rPr>
          <w:bCs/>
          <w:color w:val="000000"/>
          <w:lang w:val="vi-VN"/>
        </w:rPr>
      </w:pPr>
      <w:r w:rsidRPr="008011C5">
        <w:rPr>
          <w:bCs/>
          <w:color w:val="000000"/>
          <w:lang w:val="vi-VN"/>
        </w:rPr>
        <w:t>Quyết định có hiệu lực thi hành kể từ ngày ký./.</w:t>
      </w:r>
    </w:p>
    <w:p w14:paraId="00CB4FFC" w14:textId="77777777" w:rsidR="00373628" w:rsidRPr="008011C5" w:rsidRDefault="00373628" w:rsidP="00461FB7">
      <w:pPr>
        <w:widowControl w:val="0"/>
        <w:spacing w:before="60" w:after="120"/>
        <w:ind w:firstLine="720"/>
        <w:jc w:val="both"/>
        <w:rPr>
          <w:bCs/>
          <w:color w:val="000000"/>
          <w:sz w:val="8"/>
          <w:szCs w:val="20"/>
          <w:lang w:val="vi-VN"/>
        </w:rPr>
      </w:pPr>
      <w:r w:rsidRPr="008011C5">
        <w:rPr>
          <w:bCs/>
          <w:color w:val="000000"/>
          <w:sz w:val="8"/>
          <w:szCs w:val="20"/>
          <w:lang w:val="vi-VN"/>
        </w:rPr>
        <w:t xml:space="preserve"> </w:t>
      </w:r>
    </w:p>
    <w:tbl>
      <w:tblPr>
        <w:tblW w:w="9072" w:type="dxa"/>
        <w:tblInd w:w="108" w:type="dxa"/>
        <w:tblLayout w:type="fixed"/>
        <w:tblLook w:val="0000" w:firstRow="0" w:lastRow="0" w:firstColumn="0" w:lastColumn="0" w:noHBand="0" w:noVBand="0"/>
      </w:tblPr>
      <w:tblGrid>
        <w:gridCol w:w="3969"/>
        <w:gridCol w:w="5103"/>
      </w:tblGrid>
      <w:tr w:rsidR="00373628" w:rsidRPr="008011C5" w14:paraId="47E93C3D" w14:textId="77777777" w:rsidTr="00461FB7">
        <w:trPr>
          <w:trHeight w:val="80"/>
        </w:trPr>
        <w:tc>
          <w:tcPr>
            <w:tcW w:w="3969" w:type="dxa"/>
          </w:tcPr>
          <w:p w14:paraId="53839329" w14:textId="4F599B76" w:rsidR="00373628" w:rsidRPr="008011C5" w:rsidRDefault="009C34F0" w:rsidP="008011C5">
            <w:pPr>
              <w:widowControl w:val="0"/>
              <w:jc w:val="both"/>
              <w:rPr>
                <w:b/>
              </w:rPr>
            </w:pPr>
            <w:r>
              <w:rPr>
                <w:sz w:val="22"/>
                <w:szCs w:val="22"/>
              </w:rPr>
              <w:t xml:space="preserve"> </w:t>
            </w:r>
          </w:p>
        </w:tc>
        <w:tc>
          <w:tcPr>
            <w:tcW w:w="5103" w:type="dxa"/>
          </w:tcPr>
          <w:p w14:paraId="25EEEB17" w14:textId="77777777" w:rsidR="00373628" w:rsidRPr="008011C5" w:rsidRDefault="00373628" w:rsidP="00461FB7">
            <w:pPr>
              <w:keepNext/>
              <w:widowControl w:val="0"/>
              <w:jc w:val="center"/>
              <w:outlineLvl w:val="2"/>
              <w:rPr>
                <w:b/>
                <w:szCs w:val="26"/>
              </w:rPr>
            </w:pPr>
            <w:r w:rsidRPr="008011C5">
              <w:rPr>
                <w:b/>
                <w:szCs w:val="26"/>
              </w:rPr>
              <w:t>CHỦ TỊCH</w:t>
            </w:r>
          </w:p>
          <w:p w14:paraId="59BDA234" w14:textId="77777777" w:rsidR="00373628" w:rsidRPr="008011C5" w:rsidRDefault="00373628" w:rsidP="008011C5">
            <w:pPr>
              <w:widowControl w:val="0"/>
              <w:jc w:val="center"/>
              <w:rPr>
                <w:rFonts w:ascii=".VnTime" w:hAnsi=".VnTime"/>
                <w:b/>
              </w:rPr>
            </w:pPr>
          </w:p>
          <w:p w14:paraId="67D3E4F6" w14:textId="77777777" w:rsidR="008011C5" w:rsidRPr="008011C5" w:rsidRDefault="008011C5" w:rsidP="008011C5">
            <w:pPr>
              <w:widowControl w:val="0"/>
              <w:jc w:val="center"/>
              <w:rPr>
                <w:b/>
                <w:bCs/>
              </w:rPr>
            </w:pPr>
          </w:p>
          <w:p w14:paraId="17362C8F" w14:textId="77777777" w:rsidR="00373628" w:rsidRDefault="00373628" w:rsidP="008011C5">
            <w:pPr>
              <w:widowControl w:val="0"/>
              <w:jc w:val="center"/>
              <w:rPr>
                <w:b/>
                <w:bCs/>
              </w:rPr>
            </w:pPr>
            <w:r w:rsidRPr="008011C5">
              <w:rPr>
                <w:b/>
                <w:bCs/>
              </w:rPr>
              <w:t>Nguyễn Đình Việt</w:t>
            </w:r>
          </w:p>
          <w:p w14:paraId="2B110B3F" w14:textId="77777777" w:rsidR="009C34F0" w:rsidRPr="008011C5" w:rsidRDefault="009C34F0" w:rsidP="008011C5">
            <w:pPr>
              <w:widowControl w:val="0"/>
              <w:jc w:val="center"/>
              <w:rPr>
                <w:b/>
                <w:bCs/>
              </w:rPr>
            </w:pPr>
          </w:p>
        </w:tc>
      </w:tr>
    </w:tbl>
    <w:tbl>
      <w:tblPr>
        <w:tblpPr w:leftFromText="180" w:rightFromText="180" w:vertAnchor="text" w:horzAnchor="margin" w:tblpY="68"/>
        <w:tblW w:w="9072" w:type="dxa"/>
        <w:tblLook w:val="01E0" w:firstRow="1" w:lastRow="1" w:firstColumn="1" w:lastColumn="1" w:noHBand="0" w:noVBand="0"/>
      </w:tblPr>
      <w:tblGrid>
        <w:gridCol w:w="3261"/>
        <w:gridCol w:w="5811"/>
      </w:tblGrid>
      <w:tr w:rsidR="008011C5" w:rsidRPr="008011C5" w14:paraId="5FC9731D" w14:textId="77777777" w:rsidTr="008011C5">
        <w:trPr>
          <w:trHeight w:val="709"/>
        </w:trPr>
        <w:tc>
          <w:tcPr>
            <w:tcW w:w="3261" w:type="dxa"/>
          </w:tcPr>
          <w:p w14:paraId="58F50922" w14:textId="77777777" w:rsidR="008011C5" w:rsidRPr="008011C5" w:rsidRDefault="008011C5" w:rsidP="008011C5">
            <w:pPr>
              <w:widowControl w:val="0"/>
              <w:pBdr>
                <w:top w:val="none" w:sz="0" w:space="0" w:color="auto"/>
                <w:left w:val="none" w:sz="0" w:space="0" w:color="auto"/>
                <w:bottom w:val="none" w:sz="0" w:space="0" w:color="auto"/>
                <w:right w:val="none" w:sz="0" w:space="0" w:color="auto"/>
                <w:between w:val="none" w:sz="0" w:space="0" w:color="auto"/>
              </w:pBdr>
              <w:jc w:val="center"/>
              <w:rPr>
                <w:rFonts w:eastAsia="SimSun"/>
                <w:b/>
                <w:sz w:val="26"/>
                <w:szCs w:val="26"/>
                <w:lang w:eastAsia="zh-CN"/>
              </w:rPr>
            </w:pPr>
            <w:r w:rsidRPr="008011C5">
              <w:rPr>
                <w:rFonts w:eastAsia="SimSun"/>
                <w:b/>
                <w:sz w:val="26"/>
                <w:szCs w:val="26"/>
                <w:lang w:eastAsia="zh-CN"/>
              </w:rPr>
              <w:lastRenderedPageBreak/>
              <w:t xml:space="preserve">ỦY BAN NHÂN DÂN </w:t>
            </w:r>
          </w:p>
          <w:p w14:paraId="4B6C3B76" w14:textId="77777777" w:rsidR="008011C5" w:rsidRPr="008011C5" w:rsidRDefault="008011C5" w:rsidP="008011C5">
            <w:pPr>
              <w:widowControl w:val="0"/>
              <w:pBdr>
                <w:top w:val="none" w:sz="0" w:space="0" w:color="auto"/>
                <w:left w:val="none" w:sz="0" w:space="0" w:color="auto"/>
                <w:bottom w:val="none" w:sz="0" w:space="0" w:color="auto"/>
                <w:right w:val="none" w:sz="0" w:space="0" w:color="auto"/>
                <w:between w:val="none" w:sz="0" w:space="0" w:color="auto"/>
              </w:pBdr>
              <w:jc w:val="center"/>
              <w:rPr>
                <w:rFonts w:eastAsia="SimSun"/>
                <w:b/>
                <w:sz w:val="26"/>
                <w:szCs w:val="26"/>
                <w:lang w:eastAsia="zh-CN"/>
              </w:rPr>
            </w:pPr>
            <w:r w:rsidRPr="008011C5">
              <w:rPr>
                <w:rFonts w:eastAsia="SimSun"/>
                <w:noProof/>
                <w:sz w:val="26"/>
                <w:szCs w:val="26"/>
              </w:rPr>
              <mc:AlternateContent>
                <mc:Choice Requires="wps">
                  <w:drawing>
                    <wp:anchor distT="0" distB="0" distL="114300" distR="114300" simplePos="0" relativeHeight="251694080" behindDoc="0" locked="0" layoutInCell="1" allowOverlap="1" wp14:anchorId="4E5208BC" wp14:editId="3C25EF09">
                      <wp:simplePos x="0" y="0"/>
                      <wp:positionH relativeFrom="column">
                        <wp:posOffset>682737</wp:posOffset>
                      </wp:positionH>
                      <wp:positionV relativeFrom="paragraph">
                        <wp:posOffset>210820</wp:posOffset>
                      </wp:positionV>
                      <wp:extent cx="600075" cy="0"/>
                      <wp:effectExtent l="0" t="0" r="95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5D34F2" id="_x0000_t32" coordsize="21600,21600" o:spt="32" o:oned="t" path="m,l21600,21600e" filled="f">
                      <v:path arrowok="t" fillok="f" o:connecttype="none"/>
                      <o:lock v:ext="edit" shapetype="t"/>
                    </v:shapetype>
                    <v:shape id="Straight Arrow Connector 11" o:spid="_x0000_s1026" type="#_x0000_t32" style="position:absolute;margin-left:53.75pt;margin-top:16.6pt;width:47.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"/>
                  </w:pict>
                </mc:Fallback>
              </mc:AlternateContent>
            </w:r>
            <w:r w:rsidRPr="008011C5">
              <w:rPr>
                <w:rFonts w:eastAsia="SimSun"/>
                <w:b/>
                <w:sz w:val="26"/>
                <w:szCs w:val="26"/>
                <w:lang w:eastAsia="zh-CN"/>
              </w:rPr>
              <w:t>TỈNH SƠN LA</w:t>
            </w:r>
          </w:p>
        </w:tc>
        <w:tc>
          <w:tcPr>
            <w:tcW w:w="5811" w:type="dxa"/>
          </w:tcPr>
          <w:p w14:paraId="1231FD1B" w14:textId="77777777" w:rsidR="008011C5" w:rsidRPr="008011C5" w:rsidRDefault="008011C5" w:rsidP="008011C5">
            <w:pPr>
              <w:widowControl w:val="0"/>
              <w:pBdr>
                <w:top w:val="none" w:sz="0" w:space="0" w:color="auto"/>
                <w:left w:val="none" w:sz="0" w:space="0" w:color="auto"/>
                <w:bottom w:val="none" w:sz="0" w:space="0" w:color="auto"/>
                <w:right w:val="none" w:sz="0" w:space="0" w:color="auto"/>
                <w:between w:val="none" w:sz="0" w:space="0" w:color="auto"/>
              </w:pBdr>
              <w:rPr>
                <w:rFonts w:eastAsia="SimSun"/>
                <w:b/>
                <w:sz w:val="26"/>
                <w:szCs w:val="26"/>
                <w:lang w:eastAsia="zh-CN"/>
              </w:rPr>
            </w:pPr>
            <w:r w:rsidRPr="008011C5">
              <w:rPr>
                <w:rFonts w:eastAsia="SimSun"/>
                <w:b/>
                <w:sz w:val="26"/>
                <w:szCs w:val="26"/>
                <w:lang w:eastAsia="zh-CN"/>
              </w:rPr>
              <w:t>CỘNG HÒA XÃ HỘI CHỦ NGHĨA VIỆT NAM</w:t>
            </w:r>
          </w:p>
          <w:p w14:paraId="22C7A31E" w14:textId="77777777" w:rsidR="008011C5" w:rsidRPr="008011C5" w:rsidRDefault="008011C5" w:rsidP="008011C5">
            <w:pPr>
              <w:widowControl w:val="0"/>
              <w:pBdr>
                <w:top w:val="none" w:sz="0" w:space="0" w:color="auto"/>
                <w:left w:val="none" w:sz="0" w:space="0" w:color="auto"/>
                <w:bottom w:val="none" w:sz="0" w:space="0" w:color="auto"/>
                <w:right w:val="none" w:sz="0" w:space="0" w:color="auto"/>
                <w:between w:val="none" w:sz="0" w:space="0" w:color="auto"/>
              </w:pBdr>
              <w:jc w:val="center"/>
              <w:rPr>
                <w:rFonts w:eastAsia="SimSun"/>
                <w:b/>
                <w:lang w:eastAsia="zh-CN"/>
              </w:rPr>
            </w:pPr>
            <w:r w:rsidRPr="008011C5">
              <w:rPr>
                <w:rFonts w:eastAsia="SimSun"/>
                <w:b/>
                <w:noProof/>
              </w:rPr>
              <mc:AlternateContent>
                <mc:Choice Requires="wps">
                  <w:drawing>
                    <wp:anchor distT="0" distB="0" distL="114300" distR="114300" simplePos="0" relativeHeight="251695104" behindDoc="0" locked="0" layoutInCell="1" allowOverlap="1" wp14:anchorId="165004D6" wp14:editId="16D6540C">
                      <wp:simplePos x="0" y="0"/>
                      <wp:positionH relativeFrom="column">
                        <wp:posOffset>726403</wp:posOffset>
                      </wp:positionH>
                      <wp:positionV relativeFrom="paragraph">
                        <wp:posOffset>213360</wp:posOffset>
                      </wp:positionV>
                      <wp:extent cx="2120113" cy="0"/>
                      <wp:effectExtent l="0" t="0" r="13970" b="19050"/>
                      <wp:wrapNone/>
                      <wp:docPr id="1401425194" name="Straight Connector 5"/>
                      <wp:cNvGraphicFramePr/>
                      <a:graphic xmlns:a="http://schemas.openxmlformats.org/drawingml/2006/main">
                        <a:graphicData uri="http://schemas.microsoft.com/office/word/2010/wordprocessingShape">
                          <wps:wsp>
                            <wps:cNvCnPr/>
                            <wps:spPr>
                              <a:xfrm>
                                <a:off x="0" y="0"/>
                                <a:ext cx="21201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C38AB1" id="Straight Connector 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7.2pt,16.8pt" to="224.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NLlwEAAIgDAAAOAAAAZHJzL2Uyb0RvYy54bWysU8uu0zAQ3SPxD5b3NEmR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" strokecolor="black [3200]" strokeweight=".5pt">
                      <v:stroke joinstyle="miter"/>
                    </v:line>
                  </w:pict>
                </mc:Fallback>
              </mc:AlternateContent>
            </w:r>
            <w:r w:rsidRPr="008011C5">
              <w:rPr>
                <w:rFonts w:eastAsia="SimSun"/>
                <w:b/>
                <w:lang w:eastAsia="zh-CN"/>
              </w:rPr>
              <w:t>Độc lập - Tự do - Hạnh phúc</w:t>
            </w:r>
          </w:p>
        </w:tc>
      </w:tr>
    </w:tbl>
    <w:p w14:paraId="558EE272" w14:textId="77777777" w:rsidR="00373628" w:rsidRPr="008011C5" w:rsidRDefault="00373628" w:rsidP="00461FB7">
      <w:pPr>
        <w:widowControl w:val="0"/>
        <w:pBdr>
          <w:top w:val="none" w:sz="0" w:space="0" w:color="auto"/>
          <w:left w:val="none" w:sz="0" w:space="0" w:color="auto"/>
          <w:bottom w:val="none" w:sz="0" w:space="0" w:color="auto"/>
          <w:right w:val="none" w:sz="0" w:space="0" w:color="auto"/>
          <w:between w:val="none" w:sz="0" w:space="0" w:color="auto"/>
        </w:pBdr>
        <w:rPr>
          <w:rFonts w:eastAsia="SimSun"/>
          <w:b/>
          <w:lang w:eastAsia="zh-CN"/>
        </w:rPr>
      </w:pPr>
    </w:p>
    <w:p w14:paraId="16E1B955" w14:textId="75A89812" w:rsidR="007276DD" w:rsidRPr="008011C5" w:rsidRDefault="007276DD" w:rsidP="008011C5">
      <w:pPr>
        <w:widowControl w:val="0"/>
        <w:pBdr>
          <w:top w:val="none" w:sz="0" w:space="0" w:color="auto"/>
          <w:left w:val="none" w:sz="0" w:space="0" w:color="auto"/>
          <w:bottom w:val="none" w:sz="0" w:space="0" w:color="auto"/>
          <w:right w:val="none" w:sz="0" w:space="0" w:color="auto"/>
          <w:between w:val="none" w:sz="0" w:space="0" w:color="auto"/>
        </w:pBdr>
        <w:spacing w:before="120"/>
        <w:jc w:val="center"/>
        <w:rPr>
          <w:rFonts w:eastAsia="SimSun"/>
          <w:b/>
          <w:lang w:eastAsia="zh-CN"/>
        </w:rPr>
      </w:pPr>
      <w:r w:rsidRPr="008011C5">
        <w:rPr>
          <w:rFonts w:eastAsia="SimSun"/>
          <w:b/>
          <w:lang w:eastAsia="zh-CN"/>
        </w:rPr>
        <w:t>KẾ HOẠCH</w:t>
      </w:r>
    </w:p>
    <w:p w14:paraId="0E3A7869" w14:textId="78A38104" w:rsidR="00A43EB2" w:rsidRPr="008011C5" w:rsidRDefault="00E14E8B" w:rsidP="00461FB7">
      <w:pPr>
        <w:widowControl w:val="0"/>
        <w:jc w:val="center"/>
        <w:rPr>
          <w:b/>
        </w:rPr>
      </w:pPr>
      <w:r w:rsidRPr="008011C5">
        <w:rPr>
          <w:rFonts w:eastAsia="SimSun"/>
          <w:b/>
          <w:lang w:eastAsia="zh-CN"/>
        </w:rPr>
        <w:t xml:space="preserve">Về việc </w:t>
      </w:r>
      <w:r w:rsidR="00373628" w:rsidRPr="008011C5">
        <w:rPr>
          <w:rFonts w:eastAsia="SimSun"/>
          <w:b/>
          <w:lang w:eastAsia="zh-CN"/>
        </w:rPr>
        <w:t>t</w:t>
      </w:r>
      <w:r w:rsidR="00852136" w:rsidRPr="008011C5">
        <w:rPr>
          <w:rFonts w:eastAsia="SimSun"/>
          <w:b/>
          <w:lang w:eastAsia="zh-CN"/>
        </w:rPr>
        <w:t xml:space="preserve">riển khai thực hiện </w:t>
      </w:r>
      <w:r w:rsidR="00852136" w:rsidRPr="008011C5">
        <w:rPr>
          <w:b/>
        </w:rPr>
        <w:t xml:space="preserve">Quyết định số 470/QĐ-TTg ngày 24/3/2026 của Thủ tướng Chính phủ về phê duyệt Đề án </w:t>
      </w:r>
      <w:r w:rsidR="00F93E59" w:rsidRPr="008011C5">
        <w:rPr>
          <w:b/>
        </w:rPr>
        <w:t>‘‘Phát triển đội ngũ cán bộ, công chức, viên chức người dân tộc thiểu số trong cơ quan nhà nước, đơn vị sự nghiệp công lập giai đoạn 2026-2030, định hướng đến năm 2035’’</w:t>
      </w:r>
      <w:r w:rsidR="00BD401B" w:rsidRPr="008011C5">
        <w:rPr>
          <w:b/>
        </w:rPr>
        <w:t xml:space="preserve"> </w:t>
      </w:r>
    </w:p>
    <w:p w14:paraId="6C8FBA68" w14:textId="35350B5D" w:rsidR="00035932" w:rsidRPr="008011C5" w:rsidRDefault="00A43EB2" w:rsidP="00461FB7">
      <w:pPr>
        <w:widowControl w:val="0"/>
        <w:jc w:val="center"/>
        <w:rPr>
          <w:b/>
        </w:rPr>
      </w:pPr>
      <w:r w:rsidRPr="008011C5">
        <w:rPr>
          <w:b/>
        </w:rPr>
        <w:t xml:space="preserve">trên địa bàn </w:t>
      </w:r>
      <w:r w:rsidR="007B413C" w:rsidRPr="008011C5">
        <w:rPr>
          <w:b/>
        </w:rPr>
        <w:t xml:space="preserve">tỉnh </w:t>
      </w:r>
      <w:r w:rsidR="00373628" w:rsidRPr="008011C5">
        <w:rPr>
          <w:b/>
        </w:rPr>
        <w:t>Sơn La</w:t>
      </w:r>
      <w:r w:rsidR="00035932" w:rsidRPr="008011C5">
        <w:rPr>
          <w:b/>
        </w:rPr>
        <w:t xml:space="preserve"> </w:t>
      </w:r>
    </w:p>
    <w:p w14:paraId="60EF2163" w14:textId="15A52DBB" w:rsidR="00CD7F2A" w:rsidRPr="005E5D88" w:rsidRDefault="00373628" w:rsidP="00461FB7">
      <w:pPr>
        <w:widowControl w:val="0"/>
        <w:tabs>
          <w:tab w:val="left" w:pos="1622"/>
          <w:tab w:val="center" w:pos="4677"/>
        </w:tabs>
        <w:jc w:val="center"/>
        <w:rPr>
          <w:i/>
          <w:sz w:val="26"/>
          <w:szCs w:val="26"/>
        </w:rPr>
      </w:pPr>
      <w:r w:rsidRPr="005E5D88">
        <w:rPr>
          <w:i/>
          <w:sz w:val="26"/>
          <w:szCs w:val="26"/>
        </w:rPr>
        <w:t>(Kèm theo Quyết định số</w:t>
      </w:r>
      <w:r w:rsidR="005E5D88" w:rsidRPr="005E5D88">
        <w:rPr>
          <w:i/>
          <w:sz w:val="26"/>
          <w:szCs w:val="26"/>
        </w:rPr>
        <w:t xml:space="preserve"> 1070/</w:t>
      </w:r>
      <w:r w:rsidRPr="005E5D88">
        <w:rPr>
          <w:i/>
          <w:sz w:val="26"/>
          <w:szCs w:val="26"/>
        </w:rPr>
        <w:t xml:space="preserve">QĐ-UBND ngày </w:t>
      </w:r>
      <w:r w:rsidR="005E5D88" w:rsidRPr="005E5D88">
        <w:rPr>
          <w:i/>
          <w:sz w:val="26"/>
          <w:szCs w:val="26"/>
        </w:rPr>
        <w:t>30</w:t>
      </w:r>
      <w:r w:rsidR="008011C5" w:rsidRPr="005E5D88">
        <w:rPr>
          <w:i/>
          <w:sz w:val="26"/>
          <w:szCs w:val="26"/>
        </w:rPr>
        <w:t>/</w:t>
      </w:r>
      <w:r w:rsidRPr="005E5D88">
        <w:rPr>
          <w:i/>
          <w:sz w:val="26"/>
          <w:szCs w:val="26"/>
        </w:rPr>
        <w:t>4/2026 của UBND tỉnh</w:t>
      </w:r>
      <w:r w:rsidR="005E5D88">
        <w:rPr>
          <w:i/>
          <w:sz w:val="26"/>
          <w:szCs w:val="26"/>
        </w:rPr>
        <w:t>)</w:t>
      </w:r>
    </w:p>
    <w:p w14:paraId="4F01CC68" w14:textId="782EF0DC" w:rsidR="00373628" w:rsidRPr="008011C5" w:rsidRDefault="00373628" w:rsidP="00461FB7">
      <w:pPr>
        <w:widowControl w:val="0"/>
        <w:spacing w:before="120"/>
        <w:ind w:firstLine="720"/>
        <w:jc w:val="both"/>
      </w:pPr>
      <w:bookmarkStart w:id="0" w:name="_heading=h.6ut3oz77nzof" w:colFirst="0" w:colLast="0"/>
      <w:bookmarkEnd w:id="0"/>
    </w:p>
    <w:p w14:paraId="373C260C" w14:textId="77777777" w:rsidR="00A72192" w:rsidRPr="00A72192" w:rsidRDefault="005E5D88" w:rsidP="00A72192">
      <w:pPr>
        <w:widowControl w:val="0"/>
        <w:spacing w:before="120"/>
        <w:ind w:firstLine="720"/>
        <w:jc w:val="both"/>
        <w:rPr>
          <w:b/>
          <w:bCs/>
        </w:rPr>
      </w:pPr>
      <w:bookmarkStart w:id="1" w:name="_heading=h.9wle73rq5ge3" w:colFirst="0" w:colLast="0"/>
      <w:bookmarkEnd w:id="1"/>
      <w:r w:rsidRPr="00A72192">
        <w:rPr>
          <w:b/>
          <w:bCs/>
        </w:rPr>
        <w:t xml:space="preserve">I. MỤC ĐÍCH, YÊU CẦU </w:t>
      </w:r>
    </w:p>
    <w:p w14:paraId="3A55D117" w14:textId="77777777" w:rsidR="00A72192" w:rsidRDefault="005E5D88" w:rsidP="00A72192">
      <w:pPr>
        <w:widowControl w:val="0"/>
        <w:spacing w:before="120"/>
        <w:ind w:firstLine="720"/>
        <w:jc w:val="both"/>
      </w:pPr>
      <w:r>
        <w:t xml:space="preserve">1. Mục đích </w:t>
      </w:r>
    </w:p>
    <w:p w14:paraId="72F8E4B4" w14:textId="6709CFA9" w:rsidR="00A72192" w:rsidRDefault="005E5D88" w:rsidP="00A72192">
      <w:pPr>
        <w:widowControl w:val="0"/>
        <w:spacing w:before="120"/>
        <w:ind w:firstLine="720"/>
        <w:jc w:val="both"/>
      </w:pPr>
      <w:r>
        <w:t>a) Cụ thể hóa và tổ chức triển khai thực hiện thống nhất, đồng bộ, hiệu quả các quan điểm, mục tiêu, nhiệm vụ và giải pháp của Đề án ban hành kèm theo Quyết định số 470/QĐ-TTg ngày 24</w:t>
      </w:r>
      <w:r w:rsidR="00C4355C">
        <w:t xml:space="preserve"> tháng </w:t>
      </w:r>
      <w:r>
        <w:t>3</w:t>
      </w:r>
      <w:r w:rsidR="00C4355C">
        <w:t xml:space="preserve"> năm </w:t>
      </w:r>
      <w:r>
        <w:t xml:space="preserve">2026 của Thủ tướng Chính phủ phù hợp với điều kiện thực tiễn của tỉnh. </w:t>
      </w:r>
    </w:p>
    <w:p w14:paraId="08AEB9EF" w14:textId="77777777" w:rsidR="00A72192" w:rsidRDefault="005E5D88" w:rsidP="00A72192">
      <w:pPr>
        <w:widowControl w:val="0"/>
        <w:spacing w:before="120"/>
        <w:ind w:firstLine="720"/>
        <w:jc w:val="both"/>
      </w:pPr>
      <w:r>
        <w:t xml:space="preserve">b) Nâng cao tỷ lệ, số lượng, chất lượng và bảo đảm cơ cấu hợp lý đội ngũ cán bộ, công chức, viên chức người dân tộc thiểu số </w:t>
      </w:r>
      <w:r w:rsidRPr="00C4355C">
        <w:rPr>
          <w:i/>
          <w:iCs/>
        </w:rPr>
        <w:t>(sau đây gọi chung là cán bộ người dân tộc thiểu số)</w:t>
      </w:r>
      <w:r>
        <w:t xml:space="preserve"> trong các cơ quan nhà nước, đơn vị sự nghiệp công lập; đáp ứng yêu cầu nhiệm vụ trong tình hình mới, góp phần nâng cao hiệu lực, hiệu quả quản lý nhà nước. </w:t>
      </w:r>
    </w:p>
    <w:p w14:paraId="0587B6FC" w14:textId="77777777" w:rsidR="00A72192" w:rsidRDefault="005E5D88" w:rsidP="00A72192">
      <w:pPr>
        <w:widowControl w:val="0"/>
        <w:spacing w:before="120"/>
        <w:ind w:firstLine="720"/>
        <w:jc w:val="both"/>
      </w:pPr>
      <w:r>
        <w:t xml:space="preserve">c) Phát triển đội ngũ cán bộ người dân tộc thiểu số có phẩm chất, năng lực, uy tín, trình độ chuyên môn, kỹ năng quản lý, đáp ứng yêu cầu công nghiệp hóa, hiện đại hóa, chuyển đổi số và hội nhập quốc tế; bảo đảm tính kế thừa, phát triển lâu dài. </w:t>
      </w:r>
    </w:p>
    <w:p w14:paraId="34923EE0" w14:textId="77777777" w:rsidR="00A72192" w:rsidRDefault="005E5D88" w:rsidP="00A72192">
      <w:pPr>
        <w:widowControl w:val="0"/>
        <w:spacing w:before="120"/>
        <w:ind w:firstLine="720"/>
        <w:jc w:val="both"/>
      </w:pPr>
      <w:r>
        <w:t xml:space="preserve">d) Gắn phát triển đội ngũ cán bộ người dân tộc thiểu số với công tác dân tộc, xây dựng khối đại đoàn kết toàn dân tộc; góp phần giữ vững ổn định chính trị - xã hội, bảo đảm quốc phòng, an ninh và thúc đẩy phát triển bền vững vùng đồng bào dân tộc thiểu số và miền núi trên địa bàn tỉnh. </w:t>
      </w:r>
    </w:p>
    <w:p w14:paraId="5E390A7D" w14:textId="77777777" w:rsidR="00A72192" w:rsidRDefault="005E5D88" w:rsidP="00A72192">
      <w:pPr>
        <w:widowControl w:val="0"/>
        <w:spacing w:before="120"/>
        <w:ind w:firstLine="720"/>
        <w:jc w:val="both"/>
      </w:pPr>
      <w:r>
        <w:t xml:space="preserve">2. Yêu cầu </w:t>
      </w:r>
    </w:p>
    <w:p w14:paraId="4E6BA82B" w14:textId="6982E932" w:rsidR="00A72192" w:rsidRDefault="005E5D88" w:rsidP="00A72192">
      <w:pPr>
        <w:widowControl w:val="0"/>
        <w:spacing w:before="120"/>
        <w:ind w:firstLine="720"/>
        <w:jc w:val="both"/>
      </w:pPr>
      <w:r>
        <w:t xml:space="preserve">a) Bảo đảm sự lãnh đạo của cấp ủy đảng, sự quản lý thống nhất của chính quyền các cấp; phát huy vai trò, trách nhiệm của người đứng đầu cơ quan, đơn vị, địa phương trong tổ chức triển khai thực hiện Kế hoạch. </w:t>
      </w:r>
    </w:p>
    <w:p w14:paraId="359E63FB" w14:textId="77777777" w:rsidR="00A72192" w:rsidRDefault="005E5D88" w:rsidP="00A72192">
      <w:pPr>
        <w:widowControl w:val="0"/>
        <w:spacing w:before="120"/>
        <w:ind w:firstLine="720"/>
        <w:jc w:val="both"/>
      </w:pPr>
      <w:r>
        <w:t xml:space="preserve">b) Việc phát triển đội ngũ cán bộ người dân tộc thiểu số phải gắn chặt với công tác dân tộc, yêu cầu phát triển kinh tế - xã hội của địa phương; bảo đảm đồng bộ, liên thông giữa các khâu tạo nguồn, tuyển dụng, sử dụng, đào tạo, bồi dưỡng, quy hoạch, bổ nhiệm và chính sách đãi ngộ. </w:t>
      </w:r>
    </w:p>
    <w:p w14:paraId="3C503F9E" w14:textId="77777777" w:rsidR="00C4355C" w:rsidRDefault="00C4355C" w:rsidP="00A72192">
      <w:pPr>
        <w:widowControl w:val="0"/>
        <w:spacing w:before="120"/>
        <w:ind w:firstLine="720"/>
        <w:jc w:val="both"/>
      </w:pPr>
    </w:p>
    <w:p w14:paraId="15813BBE" w14:textId="7E707BF4" w:rsidR="00A72192" w:rsidRDefault="005E5D88" w:rsidP="00F46E00">
      <w:pPr>
        <w:widowControl w:val="0"/>
        <w:spacing w:before="100"/>
        <w:ind w:firstLine="720"/>
        <w:jc w:val="both"/>
      </w:pPr>
      <w:r>
        <w:t xml:space="preserve">c) Thực hiện đúng quy định của pháp luật, bảo đảm công khai, minh bạch, khách quan, công bằng; chú trọng ưu tiên phát triển nguồn nhân lực là người dân tộc thiểu số tại chỗ, nhất là ở vùng có điều kiện kinh tế - xã hội đặc biệt khó khăn. </w:t>
      </w:r>
    </w:p>
    <w:p w14:paraId="65305458" w14:textId="77777777" w:rsidR="00A72192" w:rsidRDefault="005E5D88" w:rsidP="00F46E00">
      <w:pPr>
        <w:widowControl w:val="0"/>
        <w:spacing w:before="100"/>
        <w:ind w:firstLine="720"/>
        <w:jc w:val="both"/>
      </w:pPr>
      <w:r>
        <w:t xml:space="preserve">d) Tăng cường kiểm tra, giám sát, đánh giá việc thực hiện; kịp thời phát hiện, tháo gỡ khó khăn, vướng mắc; kết quả thực hiện các mục tiêu, chỉ tiêu của Kế hoạch là một trong những nội dung đánh giá mức độ hoàn thành nhiệm vụ của cơ quan, đơn vị, địa phương và người đứng đầu. </w:t>
      </w:r>
    </w:p>
    <w:p w14:paraId="1F90BCFE" w14:textId="77777777" w:rsidR="00A72192" w:rsidRPr="00A72192" w:rsidRDefault="005E5D88" w:rsidP="00F46E00">
      <w:pPr>
        <w:widowControl w:val="0"/>
        <w:spacing w:before="100"/>
        <w:ind w:firstLine="720"/>
        <w:jc w:val="both"/>
        <w:rPr>
          <w:b/>
          <w:bCs/>
        </w:rPr>
      </w:pPr>
      <w:r w:rsidRPr="00A72192">
        <w:rPr>
          <w:b/>
          <w:bCs/>
        </w:rPr>
        <w:t xml:space="preserve">II. MỤC TIÊU </w:t>
      </w:r>
    </w:p>
    <w:p w14:paraId="6EBC763F" w14:textId="77777777" w:rsidR="00A72192" w:rsidRDefault="005E5D88" w:rsidP="00F46E00">
      <w:pPr>
        <w:widowControl w:val="0"/>
        <w:spacing w:before="100"/>
        <w:ind w:firstLine="720"/>
        <w:jc w:val="both"/>
      </w:pPr>
      <w:r>
        <w:t xml:space="preserve">1. Mục tiêu chung </w:t>
      </w:r>
    </w:p>
    <w:p w14:paraId="61A76A0E" w14:textId="77777777" w:rsidR="00A72192" w:rsidRDefault="005E5D88" w:rsidP="00F46E00">
      <w:pPr>
        <w:widowControl w:val="0"/>
        <w:spacing w:before="100"/>
        <w:ind w:firstLine="720"/>
        <w:jc w:val="both"/>
      </w:pPr>
      <w:r>
        <w:t xml:space="preserve">a) Tiếp tục nâng cao tỷ lệ, số lượng, chất lượng, bảo đảm cơ cấu hợp lý đội ngũ cán bộ người dân tộc thiểu số trong cơ quan nhà nước, đơn vị sự nghiệp công lập, nhất là các cơ quan, đơn vị thực hiện chức năng, nhiệm vụ về công tác dân tộc, các địa phương vùng đồng bào dân tộc thiểu số và miền núi; từng bước xây dựng đội ngũ cán bộ người dân tộc thiểu số có đủ phẩm chất, uy tín, năng lực, trình độ, chuyên nghiệp đáp ứng yêu cầu, nhiệm vụ trong tình hình mới; góp phần củng cố hệ thống chính trị cơ sở và nâng cao hiệu lực quản lý nhà nước nói chung và tại vùng đồng bào dân tộc thiểu số và miền núi nói riêng. </w:t>
      </w:r>
    </w:p>
    <w:p w14:paraId="0615B90E" w14:textId="77777777" w:rsidR="00A72192" w:rsidRDefault="005E5D88" w:rsidP="00F46E00">
      <w:pPr>
        <w:widowControl w:val="0"/>
        <w:spacing w:before="100"/>
        <w:ind w:firstLine="720"/>
        <w:jc w:val="both"/>
      </w:pPr>
      <w:r>
        <w:t xml:space="preserve">b) Gắn mục tiêu phát triển đội ngũ cán bộ người dân tộc thiểu số với mục tiêu giảm nghèo đa chiều bền vững ở vùng đồng bào dân tộc thiểu số, thông qua phát triển nguồn nhân lực, nâng cao chất lượng và hiệu quả sử dụng đội ngũ cán bộ tại cơ sở. </w:t>
      </w:r>
    </w:p>
    <w:p w14:paraId="7F4DE7CB" w14:textId="77777777" w:rsidR="00C4355C" w:rsidRDefault="005E5D88" w:rsidP="00F46E00">
      <w:pPr>
        <w:widowControl w:val="0"/>
        <w:spacing w:before="100"/>
        <w:ind w:firstLine="720"/>
        <w:jc w:val="both"/>
      </w:pPr>
      <w:r>
        <w:t xml:space="preserve">2. Mục tiêu cụ thể về tỷ lệ cán bộ người dân tộc thiểu số </w:t>
      </w:r>
    </w:p>
    <w:p w14:paraId="7859CF66" w14:textId="6DA57387" w:rsidR="00A72192" w:rsidRDefault="005E5D88" w:rsidP="00F46E00">
      <w:pPr>
        <w:widowControl w:val="0"/>
        <w:spacing w:before="100"/>
        <w:ind w:firstLine="720"/>
        <w:jc w:val="both"/>
      </w:pPr>
      <w:r>
        <w:t xml:space="preserve">Lộ trình phấn đấu: Từ năm 2026 đến năm 2030 đạt 80% và từ năm 2030 đến năm 2035 đạt 100% các tỷ lệ sau đây: </w:t>
      </w:r>
    </w:p>
    <w:p w14:paraId="3AAB8FC0" w14:textId="77777777" w:rsidR="00C4355C" w:rsidRDefault="005E5D88" w:rsidP="00F46E00">
      <w:pPr>
        <w:widowControl w:val="0"/>
        <w:spacing w:before="100"/>
        <w:ind w:firstLine="720"/>
        <w:jc w:val="both"/>
      </w:pPr>
      <w:r>
        <w:t xml:space="preserve">a) Ở cấp tỉnh </w:t>
      </w:r>
    </w:p>
    <w:p w14:paraId="55F73536" w14:textId="6AC24A5C" w:rsidR="00A62893" w:rsidRDefault="005E5D88" w:rsidP="00F46E00">
      <w:pPr>
        <w:widowControl w:val="0"/>
        <w:spacing w:before="100"/>
        <w:ind w:firstLine="720"/>
        <w:jc w:val="both"/>
      </w:pPr>
      <w:r>
        <w:t xml:space="preserve">Các sở, ngành, đơn vị sự nghiệp cấp tỉnh </w:t>
      </w:r>
      <w:r w:rsidRPr="00C4355C">
        <w:rPr>
          <w:i/>
          <w:iCs/>
        </w:rPr>
        <w:t>(không bao gồm cơ quan, đơn vị thực hiện chức năng, nhiệm vụ về công tác dân tộc)</w:t>
      </w:r>
      <w:r>
        <w:t xml:space="preserve">: Tối thiểu là 20% tổng số biên chế được UBND tỉnh giao. </w:t>
      </w:r>
    </w:p>
    <w:p w14:paraId="1A20FF86" w14:textId="77777777" w:rsidR="00A62893" w:rsidRDefault="005E5D88" w:rsidP="00F46E00">
      <w:pPr>
        <w:widowControl w:val="0"/>
        <w:spacing w:before="100"/>
        <w:ind w:firstLine="720"/>
        <w:jc w:val="both"/>
      </w:pPr>
      <w:r>
        <w:t>b) Ở xã, phường (cấp xã)</w:t>
      </w:r>
    </w:p>
    <w:p w14:paraId="7588E72F" w14:textId="77777777" w:rsidR="00A62893" w:rsidRDefault="005E5D88" w:rsidP="00F46E00">
      <w:pPr>
        <w:widowControl w:val="0"/>
        <w:spacing w:before="100"/>
        <w:ind w:firstLine="720"/>
        <w:jc w:val="both"/>
      </w:pPr>
      <w:r>
        <w:t>- Tối thiểu là 5% tổng số biên chế được giao của cấp xã đối với xã có tỷ lệ người dân tộc thiểu số chiếm từ 5% đến dưới 10% tổng dân số của xã.</w:t>
      </w:r>
    </w:p>
    <w:p w14:paraId="1B2D0008" w14:textId="77777777" w:rsidR="00A62893" w:rsidRDefault="005E5D88" w:rsidP="00F46E00">
      <w:pPr>
        <w:widowControl w:val="0"/>
        <w:spacing w:before="100"/>
        <w:ind w:firstLine="720"/>
        <w:jc w:val="both"/>
      </w:pPr>
      <w:r>
        <w:t>- Tối thiểu là 5% đến 15% tổng số biên chế được giao của cấp xã đối với xã có tỷ lệ người dân tộc thiểu số chiếm từ 10% đến dưới 30% tổng dân số của xã.</w:t>
      </w:r>
    </w:p>
    <w:p w14:paraId="0F562721" w14:textId="77777777" w:rsidR="00A62893" w:rsidRDefault="005E5D88" w:rsidP="00F46E00">
      <w:pPr>
        <w:widowControl w:val="0"/>
        <w:spacing w:before="100"/>
        <w:ind w:firstLine="720"/>
        <w:jc w:val="both"/>
      </w:pPr>
      <w:r>
        <w:t>- Tối thiểu là 15% đến 25% tổng số biên chế được giao của cấp xã đối với xã có tỷ lệ người dân tộc thiểu số chiếm từ 30% đến dưới 50% tổng dân số của xã.</w:t>
      </w:r>
    </w:p>
    <w:p w14:paraId="4EBA084A" w14:textId="77777777" w:rsidR="00A62893" w:rsidRDefault="005E5D88" w:rsidP="00F46E00">
      <w:pPr>
        <w:widowControl w:val="0"/>
        <w:spacing w:before="100"/>
        <w:ind w:firstLine="720"/>
        <w:jc w:val="both"/>
      </w:pPr>
      <w:r>
        <w:t>- Tối thiểu là 25% đến 35% tổng số biên chế được giao của cấp xã đối với xã có tỷ lệ người dân tộc thiểu số chiếm từ 50% đến dưới 70% tổng dân số của xã.</w:t>
      </w:r>
    </w:p>
    <w:p w14:paraId="1F988CB6" w14:textId="77777777" w:rsidR="00A62893" w:rsidRDefault="005E5D88" w:rsidP="00F46E00">
      <w:pPr>
        <w:widowControl w:val="0"/>
        <w:spacing w:before="100"/>
        <w:ind w:firstLine="720"/>
        <w:jc w:val="both"/>
      </w:pPr>
      <w:r>
        <w:t xml:space="preserve">- Tối thiểu là 35% đến 50% tổng số biên chế được giao của cấp xã đối với xã có tỷ lệ người dân tộc thiểu số chiếm trên 70% tổng dân số của xã. </w:t>
      </w:r>
    </w:p>
    <w:p w14:paraId="24B3BCB1" w14:textId="77777777" w:rsidR="00A62893" w:rsidRDefault="005E5D88" w:rsidP="00A72192">
      <w:pPr>
        <w:widowControl w:val="0"/>
        <w:spacing w:before="120"/>
        <w:ind w:firstLine="720"/>
        <w:jc w:val="both"/>
      </w:pPr>
      <w:r>
        <w:t xml:space="preserve">c) Ở cơ quan, đơn vị thực hiện chức năng, nhiệm vụ về công tác dân tộc: </w:t>
      </w:r>
    </w:p>
    <w:p w14:paraId="541B3560" w14:textId="77777777" w:rsidR="00055C67" w:rsidRDefault="005E5D88" w:rsidP="00A72192">
      <w:pPr>
        <w:widowControl w:val="0"/>
        <w:spacing w:before="120"/>
        <w:ind w:firstLine="720"/>
        <w:jc w:val="both"/>
      </w:pPr>
      <w:r>
        <w:t xml:space="preserve">- Ban Dân tộc của </w:t>
      </w:r>
      <w:r w:rsidR="00055C67">
        <w:t>HĐND</w:t>
      </w:r>
      <w:r>
        <w:t xml:space="preserve"> tỉnh, Sở Dân tộc và Tôn giáo </w:t>
      </w:r>
    </w:p>
    <w:p w14:paraId="146E7694" w14:textId="41E04747" w:rsidR="00A62893" w:rsidRDefault="005E5D88" w:rsidP="00A72192">
      <w:pPr>
        <w:widowControl w:val="0"/>
        <w:spacing w:before="120"/>
        <w:ind w:firstLine="720"/>
        <w:jc w:val="both"/>
      </w:pPr>
      <w:r>
        <w:t xml:space="preserve">Tối thiểu là 40% tổng số thành viên Ban Dân tộc của </w:t>
      </w:r>
      <w:r w:rsidR="00055C67">
        <w:t>HĐND</w:t>
      </w:r>
      <w:r>
        <w:t xml:space="preserve"> tỉnh; tối thiểu 40% tổng biên chế được giao của Sở Dân tộc và Tôn giáo.</w:t>
      </w:r>
    </w:p>
    <w:p w14:paraId="48F53A2F" w14:textId="6BC724C7" w:rsidR="00A62893" w:rsidRDefault="005E5D88" w:rsidP="00A72192">
      <w:pPr>
        <w:widowControl w:val="0"/>
        <w:spacing w:before="120"/>
        <w:ind w:firstLine="720"/>
        <w:jc w:val="both"/>
      </w:pPr>
      <w:r>
        <w:t xml:space="preserve">- Ban và Phòng chuyên môn thực hiện chức năng, nhiệm vụ về công tác dân tộc thuộc </w:t>
      </w:r>
      <w:r w:rsidR="00055C67">
        <w:t>HĐND</w:t>
      </w:r>
      <w:r>
        <w:t xml:space="preserve"> và </w:t>
      </w:r>
      <w:r w:rsidR="00055C67">
        <w:t>UBND</w:t>
      </w:r>
      <w:r>
        <w:t xml:space="preserve"> cấp xã ưu tiên bố trí cán bộ người dân tộc thiểu số thực hiện nhiệm vụ về công tác dân tộc. </w:t>
      </w:r>
    </w:p>
    <w:p w14:paraId="4487F023" w14:textId="61CE7898" w:rsidR="00A62893" w:rsidRDefault="005E5D88" w:rsidP="00A72192">
      <w:pPr>
        <w:widowControl w:val="0"/>
        <w:spacing w:before="120"/>
        <w:ind w:firstLine="720"/>
        <w:jc w:val="both"/>
      </w:pPr>
      <w:r>
        <w:t xml:space="preserve">d) Bảo đảm cơ cấu cán bộ nữ người dân tộc thiểu số tối thiểu là 20% trong tổng số tỷ lệ tối thiểu cán bộ người dân tộc thiểu số quy định tại điểm a, b, c. </w:t>
      </w:r>
    </w:p>
    <w:p w14:paraId="7EF7882D" w14:textId="77777777" w:rsidR="00A62893" w:rsidRDefault="005E5D88" w:rsidP="00A72192">
      <w:pPr>
        <w:widowControl w:val="0"/>
        <w:spacing w:before="120"/>
        <w:ind w:firstLine="720"/>
        <w:jc w:val="both"/>
      </w:pPr>
      <w:r>
        <w:t xml:space="preserve">3. Mục tiêu cụ thể về cơ cấu cán bộ người dân tộc thiểu số </w:t>
      </w:r>
    </w:p>
    <w:p w14:paraId="4885C96A" w14:textId="77777777" w:rsidR="00A62893" w:rsidRDefault="005E5D88" w:rsidP="00A72192">
      <w:pPr>
        <w:widowControl w:val="0"/>
        <w:spacing w:before="120"/>
        <w:ind w:firstLine="720"/>
        <w:jc w:val="both"/>
      </w:pPr>
      <w:r>
        <w:t xml:space="preserve">Thực hiện theo lộ trình phấn đấu từ năm 2026 đến năm 2030 đạt 80% và từ năm 2030 đến năm 2035 đạt 100% các mục tiêu cụ thể sau đây: </w:t>
      </w:r>
    </w:p>
    <w:p w14:paraId="644A175E" w14:textId="77777777" w:rsidR="00A62893" w:rsidRDefault="005E5D88" w:rsidP="00A72192">
      <w:pPr>
        <w:widowControl w:val="0"/>
        <w:spacing w:before="120"/>
        <w:ind w:firstLine="720"/>
        <w:jc w:val="both"/>
      </w:pPr>
      <w:r>
        <w:t xml:space="preserve">a) Bảo đảm cơ cấu cán bộ người dân tộc thiểu số tương ứng với tỷ lệ người dân tộc thiểu số trong tổng dân số của tỉnh; phù hợp với cơ cấu của các thành phần dân tộc thiểu số ở địa phương. </w:t>
      </w:r>
    </w:p>
    <w:p w14:paraId="0F010D8D" w14:textId="77777777" w:rsidR="00A62893" w:rsidRDefault="005E5D88" w:rsidP="00A72192">
      <w:pPr>
        <w:widowControl w:val="0"/>
        <w:spacing w:before="120"/>
        <w:ind w:firstLine="720"/>
        <w:jc w:val="both"/>
      </w:pPr>
      <w:r>
        <w:t>b) Bảo đảm cơ cấu hợp lý cán bộ người dân tộc thiểu số giữ các chức danh lãnh đạo, quản lý các cấp:</w:t>
      </w:r>
    </w:p>
    <w:p w14:paraId="3B6D33AF" w14:textId="77777777" w:rsidR="00A62893" w:rsidRPr="00055C67" w:rsidRDefault="005E5D88" w:rsidP="00A72192">
      <w:pPr>
        <w:widowControl w:val="0"/>
        <w:spacing w:before="120"/>
        <w:ind w:firstLine="720"/>
        <w:jc w:val="both"/>
        <w:rPr>
          <w:spacing w:val="-6"/>
        </w:rPr>
      </w:pPr>
      <w:r w:rsidRPr="00055C67">
        <w:rPr>
          <w:spacing w:val="-6"/>
        </w:rPr>
        <w:t>- Tối thiểu là 10% ở cấp tỉnh, trên tổng số cán bộ người dân tộc thiểu số của tỉnh.</w:t>
      </w:r>
    </w:p>
    <w:p w14:paraId="1AF495A1" w14:textId="77777777" w:rsidR="00A62893" w:rsidRPr="00055C67" w:rsidRDefault="005E5D88" w:rsidP="00A72192">
      <w:pPr>
        <w:widowControl w:val="0"/>
        <w:spacing w:before="120"/>
        <w:ind w:firstLine="720"/>
        <w:jc w:val="both"/>
        <w:rPr>
          <w:spacing w:val="-4"/>
        </w:rPr>
      </w:pPr>
      <w:r w:rsidRPr="00055C67">
        <w:rPr>
          <w:spacing w:val="-4"/>
        </w:rPr>
        <w:t>- Tối thiểu là 20% ở cấp xã trên tổng số cán bộ người dân tộc thiểu số của xã.</w:t>
      </w:r>
    </w:p>
    <w:p w14:paraId="51E114E3" w14:textId="77777777" w:rsidR="00055C67" w:rsidRDefault="005E5D88" w:rsidP="00A72192">
      <w:pPr>
        <w:widowControl w:val="0"/>
        <w:spacing w:before="120"/>
        <w:ind w:firstLine="720"/>
        <w:jc w:val="both"/>
      </w:pPr>
      <w:r>
        <w:t xml:space="preserve">- Đối với đơn vị sự nghiệp công lập ở địa phương có từ 30% cán bộ người dân tộc thiểu số trở lên phải bảo đảm có viên chức quản lý người dân tộc thiểu số. </w:t>
      </w:r>
    </w:p>
    <w:p w14:paraId="574D29A0" w14:textId="51DACC6B" w:rsidR="00A62893" w:rsidRDefault="005E5D88" w:rsidP="00A72192">
      <w:pPr>
        <w:widowControl w:val="0"/>
        <w:spacing w:before="120"/>
        <w:ind w:firstLine="720"/>
        <w:jc w:val="both"/>
      </w:pPr>
      <w:r>
        <w:t xml:space="preserve">c) Bảo đảm cơ cấu cán bộ nữ người dân tộc thiểu số tối thiểu là 20% trong tổng số tỷ lệ tối thiểu cán bộ người dân tộc thiểu số quy định tại điểm b. </w:t>
      </w:r>
    </w:p>
    <w:p w14:paraId="0812352A" w14:textId="77777777" w:rsidR="00A62893" w:rsidRDefault="005E5D88" w:rsidP="00A72192">
      <w:pPr>
        <w:widowControl w:val="0"/>
        <w:spacing w:before="120"/>
        <w:ind w:firstLine="720"/>
        <w:jc w:val="both"/>
      </w:pPr>
      <w:r>
        <w:t>4. Mục tiêu cụ thể về nâng cao chất lượng cán bộ người dân tộc thiểu số</w:t>
      </w:r>
    </w:p>
    <w:p w14:paraId="17AE0443" w14:textId="77777777" w:rsidR="00A62893" w:rsidRDefault="005E5D88" w:rsidP="00A72192">
      <w:pPr>
        <w:widowControl w:val="0"/>
        <w:spacing w:before="120"/>
        <w:ind w:firstLine="720"/>
        <w:jc w:val="both"/>
      </w:pPr>
      <w:r>
        <w:t xml:space="preserve"> Phấn đấu từ năm 2026 đến năm 2030 đạt 80% và từ năm 2030 đến năm 2035 đạt 100% số cán bộ người dân tộc thiểu số được đào tạo, bồi dưỡng về trình độ chuyên môn, lý luận chính trị; kiến thức, kỹ năng quản lý nhà nước, khoa học công nghệ, đổi mới sáng tạo và chuyển đổi số, kỹ năng số và phương thức quản lý hiện đại, đáp ứng yêu cầu chuyển đổi số quốc gia; bồi dưỡng về tin học, ngoại ngữ hoặc tiếng dân tộc thiểu số đáp ứng yêu cầu của vị trí việc làm theo quy định. </w:t>
      </w:r>
    </w:p>
    <w:p w14:paraId="5FE0E749" w14:textId="77777777" w:rsidR="00A62893" w:rsidRPr="00A62893" w:rsidRDefault="005E5D88" w:rsidP="00A72192">
      <w:pPr>
        <w:widowControl w:val="0"/>
        <w:spacing w:before="120"/>
        <w:ind w:firstLine="720"/>
        <w:jc w:val="both"/>
        <w:rPr>
          <w:b/>
          <w:bCs/>
        </w:rPr>
      </w:pPr>
      <w:r w:rsidRPr="00A62893">
        <w:rPr>
          <w:b/>
          <w:bCs/>
        </w:rPr>
        <w:t xml:space="preserve">III. NHIỆM VỤ, GIẢI PHÁP </w:t>
      </w:r>
    </w:p>
    <w:p w14:paraId="27510B48" w14:textId="77777777" w:rsidR="00A62893" w:rsidRDefault="005E5D88" w:rsidP="00A72192">
      <w:pPr>
        <w:widowControl w:val="0"/>
        <w:spacing w:before="120"/>
        <w:ind w:firstLine="720"/>
        <w:jc w:val="both"/>
      </w:pPr>
      <w:r>
        <w:t xml:space="preserve">1. Về hoàn thiện thể chế, cơ chế thực hiện </w:t>
      </w:r>
    </w:p>
    <w:p w14:paraId="5DDE60C1" w14:textId="77777777" w:rsidR="00A62893" w:rsidRDefault="005E5D88" w:rsidP="00A72192">
      <w:pPr>
        <w:widowControl w:val="0"/>
        <w:spacing w:before="120"/>
        <w:ind w:firstLine="720"/>
        <w:jc w:val="both"/>
      </w:pPr>
      <w:r>
        <w:t xml:space="preserve">a) Rà soát, sửa đổi, bổ sung, ban hành mới các quy định của tỉnh về công tác cán bộ người dân tộc thiểu số, bảo đảm thống nhất với quy định của Trung ương, phù hợp với mô hình chính quyền địa phương 02 cấp và yêu cầu sắp xếp tinh gọn bộ máy. </w:t>
      </w:r>
    </w:p>
    <w:p w14:paraId="54BD5768" w14:textId="77777777" w:rsidR="00055C67" w:rsidRDefault="00055C67" w:rsidP="00A72192">
      <w:pPr>
        <w:widowControl w:val="0"/>
        <w:spacing w:before="120"/>
        <w:ind w:firstLine="720"/>
        <w:jc w:val="both"/>
      </w:pPr>
    </w:p>
    <w:p w14:paraId="573DE25C" w14:textId="6B388081" w:rsidR="00A62893" w:rsidRDefault="005E5D88" w:rsidP="00A72192">
      <w:pPr>
        <w:widowControl w:val="0"/>
        <w:spacing w:before="120"/>
        <w:ind w:firstLine="720"/>
        <w:jc w:val="both"/>
      </w:pPr>
      <w:r>
        <w:t xml:space="preserve">b) Cấp ủy, chính quyền các cấp và người đứng đầu các cơ quan, đơn vị chịu trách nhiệm thực hiện các mục tiêu về tỷ lệ, cơ cấu và chất lượng cán bộ người dân tộc thiểu số theo Kế hoạch; kết quả thực hiện các chỉ tiêu của Kế hoạch là một tiêu chí quan trọng để đánh giá mức độ hoàn thành nhiệm vụ hằng năm của người đứng đầu cơ quan, đơn vị, địa phương. </w:t>
      </w:r>
    </w:p>
    <w:p w14:paraId="312024C2" w14:textId="392EE617" w:rsidR="00A62893" w:rsidRDefault="005E5D88" w:rsidP="00A72192">
      <w:pPr>
        <w:widowControl w:val="0"/>
        <w:spacing w:before="120"/>
        <w:ind w:firstLine="720"/>
        <w:jc w:val="both"/>
      </w:pPr>
      <w:r>
        <w:t xml:space="preserve">2. Tạo nguồn, tuyển dụng, sử dụng và bảo đảm cơ cấu </w:t>
      </w:r>
    </w:p>
    <w:p w14:paraId="38C4DE37" w14:textId="77777777" w:rsidR="00A62893" w:rsidRDefault="005E5D88" w:rsidP="00A72192">
      <w:pPr>
        <w:widowControl w:val="0"/>
        <w:spacing w:before="120"/>
        <w:ind w:firstLine="720"/>
        <w:jc w:val="both"/>
      </w:pPr>
      <w:r>
        <w:t xml:space="preserve">a) Gắn công tác tạo nguồn cán bộ người dân tộc thiểu số với quy hoạch phát triển kinh tế, xã hội, quy hoạch ngành, lĩnh vực và quy hoạch cán bộ của ngành, địa phương; ưu tiên các lĩnh vực về giáo dục, y tế, khoa học, công nghệ, chuyển đổi số, nông nghiệp, lâm nghiệp và các lĩnh vực trực tiếp phục vụ phát triển vùng đồng bào dân tộc thiểu số và miền núi. </w:t>
      </w:r>
    </w:p>
    <w:p w14:paraId="1E5F027B" w14:textId="77777777" w:rsidR="00A62893" w:rsidRDefault="005E5D88" w:rsidP="00A72192">
      <w:pPr>
        <w:widowControl w:val="0"/>
        <w:spacing w:before="120"/>
        <w:ind w:firstLine="720"/>
        <w:jc w:val="both"/>
      </w:pPr>
      <w:r>
        <w:t xml:space="preserve">b) Thực hiện có hiệu quả chính sách ưu tiên trong tuyển dụng bảo đảm tiêu chuẩn, chất lượng; mở rộng nguồn tuyển dụng đối với người học theo chế độ cử tuyển, người đã thực hiện xong nghĩa vụ quân sự, sinh viên tốt nghiệp loại giỏi, xuất sắc, người có kinh nghiệm làm việc trong khu vực ngoài công lập để góp phần nâng cao chất lượng đội ngũ cán bộ vùng đồng bào dân tộc thiểu số và miền núi. </w:t>
      </w:r>
    </w:p>
    <w:p w14:paraId="5C602C0D" w14:textId="77777777" w:rsidR="00A62893" w:rsidRDefault="005E5D88" w:rsidP="00A72192">
      <w:pPr>
        <w:widowControl w:val="0"/>
        <w:spacing w:before="120"/>
        <w:ind w:firstLine="720"/>
        <w:jc w:val="both"/>
      </w:pPr>
      <w:r>
        <w:t xml:space="preserve">c) Bố trí, sử dụng cán bộ người dân tộc thiểu số đúng chuyên môn, đúng vị trí việc làm, hạn chế tình trạng bố trí không phù hợp dẫn đến lãng phí nguồn nhân lực hoặc giảm động lực phấn đấu. </w:t>
      </w:r>
    </w:p>
    <w:p w14:paraId="1494281D" w14:textId="12D3A4A6" w:rsidR="00A62893" w:rsidRDefault="005E5D88" w:rsidP="00A72192">
      <w:pPr>
        <w:widowControl w:val="0"/>
        <w:spacing w:before="120"/>
        <w:ind w:firstLine="720"/>
        <w:jc w:val="both"/>
      </w:pPr>
      <w:r>
        <w:t xml:space="preserve">d) Bảo đảm cơ cấu hợp lý cán bộ dân tộc thiểu số giữ chức danh lãnh đạo, quản lý, cán bộ nữ, cán bộ trẻ, cán bộ thuộc các dân tộc rất ít người. </w:t>
      </w:r>
    </w:p>
    <w:p w14:paraId="7E9804AB" w14:textId="77777777" w:rsidR="00A62893" w:rsidRDefault="005E5D88" w:rsidP="00A72192">
      <w:pPr>
        <w:widowControl w:val="0"/>
        <w:spacing w:before="120"/>
        <w:ind w:firstLine="720"/>
        <w:jc w:val="both"/>
      </w:pPr>
      <w:r>
        <w:t xml:space="preserve">3. Về nâng cao chất lượng đội ngũ </w:t>
      </w:r>
    </w:p>
    <w:p w14:paraId="51ABF4D4" w14:textId="77777777" w:rsidR="00A62893" w:rsidRDefault="005E5D88" w:rsidP="00A72192">
      <w:pPr>
        <w:widowControl w:val="0"/>
        <w:spacing w:before="120"/>
        <w:ind w:firstLine="720"/>
        <w:jc w:val="both"/>
      </w:pPr>
      <w:r>
        <w:t xml:space="preserve">a) Đẩy mạnh đào tạo, bồi dưỡng cán bộ người dân tộc thiểu số theo hướng có trọng tâm, trọng điểm, ưu tiên bồi dưỡng kỹ năng lãnh đạo, quản lý; kỹ năng khoa học, công nghệ, đổi mới sáng tạo và chuyển đổi số; tin học, ngoại ngữ và tiếng dân tộc thiểu số. Thường xuyên đổi mới, nâng cao chất lượng, phương pháp đào tạo, bồi dưỡng, bảo đảm chương trình, nội dung đào tạo, bồi dưỡng đáp ứng yêu cầu của vị trí việc làm. </w:t>
      </w:r>
    </w:p>
    <w:p w14:paraId="68395F37" w14:textId="77777777" w:rsidR="00A62893" w:rsidRDefault="005E5D88" w:rsidP="00A72192">
      <w:pPr>
        <w:widowControl w:val="0"/>
        <w:spacing w:before="120"/>
        <w:ind w:firstLine="720"/>
        <w:jc w:val="both"/>
      </w:pPr>
      <w:r>
        <w:t xml:space="preserve">b) Bồi dưỡng, nâng cao chất lượng đội ngũ nhà giáo tham gia vào công tác đào tạo, bồi dưỡng cán bộ người dân tộc thiểu số. </w:t>
      </w:r>
    </w:p>
    <w:p w14:paraId="29D4DDC2" w14:textId="77777777" w:rsidR="00A62893" w:rsidRPr="00BF7BDC" w:rsidRDefault="005E5D88" w:rsidP="00A72192">
      <w:pPr>
        <w:widowControl w:val="0"/>
        <w:spacing w:before="120"/>
        <w:ind w:firstLine="720"/>
        <w:jc w:val="both"/>
        <w:rPr>
          <w:spacing w:val="-4"/>
        </w:rPr>
      </w:pPr>
      <w:r w:rsidRPr="00BF7BDC">
        <w:rPr>
          <w:spacing w:val="-4"/>
        </w:rPr>
        <w:t xml:space="preserve">c) Phát triển hệ thống trường nội trú, bán trú; nâng cao chất lượng đào tạo cử tuyển, tập trung vào các ngành nghề, lĩnh vực địa phương cần sử dụng sau tốt nghiệp. </w:t>
      </w:r>
    </w:p>
    <w:p w14:paraId="38B910DD" w14:textId="7C06BEDB" w:rsidR="00A62893" w:rsidRPr="00A23C88" w:rsidRDefault="005E5D88" w:rsidP="00A72192">
      <w:pPr>
        <w:widowControl w:val="0"/>
        <w:spacing w:before="120"/>
        <w:ind w:firstLine="720"/>
        <w:jc w:val="both"/>
        <w:rPr>
          <w:spacing w:val="-4"/>
        </w:rPr>
      </w:pPr>
      <w:r w:rsidRPr="00A23C88">
        <w:rPr>
          <w:spacing w:val="-4"/>
        </w:rPr>
        <w:t xml:space="preserve">d) Thực hiện chính sách luân chuyển, điều động, rèn luyện thực tiễn có thời hạn đối với cán bộ người dân tộc thiểu số, nhất là cán bộ trong diện quy hoạch chức danh lãnh đạo, quản lý, gắn luân chuyển với đào tạo, bồi dưỡng và sử dụng lâu dài. </w:t>
      </w:r>
    </w:p>
    <w:p w14:paraId="38EF3DE1" w14:textId="4D25A85F" w:rsidR="00A62893" w:rsidRDefault="005E5D88" w:rsidP="00A72192">
      <w:pPr>
        <w:widowControl w:val="0"/>
        <w:spacing w:before="120"/>
        <w:ind w:firstLine="720"/>
        <w:jc w:val="both"/>
      </w:pPr>
      <w:r>
        <w:t xml:space="preserve">4. Về lãnh đạo, chỉ đạo, giám sát và theo dõi, đánh giá thực hiện </w:t>
      </w:r>
    </w:p>
    <w:p w14:paraId="5FBE4485" w14:textId="77777777" w:rsidR="00A62893" w:rsidRDefault="005E5D88" w:rsidP="00A72192">
      <w:pPr>
        <w:widowControl w:val="0"/>
        <w:spacing w:before="120"/>
        <w:ind w:firstLine="720"/>
        <w:jc w:val="both"/>
      </w:pPr>
      <w:r>
        <w:t xml:space="preserve">a) Tăng cường vai trò lãnh đạo, chỉ đạo và trách nhiệm của các sở, ngành có liên quan; của các cấp ủy đảng, chính quyền địa phương trong việc triển khai và tổ chức thực hiện Kế hoạch. </w:t>
      </w:r>
    </w:p>
    <w:p w14:paraId="4261E71F" w14:textId="295A2681" w:rsidR="00020282" w:rsidRDefault="005E5D88" w:rsidP="00A72192">
      <w:pPr>
        <w:widowControl w:val="0"/>
        <w:spacing w:before="120"/>
        <w:ind w:firstLine="720"/>
        <w:jc w:val="both"/>
      </w:pPr>
      <w:r>
        <w:t xml:space="preserve">b) Tăng cường vai trò giám sát, phản biện của </w:t>
      </w:r>
      <w:r w:rsidR="00A777A6">
        <w:t>HĐND</w:t>
      </w:r>
      <w:r>
        <w:t xml:space="preserve"> các cấp, Mặt trận Tổ quốc Việt Nam và các tổ chức chính trị - xã hội trong việc chỉ đạo, tổ chức thực hiện Kế hoạch phù hợp với Luật Hoạt động giám sát của Quốc hội và </w:t>
      </w:r>
      <w:r w:rsidR="00A777A6">
        <w:t>HĐND</w:t>
      </w:r>
      <w:r>
        <w:t xml:space="preserve">và các quy định của pháp luật khác có liên quan. </w:t>
      </w:r>
    </w:p>
    <w:p w14:paraId="4B24BCCB" w14:textId="77777777" w:rsidR="00020282" w:rsidRDefault="005E5D88" w:rsidP="00A72192">
      <w:pPr>
        <w:widowControl w:val="0"/>
        <w:spacing w:before="120"/>
        <w:ind w:firstLine="720"/>
        <w:jc w:val="both"/>
      </w:pPr>
      <w:r>
        <w:t xml:space="preserve">c) Tăng cường công tác kiểm tra, giám sát việc thực hiện; kịp thời phát hiện, chấn chỉnh những hạn chế, bất cập trong quá trình tổ chức thực hiện. </w:t>
      </w:r>
    </w:p>
    <w:p w14:paraId="62D86683" w14:textId="64609DFD" w:rsidR="00020282" w:rsidRDefault="00A777A6" w:rsidP="00A72192">
      <w:pPr>
        <w:widowControl w:val="0"/>
        <w:spacing w:before="120"/>
        <w:ind w:firstLine="720"/>
        <w:jc w:val="both"/>
      </w:pPr>
      <w:r>
        <w:t>d</w:t>
      </w:r>
      <w:r w:rsidR="005E5D88">
        <w:t xml:space="preserve">) Đẩy mạnh ứng dụng khoa học, công nghệ, đổi mới sáng tạo và chuyển đổi số trong quản lý, theo dõi đội ngũ cán bộ người dân tộc thiểu số; triển khai, cập nhật đầy đủ dữ liệu trên Cơ sở dữ liệu quốc gia về cán bộ người dân tộc thiểu số, phục vụ công tác chỉ đạo, điều hành và giám sát thực hiện Kế hoạch của tỉnh. </w:t>
      </w:r>
    </w:p>
    <w:p w14:paraId="1DF748AE" w14:textId="77777777" w:rsidR="00245DF8" w:rsidRDefault="005E5D88" w:rsidP="00A72192">
      <w:pPr>
        <w:widowControl w:val="0"/>
        <w:spacing w:before="120"/>
        <w:ind w:firstLine="720"/>
        <w:jc w:val="both"/>
      </w:pPr>
      <w:r>
        <w:t xml:space="preserve">5. Nhiệm vụ trọng tâm </w:t>
      </w:r>
    </w:p>
    <w:p w14:paraId="4B663A83" w14:textId="763BB213" w:rsidR="00020282" w:rsidRPr="00245DF8" w:rsidRDefault="005E5D88" w:rsidP="00245DF8">
      <w:pPr>
        <w:widowControl w:val="0"/>
        <w:spacing w:before="120"/>
        <w:jc w:val="center"/>
        <w:rPr>
          <w:i/>
          <w:iCs/>
        </w:rPr>
      </w:pPr>
      <w:r w:rsidRPr="00245DF8">
        <w:rPr>
          <w:i/>
          <w:iCs/>
        </w:rPr>
        <w:t>(Có Phụ lục kèm theo).</w:t>
      </w:r>
    </w:p>
    <w:p w14:paraId="3D4C8396" w14:textId="77777777" w:rsidR="00020282" w:rsidRPr="00245DF8" w:rsidRDefault="005E5D88" w:rsidP="00A72192">
      <w:pPr>
        <w:widowControl w:val="0"/>
        <w:spacing w:before="120"/>
        <w:ind w:firstLine="720"/>
        <w:jc w:val="both"/>
        <w:rPr>
          <w:b/>
          <w:bCs/>
        </w:rPr>
      </w:pPr>
      <w:r w:rsidRPr="00245DF8">
        <w:rPr>
          <w:b/>
          <w:bCs/>
        </w:rPr>
        <w:t xml:space="preserve">V. KINH PHÍ THỰC HIỆN </w:t>
      </w:r>
    </w:p>
    <w:p w14:paraId="5A337F7C" w14:textId="6B2B77B7" w:rsidR="00020282" w:rsidRDefault="005E5D88" w:rsidP="00A72192">
      <w:pPr>
        <w:widowControl w:val="0"/>
        <w:spacing w:before="120"/>
        <w:ind w:firstLine="720"/>
        <w:jc w:val="both"/>
      </w:pPr>
      <w:r>
        <w:t xml:space="preserve">1. Kinh phí thực hiện Kế hoạch được bố trí từ ngân sách nhà nước theo phân cấp hiện hành. Hằng năm, căn cứ mục tiêu, nhiệm vụ của Kế hoạch, các cơ quan, đơn vị và địa phương xây dựng dự toán ngân sách chi thường xuyên theo hướng có mục tiêu, bảo đảm tập trung, trọng tâm, trọng điểm, ưu tiên các địa bàn đặc biệt khó khăn, chưa tự cân đối được ngân sách, các dân tộc rất ít người và các nhiệm vụ đào tạo, bồi dưỡng nâng cao chất lượng cán bộ người dân tộc thiểu số. Lồng ghép kinh phí thực hiện Kế hoạch với các chương trình mục tiêu quốc gia và các chương trình, dự án khác có liên quan, bảo đảm rõ mục tiêu, rõ nội dung, tránh dàn trải, trùng lặp, nâng cao hiệu quả sử dụng ngân sách nhà nước. </w:t>
      </w:r>
    </w:p>
    <w:p w14:paraId="0F7BD5B4" w14:textId="1CC20481" w:rsidR="00020282" w:rsidRDefault="005E5D88" w:rsidP="00A72192">
      <w:pPr>
        <w:widowControl w:val="0"/>
        <w:spacing w:before="120"/>
        <w:ind w:firstLine="720"/>
        <w:jc w:val="both"/>
      </w:pPr>
      <w:r>
        <w:t xml:space="preserve">2. Nguồn tài trợ hợp pháp của các tổ chức, cá nhân trong và ngoài nước để thực hiện Kế hoạch theo định hướng chung của Nhà nước. </w:t>
      </w:r>
    </w:p>
    <w:p w14:paraId="70272838" w14:textId="77777777" w:rsidR="00020282" w:rsidRPr="00245DF8" w:rsidRDefault="005E5D88" w:rsidP="00A72192">
      <w:pPr>
        <w:widowControl w:val="0"/>
        <w:spacing w:before="120"/>
        <w:ind w:firstLine="720"/>
        <w:jc w:val="both"/>
        <w:rPr>
          <w:b/>
          <w:bCs/>
        </w:rPr>
      </w:pPr>
      <w:r w:rsidRPr="00245DF8">
        <w:rPr>
          <w:b/>
          <w:bCs/>
        </w:rPr>
        <w:t xml:space="preserve">VI. TỔ CHỨC THỰC HIỆN </w:t>
      </w:r>
    </w:p>
    <w:p w14:paraId="6E7E432C" w14:textId="77777777" w:rsidR="00020282" w:rsidRDefault="005E5D88" w:rsidP="00A72192">
      <w:pPr>
        <w:widowControl w:val="0"/>
        <w:spacing w:before="120"/>
        <w:ind w:firstLine="720"/>
        <w:jc w:val="both"/>
      </w:pPr>
      <w:r>
        <w:t>1. Sở Nội vụ</w:t>
      </w:r>
    </w:p>
    <w:p w14:paraId="7CE673EC" w14:textId="77777777" w:rsidR="00020282" w:rsidRDefault="005E5D88" w:rsidP="00A72192">
      <w:pPr>
        <w:widowControl w:val="0"/>
        <w:spacing w:before="120"/>
        <w:ind w:firstLine="720"/>
        <w:jc w:val="both"/>
      </w:pPr>
      <w:r>
        <w:t>- Là cơ quan đầu mối, chủ trì tham mưu UBND tỉnh trong việc tổ chức triển khai thực hiện; đôn đốc, kiểm tra và tổng hợp báo cáo kết quả thực hiện Kế hoạch.</w:t>
      </w:r>
    </w:p>
    <w:p w14:paraId="4D64CCBE" w14:textId="2F0F66C6" w:rsidR="00020282" w:rsidRDefault="005E5D88" w:rsidP="00A72192">
      <w:pPr>
        <w:widowControl w:val="0"/>
        <w:spacing w:before="120"/>
        <w:ind w:firstLine="720"/>
        <w:jc w:val="both"/>
      </w:pPr>
      <w:r>
        <w:t>- Thực hiện rà soát các cơ chế chính sách đặc thù (nếu có) trong tuyển dụng, sử dụng, đào tạo, bồi dưỡng, quy hoạch, bổ nhiệm đối với cán bộ người dân tộc thiểu số theo quy định, kịp thời tham mưu, đề xuất, kiến nghị cấp có thẩm quyền xem xét, quyết định.</w:t>
      </w:r>
    </w:p>
    <w:p w14:paraId="19C4AB6D" w14:textId="77777777" w:rsidR="00020282" w:rsidRDefault="005E5D88" w:rsidP="00A72192">
      <w:pPr>
        <w:widowControl w:val="0"/>
        <w:spacing w:before="120"/>
        <w:ind w:firstLine="720"/>
        <w:jc w:val="both"/>
      </w:pPr>
      <w:r>
        <w:t xml:space="preserve">- Phối hợp với cơ quan, đơn vị cập nhật, quản lý, sử dụng cơ sở dữ liệu về cán bộ người dân tộc thiểu số trên hệ thống Cơ sở dữ liệu quốc gia về cán bộ khi đi vào vận hành, bảo đảm dữ liệu đầy đủ, chính xác, thống nhất </w:t>
      </w:r>
    </w:p>
    <w:p w14:paraId="280C3818" w14:textId="1E68139A" w:rsidR="00020282" w:rsidRDefault="005E5D88" w:rsidP="00A72192">
      <w:pPr>
        <w:widowControl w:val="0"/>
        <w:spacing w:before="120"/>
        <w:ind w:firstLine="720"/>
        <w:jc w:val="both"/>
      </w:pPr>
      <w:r>
        <w:t xml:space="preserve">- Chủ trì sơ kết, tổng kết, biểu dương, khen thưởng tổ chức, cá nhân có thành tích xuất sắc trong tổ chức thực hiện Kế hoạch. </w:t>
      </w:r>
    </w:p>
    <w:p w14:paraId="499AB00B" w14:textId="77777777" w:rsidR="00020282" w:rsidRDefault="005E5D88" w:rsidP="00A72192">
      <w:pPr>
        <w:widowControl w:val="0"/>
        <w:spacing w:before="120"/>
        <w:ind w:firstLine="720"/>
        <w:jc w:val="both"/>
      </w:pPr>
      <w:r>
        <w:t>2. Sở Dân tộc và Tôn giáo</w:t>
      </w:r>
    </w:p>
    <w:p w14:paraId="6672821C" w14:textId="77777777" w:rsidR="00020282" w:rsidRDefault="005E5D88" w:rsidP="0073657D">
      <w:pPr>
        <w:widowControl w:val="0"/>
        <w:spacing w:before="100"/>
        <w:ind w:firstLine="720"/>
        <w:jc w:val="both"/>
      </w:pPr>
      <w:r>
        <w:t xml:space="preserve">- Xây dựng Kế hoạch đào tạo, bồi dưỡng cán bộ người dân tộc thiểu số trong hệ thống cơ quan làm công tác dân tộc. Thường xuyên rà soát, nghiên cứu nâng cao chất lượng chương trình bồi dưỡng kiến thức dân tộc thiểu số và các nội dung khác cho cán bộ người dân tộc thiểu số, cán bộ làm công tác dân tộc bảo đảm phù hợp với yêu cầu vị trí việc làm, nâng cao năng lực thực thi công vụ đáp ứng yêu cầu, nhiệm vụ trong giai đoạn mới. </w:t>
      </w:r>
    </w:p>
    <w:p w14:paraId="709DCA9D" w14:textId="77777777" w:rsidR="00020282" w:rsidRPr="00752155" w:rsidRDefault="005E5D88" w:rsidP="0073657D">
      <w:pPr>
        <w:widowControl w:val="0"/>
        <w:spacing w:before="100"/>
        <w:ind w:firstLine="720"/>
        <w:jc w:val="both"/>
        <w:rPr>
          <w:spacing w:val="4"/>
        </w:rPr>
      </w:pPr>
      <w:r w:rsidRPr="00752155">
        <w:rPr>
          <w:spacing w:val="4"/>
        </w:rPr>
        <w:t xml:space="preserve">- Phối hợp với Sở Nội vụ kiểm tra, đôn đốc và đánh giá kết quả thực hiện Kế hoạch. </w:t>
      </w:r>
    </w:p>
    <w:p w14:paraId="7EEFAE6E" w14:textId="77777777" w:rsidR="00020282" w:rsidRDefault="005E5D88" w:rsidP="0073657D">
      <w:pPr>
        <w:widowControl w:val="0"/>
        <w:spacing w:before="100"/>
        <w:ind w:firstLine="720"/>
        <w:jc w:val="both"/>
      </w:pPr>
      <w:r>
        <w:t>3. Sở Giáo dục và Đào tạo</w:t>
      </w:r>
    </w:p>
    <w:p w14:paraId="43FC50D5" w14:textId="77777777" w:rsidR="00020282" w:rsidRDefault="005E5D88" w:rsidP="0073657D">
      <w:pPr>
        <w:widowControl w:val="0"/>
        <w:spacing w:before="100"/>
        <w:ind w:firstLine="720"/>
        <w:jc w:val="both"/>
      </w:pPr>
      <w:r>
        <w:t>- Chủ trì, phối hợp với các cơ quan, đơn vị rà soát, nghiên cứu, tham mưu, đề xuất cấp có thẩm quyền ban hành, điều chỉnh, bổ sung các chính sách hỗ trợ trong giáo dục và đào tạo đối với học sinh, sinh viên người dân tộc thiểu số trên địa bàn tỉnh; đề xuất các giải pháp đổi mới công tác đào tạo, phát triển quy mô và nâng cao chất lượng hệ thống trường phổ thông dân tộc nội trú, phổ thông dân tộc bán trú, trung tâm giáo dục thường xuyên và các cơ sở giáo dục tại xã đặc biệt khó khăn; nâng cao chất lượng việc dạy và học tiếng nói, chữ viết của dân tộc thiểu số trong các cơ sở giáo dục phổ thông và trung tâm giáo dục thường xuyên.</w:t>
      </w:r>
    </w:p>
    <w:p w14:paraId="79AD20E6" w14:textId="77777777" w:rsidR="00020282" w:rsidRDefault="005E5D88" w:rsidP="0073657D">
      <w:pPr>
        <w:widowControl w:val="0"/>
        <w:spacing w:before="100"/>
        <w:ind w:firstLine="720"/>
        <w:jc w:val="both"/>
      </w:pPr>
      <w:r>
        <w:t xml:space="preserve">- Chủ trì, phối hợp với các cơ quan, đơn vị rà soát, đánh giá việc triển khai thực hiện chính sách cử tuyển trên địa bàn tỉnh để bảo đảm hiệu quả, phù hợp với mục tiêu, quy hoạch, kế hoạch phát triển và sử dụng nguồn nhân lực của tỉnh, trong đó chú trọng đối với các dân tộc thiểu số rất ít người, còn nhiều khó khăn nhằm tạo nguồn cán bộ tại chỗ vào làm việc ngay tại cơ sở, đồng thời tạo nguồn cán bộ người dân tộc thiểu số cho các cấp, các ngành trong thời gian tới. </w:t>
      </w:r>
    </w:p>
    <w:p w14:paraId="3E6FB85E" w14:textId="77777777" w:rsidR="00020282" w:rsidRDefault="005E5D88" w:rsidP="0073657D">
      <w:pPr>
        <w:widowControl w:val="0"/>
        <w:spacing w:before="100"/>
        <w:ind w:firstLine="720"/>
        <w:jc w:val="both"/>
      </w:pPr>
      <w:r>
        <w:t>4. Các sở, ngành cấp tỉnh</w:t>
      </w:r>
    </w:p>
    <w:p w14:paraId="3BA641DA" w14:textId="77777777" w:rsidR="00020282" w:rsidRDefault="005E5D88" w:rsidP="0073657D">
      <w:pPr>
        <w:widowControl w:val="0"/>
        <w:spacing w:before="100"/>
        <w:ind w:firstLine="720"/>
        <w:jc w:val="both"/>
      </w:pPr>
      <w:r>
        <w:t>- Xây dựng kế hoạch cụ thể để triển khai thực hiện, đảm bảo đúng lộ trình, mục tiêu về tỷ lệ, cơ cấu, chất lượng cán bộ người dân tộc thiểu số phù hợp với chức năng, nhiệm vụ và đặc thù ngành, lĩnh vực.</w:t>
      </w:r>
    </w:p>
    <w:p w14:paraId="2CA24C57" w14:textId="77777777" w:rsidR="00020282" w:rsidRDefault="005E5D88" w:rsidP="0073657D">
      <w:pPr>
        <w:widowControl w:val="0"/>
        <w:spacing w:before="100"/>
        <w:ind w:firstLine="720"/>
        <w:jc w:val="both"/>
      </w:pPr>
      <w:r>
        <w:t xml:space="preserve">- Thực hiện tốt công tác tuyển dụng cán bộ người dân tộc thiểu số theo quy định; chủ động bố trí, sử dụng cán bộ người dân tộc thiểu số phù hợp với vị trí việc làm; tạo điều kiện để cán bộ người dân tộc thiểu số được đào tạo, bồi dưỡng, phát triển và tham gia giữ các chức danh lãnh đạo, quản lý theo quy hoạch. </w:t>
      </w:r>
    </w:p>
    <w:p w14:paraId="50907148" w14:textId="5056CA78" w:rsidR="00020282" w:rsidRDefault="005E5D88" w:rsidP="0073657D">
      <w:pPr>
        <w:widowControl w:val="0"/>
        <w:spacing w:before="100"/>
        <w:ind w:firstLine="720"/>
        <w:jc w:val="both"/>
      </w:pPr>
      <w:r>
        <w:t>5. Ủy ban nhân dân các xã, phường</w:t>
      </w:r>
    </w:p>
    <w:p w14:paraId="6D4F7156" w14:textId="77777777" w:rsidR="00020282" w:rsidRDefault="005E5D88" w:rsidP="0073657D">
      <w:pPr>
        <w:widowControl w:val="0"/>
        <w:spacing w:before="100"/>
        <w:ind w:firstLine="720"/>
        <w:jc w:val="both"/>
      </w:pPr>
      <w:r>
        <w:t xml:space="preserve">- Xây dựng kế hoạch để tổ chức triển khai thực hiện kế hoạch; cụ thể hóa các mục tiêu, chỉ tiêu phù hợp với điều kiện thực tế và đặc điểm dân cư, dân tộc trên địa bàn, bảo đảm đúng lộ trình, mục tiêu về tỷ lệ, cơ cấu và chất lượng cán bộ người dân tộc thiểu số. </w:t>
      </w:r>
    </w:p>
    <w:p w14:paraId="57241829" w14:textId="77777777" w:rsidR="00625FB7" w:rsidRDefault="005E5D88" w:rsidP="0073657D">
      <w:pPr>
        <w:widowControl w:val="0"/>
        <w:spacing w:before="100"/>
        <w:ind w:firstLine="720"/>
        <w:jc w:val="both"/>
      </w:pPr>
      <w:r>
        <w:t xml:space="preserve">- Thực hiện tốt công tác tuyển dụng cán bộ người dân tộc thiểu số theo quy định, bảo đảm phù hợp với tỷ lệ, cơ cấu thành phần dân tộc thiểu số, ưu tiên các dân tộc thiểu số rất ít người, đồng bào dân tộc thiểu số ở các xã biên giới, xã đặc biệt khó khăn; có giải pháp để bố trí việc làm đối với sinh viên người dân tộc thiểu số nói chung và sinh viên học theo chế độ cử tuyển sau khi tốt nghiệp. </w:t>
      </w:r>
    </w:p>
    <w:p w14:paraId="48526A8E" w14:textId="77777777" w:rsidR="00A46409" w:rsidRDefault="005E5D88" w:rsidP="00A72192">
      <w:pPr>
        <w:widowControl w:val="0"/>
        <w:spacing w:before="120"/>
        <w:ind w:firstLine="720"/>
        <w:jc w:val="both"/>
      </w:pPr>
      <w:r>
        <w:t xml:space="preserve">6. Đề nghị Ủy ban Mặt trận Tổ quốc Việt Nam tỉnh và các tổ chức chính trị - xã hội </w:t>
      </w:r>
    </w:p>
    <w:p w14:paraId="1423B5D1" w14:textId="35FD0FC3" w:rsidR="00020282" w:rsidRDefault="005E5D88" w:rsidP="00A72192">
      <w:pPr>
        <w:widowControl w:val="0"/>
        <w:spacing w:before="120"/>
        <w:ind w:firstLine="720"/>
        <w:jc w:val="both"/>
      </w:pPr>
      <w:r>
        <w:t xml:space="preserve">Phối hợp với Sở Nội vụ triển khai thực hiện Kế hoạch; tăng cường công tác tuyên truyền, phổ biến, giám sát việc thực hiện Kế hoạch. </w:t>
      </w:r>
    </w:p>
    <w:p w14:paraId="3B7C43D7" w14:textId="77777777" w:rsidR="00020282" w:rsidRDefault="005E5D88" w:rsidP="00A72192">
      <w:pPr>
        <w:widowControl w:val="0"/>
        <w:spacing w:before="120"/>
        <w:ind w:firstLine="720"/>
        <w:jc w:val="both"/>
      </w:pPr>
      <w:r>
        <w:t xml:space="preserve">7. Thời gian thực hiện thông tin báo cáo </w:t>
      </w:r>
    </w:p>
    <w:p w14:paraId="7B31C2A8" w14:textId="77777777" w:rsidR="00625FB7" w:rsidRDefault="005E5D88" w:rsidP="00A72192">
      <w:pPr>
        <w:widowControl w:val="0"/>
        <w:spacing w:before="120"/>
        <w:ind w:firstLine="720"/>
        <w:jc w:val="both"/>
      </w:pPr>
      <w:r>
        <w:t xml:space="preserve">Định kỳ trước ngày 01 tháng 11 hàng năm các sở, ngành; UBND các xã, phường báo cáo kết quả thực hiện Kế hoạch về UBND tỉnh (qua Sở Nội vụ) để tổng hợp báo cáo cơ quan có thẩm quyền theo quy định. </w:t>
      </w:r>
    </w:p>
    <w:p w14:paraId="25F2BB37" w14:textId="2BDA9278" w:rsidR="00FB71AC" w:rsidRDefault="005E5D88" w:rsidP="00A72192">
      <w:pPr>
        <w:widowControl w:val="0"/>
        <w:spacing w:before="120"/>
        <w:ind w:firstLine="720"/>
        <w:jc w:val="both"/>
      </w:pPr>
      <w:r>
        <w:t>Trong quá trình triển khai, thực hiện Kế hoạch này, nếu có khó khăn, vướng mắc, đề nghị các cơ quan, đơn vị kịp thời báo cáo, phản ánh về Sở Nội vụ để tổng hợp, hướng dẫn hoặc trình cấp có thẩm quyền giải quyết./</w:t>
      </w:r>
      <w:r w:rsidR="001B4356">
        <w:t xml:space="preserve"> </w:t>
      </w:r>
    </w:p>
    <w:p w14:paraId="743721FB" w14:textId="77777777" w:rsidR="001153D8" w:rsidRPr="001153D8" w:rsidRDefault="001153D8" w:rsidP="001153D8"/>
    <w:p w14:paraId="109DE349" w14:textId="77777777" w:rsidR="001153D8" w:rsidRPr="001153D8" w:rsidRDefault="001153D8" w:rsidP="001153D8"/>
    <w:p w14:paraId="6F38E96C" w14:textId="77777777" w:rsidR="001153D8" w:rsidRPr="001153D8" w:rsidRDefault="001153D8" w:rsidP="001153D8"/>
    <w:p w14:paraId="73CB1374" w14:textId="77777777" w:rsidR="001153D8" w:rsidRPr="001153D8" w:rsidRDefault="001153D8" w:rsidP="001153D8"/>
    <w:p w14:paraId="7D64B87C" w14:textId="77777777" w:rsidR="001153D8" w:rsidRPr="001153D8" w:rsidRDefault="001153D8" w:rsidP="001153D8"/>
    <w:p w14:paraId="3FA24A84" w14:textId="77777777" w:rsidR="001153D8" w:rsidRPr="001153D8" w:rsidRDefault="001153D8" w:rsidP="001153D8"/>
    <w:p w14:paraId="485C128D" w14:textId="77777777" w:rsidR="001153D8" w:rsidRDefault="001153D8" w:rsidP="001153D8"/>
    <w:p w14:paraId="39576752" w14:textId="77777777" w:rsidR="001153D8" w:rsidRDefault="001153D8" w:rsidP="001153D8"/>
    <w:p w14:paraId="6A473EF9" w14:textId="77777777" w:rsidR="001153D8" w:rsidRDefault="001153D8" w:rsidP="001153D8">
      <w:pPr>
        <w:tabs>
          <w:tab w:val="left" w:pos="1680"/>
        </w:tabs>
        <w:sectPr w:rsidR="001153D8" w:rsidSect="00055C67">
          <w:pgSz w:w="11906" w:h="16841"/>
          <w:pgMar w:top="1474" w:right="1134" w:bottom="1134" w:left="1418" w:header="454" w:footer="454" w:gutter="0"/>
          <w:cols w:space="720"/>
          <w:titlePg/>
        </w:sectPr>
      </w:pPr>
      <w:r>
        <w:tab/>
      </w:r>
    </w:p>
    <w:p w14:paraId="49574DF8" w14:textId="00D6B6F4" w:rsidR="001153D8" w:rsidRPr="001153D8" w:rsidRDefault="001153D8" w:rsidP="001153D8">
      <w:pPr>
        <w:tabs>
          <w:tab w:val="left" w:pos="6470"/>
        </w:tabs>
        <w:rPr>
          <w:b/>
          <w:bCs/>
        </w:rPr>
      </w:pPr>
      <w:r>
        <w:tab/>
      </w:r>
      <w:r w:rsidRPr="001153D8">
        <w:rPr>
          <w:b/>
          <w:bCs/>
        </w:rPr>
        <w:t>Phụ lục</w:t>
      </w:r>
    </w:p>
    <w:p w14:paraId="64C346DE" w14:textId="77777777" w:rsidR="001153D8" w:rsidRDefault="001153D8" w:rsidP="001153D8">
      <w:pPr>
        <w:tabs>
          <w:tab w:val="left" w:pos="6470"/>
        </w:tabs>
        <w:jc w:val="center"/>
        <w:rPr>
          <w:b/>
          <w:bCs/>
        </w:rPr>
      </w:pPr>
      <w:r w:rsidRPr="001153D8">
        <w:rPr>
          <w:b/>
          <w:bCs/>
        </w:rPr>
        <w:t xml:space="preserve">CÁC NHIỆM VỤ TRỌNG TÂM TRIỂN KHAI THỰC HIỆN QUYẾT ĐỊNH SỐ 470/QĐ-TTG NGÀY 24/3/2026 </w:t>
      </w:r>
    </w:p>
    <w:p w14:paraId="40A9259A" w14:textId="5884C45A" w:rsidR="001153D8" w:rsidRDefault="001153D8" w:rsidP="001153D8">
      <w:pPr>
        <w:tabs>
          <w:tab w:val="left" w:pos="6470"/>
        </w:tabs>
        <w:jc w:val="center"/>
        <w:rPr>
          <w:b/>
          <w:bCs/>
        </w:rPr>
      </w:pPr>
      <w:r w:rsidRPr="001153D8">
        <w:rPr>
          <w:b/>
          <w:bCs/>
        </w:rPr>
        <w:t>CỦA THỦ TƯỚNG CHÍNH PHỦ VỀ PHÊ DUYỆT  ĐỀ ÁN ‘‘PHÁT TRIỂN ĐỘI NGŨ CÁN BỘ, CÔNG CHỨC, VIÊN CHỨC NGƯỜI DÂN TỘC THIỂU SỐ TRONG CƠ QUAN NHÀ NƯỚC, ĐƠN VỊ SỰ NGHIỆP CÔNG LẬP GIAI ĐOẠN 2026</w:t>
      </w:r>
      <w:r>
        <w:rPr>
          <w:b/>
          <w:bCs/>
        </w:rPr>
        <w:t xml:space="preserve"> </w:t>
      </w:r>
      <w:r w:rsidRPr="001153D8">
        <w:rPr>
          <w:b/>
          <w:bCs/>
        </w:rPr>
        <w:t>-</w:t>
      </w:r>
      <w:r>
        <w:rPr>
          <w:b/>
          <w:bCs/>
        </w:rPr>
        <w:t xml:space="preserve"> </w:t>
      </w:r>
      <w:r w:rsidRPr="001153D8">
        <w:rPr>
          <w:b/>
          <w:bCs/>
        </w:rPr>
        <w:t>2030, ĐỊNH HƯỚNG ĐẾN NĂM 2035’’ TRÊN ĐỊA BÀN TỈNH SƠN LA</w:t>
      </w:r>
    </w:p>
    <w:p w14:paraId="202B9BA1" w14:textId="77777777" w:rsidR="001153D8" w:rsidRPr="00AF5147" w:rsidRDefault="001153D8" w:rsidP="001153D8">
      <w:pPr>
        <w:tabs>
          <w:tab w:val="left" w:pos="6470"/>
        </w:tabs>
        <w:jc w:val="center"/>
        <w:rPr>
          <w:b/>
          <w:bCs/>
          <w:sz w:val="12"/>
          <w:szCs w:val="12"/>
        </w:rPr>
      </w:pPr>
    </w:p>
    <w:tbl>
      <w:tblPr>
        <w:tblW w:w="1417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4602"/>
        <w:gridCol w:w="1560"/>
        <w:gridCol w:w="3543"/>
        <w:gridCol w:w="2835"/>
        <w:gridCol w:w="850"/>
      </w:tblGrid>
      <w:tr w:rsidR="00183B57" w:rsidRPr="00183B57" w14:paraId="371C542E" w14:textId="77777777" w:rsidTr="00F25F8C">
        <w:trPr>
          <w:trHeight w:val="284"/>
        </w:trPr>
        <w:tc>
          <w:tcPr>
            <w:tcW w:w="780" w:type="dxa"/>
            <w:noWrap/>
            <w:vAlign w:val="center"/>
            <w:hideMark/>
          </w:tcPr>
          <w:p w14:paraId="1AD01E86" w14:textId="4848D7F3"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eastAsia="vi-VN"/>
              </w:rPr>
            </w:pPr>
            <w:r>
              <w:rPr>
                <w:b/>
                <w:bCs/>
                <w:sz w:val="24"/>
                <w:szCs w:val="24"/>
                <w:lang w:eastAsia="vi-VN"/>
              </w:rPr>
              <w:t>STT</w:t>
            </w:r>
          </w:p>
        </w:tc>
        <w:tc>
          <w:tcPr>
            <w:tcW w:w="4602" w:type="dxa"/>
            <w:noWrap/>
            <w:vAlign w:val="center"/>
            <w:hideMark/>
          </w:tcPr>
          <w:p w14:paraId="3D2FCD1A"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Tên nhiệm vụ</w:t>
            </w:r>
          </w:p>
        </w:tc>
        <w:tc>
          <w:tcPr>
            <w:tcW w:w="1560" w:type="dxa"/>
            <w:noWrap/>
            <w:vAlign w:val="center"/>
            <w:hideMark/>
          </w:tcPr>
          <w:p w14:paraId="6DDC30CA" w14:textId="33074244"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Cơ quan</w:t>
            </w:r>
            <w:r w:rsidR="00AF5147">
              <w:rPr>
                <w:b/>
                <w:bCs/>
                <w:sz w:val="24"/>
                <w:szCs w:val="24"/>
                <w:lang w:eastAsia="vi-VN"/>
              </w:rPr>
              <w:t xml:space="preserve">                </w:t>
            </w:r>
            <w:r>
              <w:rPr>
                <w:b/>
                <w:bCs/>
                <w:sz w:val="24"/>
                <w:szCs w:val="24"/>
                <w:lang w:eastAsia="vi-VN"/>
              </w:rPr>
              <w:t xml:space="preserve"> </w:t>
            </w:r>
            <w:r w:rsidRPr="00183B57">
              <w:rPr>
                <w:b/>
                <w:bCs/>
                <w:sz w:val="24"/>
                <w:szCs w:val="24"/>
                <w:lang w:val="vi-VN" w:eastAsia="vi-VN"/>
              </w:rPr>
              <w:t>chủ trì</w:t>
            </w:r>
          </w:p>
        </w:tc>
        <w:tc>
          <w:tcPr>
            <w:tcW w:w="3543" w:type="dxa"/>
            <w:noWrap/>
            <w:vAlign w:val="center"/>
            <w:hideMark/>
          </w:tcPr>
          <w:p w14:paraId="3348A720"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Cơ quan phối hợp</w:t>
            </w:r>
          </w:p>
        </w:tc>
        <w:tc>
          <w:tcPr>
            <w:tcW w:w="2835" w:type="dxa"/>
            <w:noWrap/>
            <w:vAlign w:val="center"/>
            <w:hideMark/>
          </w:tcPr>
          <w:p w14:paraId="05404647"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Thời gian thực hiện</w:t>
            </w:r>
          </w:p>
        </w:tc>
        <w:tc>
          <w:tcPr>
            <w:tcW w:w="850" w:type="dxa"/>
            <w:noWrap/>
            <w:vAlign w:val="center"/>
            <w:hideMark/>
          </w:tcPr>
          <w:p w14:paraId="0DD4C87E"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Ghi chú</w:t>
            </w:r>
          </w:p>
        </w:tc>
      </w:tr>
      <w:tr w:rsidR="00183B57" w:rsidRPr="00183B57" w14:paraId="7066B2C2" w14:textId="77777777" w:rsidTr="00F25F8C">
        <w:trPr>
          <w:trHeight w:val="284"/>
        </w:trPr>
        <w:tc>
          <w:tcPr>
            <w:tcW w:w="780" w:type="dxa"/>
            <w:noWrap/>
            <w:vAlign w:val="center"/>
            <w:hideMark/>
          </w:tcPr>
          <w:p w14:paraId="54D62A59"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1</w:t>
            </w:r>
          </w:p>
        </w:tc>
        <w:tc>
          <w:tcPr>
            <w:tcW w:w="4602" w:type="dxa"/>
            <w:vAlign w:val="center"/>
            <w:hideMark/>
          </w:tcPr>
          <w:p w14:paraId="372376AB"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sz w:val="24"/>
                <w:szCs w:val="24"/>
                <w:lang w:val="vi-VN" w:eastAsia="vi-VN"/>
              </w:rPr>
            </w:pPr>
            <w:r w:rsidRPr="00183B57">
              <w:rPr>
                <w:sz w:val="24"/>
                <w:szCs w:val="24"/>
                <w:lang w:val="vi-VN" w:eastAsia="vi-VN"/>
              </w:rPr>
              <w:t>Thực hiện rà soát số cán bộ người dân tộc thiểu số hiện có, xây dựng Kế hoạch triển khai thực hiện đảm bảo lộ trình theo yêu cầu</w:t>
            </w:r>
          </w:p>
        </w:tc>
        <w:tc>
          <w:tcPr>
            <w:tcW w:w="5103" w:type="dxa"/>
            <w:gridSpan w:val="2"/>
            <w:noWrap/>
            <w:vAlign w:val="center"/>
            <w:hideMark/>
          </w:tcPr>
          <w:p w14:paraId="668C4BE5"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Các sở, ngành; UBND các xã, phường</w:t>
            </w:r>
          </w:p>
        </w:tc>
        <w:tc>
          <w:tcPr>
            <w:tcW w:w="2835" w:type="dxa"/>
            <w:vAlign w:val="center"/>
            <w:hideMark/>
          </w:tcPr>
          <w:p w14:paraId="2F487EDD" w14:textId="608BB0EF"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Sau khi UBND tỉnh</w:t>
            </w:r>
            <w:r w:rsidR="00AF5147">
              <w:rPr>
                <w:sz w:val="24"/>
                <w:szCs w:val="24"/>
                <w:lang w:eastAsia="vi-VN"/>
              </w:rPr>
              <w:t xml:space="preserve">                </w:t>
            </w:r>
            <w:r w:rsidRPr="00183B57">
              <w:rPr>
                <w:sz w:val="24"/>
                <w:szCs w:val="24"/>
                <w:lang w:val="vi-VN" w:eastAsia="vi-VN"/>
              </w:rPr>
              <w:t xml:space="preserve"> ban hành Kế hoạch</w:t>
            </w:r>
          </w:p>
        </w:tc>
        <w:tc>
          <w:tcPr>
            <w:tcW w:w="850" w:type="dxa"/>
            <w:noWrap/>
            <w:vAlign w:val="center"/>
            <w:hideMark/>
          </w:tcPr>
          <w:p w14:paraId="0B37A2A1"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w:t>
            </w:r>
          </w:p>
        </w:tc>
      </w:tr>
      <w:tr w:rsidR="00183B57" w:rsidRPr="00183B57" w14:paraId="21436C90" w14:textId="77777777" w:rsidTr="00F25F8C">
        <w:trPr>
          <w:trHeight w:val="284"/>
        </w:trPr>
        <w:tc>
          <w:tcPr>
            <w:tcW w:w="780" w:type="dxa"/>
            <w:vAlign w:val="center"/>
            <w:hideMark/>
          </w:tcPr>
          <w:p w14:paraId="2EE4A620"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2</w:t>
            </w:r>
          </w:p>
        </w:tc>
        <w:tc>
          <w:tcPr>
            <w:tcW w:w="4602" w:type="dxa"/>
            <w:vAlign w:val="center"/>
            <w:hideMark/>
          </w:tcPr>
          <w:p w14:paraId="14C5F7F6"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sz w:val="24"/>
                <w:szCs w:val="24"/>
                <w:lang w:val="vi-VN" w:eastAsia="vi-VN"/>
              </w:rPr>
            </w:pPr>
            <w:r w:rsidRPr="00183B57">
              <w:rPr>
                <w:sz w:val="24"/>
                <w:szCs w:val="24"/>
                <w:lang w:val="vi-VN" w:eastAsia="vi-VN"/>
              </w:rPr>
              <w:t>Triển khai hướng dẫn xác định tỷ lệ, cơ cấu cán bộ người dân tộc thiểu số</w:t>
            </w:r>
          </w:p>
        </w:tc>
        <w:tc>
          <w:tcPr>
            <w:tcW w:w="1560" w:type="dxa"/>
            <w:vAlign w:val="center"/>
            <w:hideMark/>
          </w:tcPr>
          <w:p w14:paraId="09C66625"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Sở Nội vụ</w:t>
            </w:r>
          </w:p>
        </w:tc>
        <w:tc>
          <w:tcPr>
            <w:tcW w:w="3543" w:type="dxa"/>
            <w:vAlign w:val="center"/>
            <w:hideMark/>
          </w:tcPr>
          <w:p w14:paraId="1B4961C0" w14:textId="67526D5B"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xml:space="preserve">Các sở, ngành; </w:t>
            </w:r>
            <w:r w:rsidR="00AF5147">
              <w:rPr>
                <w:sz w:val="24"/>
                <w:szCs w:val="24"/>
                <w:lang w:eastAsia="vi-VN"/>
              </w:rPr>
              <w:t xml:space="preserve">                               </w:t>
            </w:r>
            <w:r w:rsidRPr="00183B57">
              <w:rPr>
                <w:sz w:val="24"/>
                <w:szCs w:val="24"/>
                <w:lang w:val="vi-VN" w:eastAsia="vi-VN"/>
              </w:rPr>
              <w:t>UBND các xã, phường</w:t>
            </w:r>
          </w:p>
        </w:tc>
        <w:tc>
          <w:tcPr>
            <w:tcW w:w="2835" w:type="dxa"/>
            <w:vAlign w:val="center"/>
            <w:hideMark/>
          </w:tcPr>
          <w:p w14:paraId="6937C117" w14:textId="53439E80"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xml:space="preserve">Sau khi Bộ Nội vụ </w:t>
            </w:r>
            <w:r w:rsidR="00AF5147">
              <w:rPr>
                <w:sz w:val="24"/>
                <w:szCs w:val="24"/>
                <w:lang w:eastAsia="vi-VN"/>
              </w:rPr>
              <w:t xml:space="preserve">                   </w:t>
            </w:r>
            <w:r>
              <w:rPr>
                <w:sz w:val="24"/>
                <w:szCs w:val="24"/>
                <w:lang w:eastAsia="vi-VN"/>
              </w:rPr>
              <w:t xml:space="preserve"> </w:t>
            </w:r>
            <w:r w:rsidRPr="00183B57">
              <w:rPr>
                <w:sz w:val="24"/>
                <w:szCs w:val="24"/>
                <w:lang w:val="vi-VN" w:eastAsia="vi-VN"/>
              </w:rPr>
              <w:t>ban hành văn bản</w:t>
            </w:r>
          </w:p>
        </w:tc>
        <w:tc>
          <w:tcPr>
            <w:tcW w:w="850" w:type="dxa"/>
            <w:vAlign w:val="center"/>
            <w:hideMark/>
          </w:tcPr>
          <w:p w14:paraId="1AF76DFE"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 </w:t>
            </w:r>
          </w:p>
        </w:tc>
      </w:tr>
      <w:tr w:rsidR="00183B57" w:rsidRPr="00183B57" w14:paraId="489D7796" w14:textId="77777777" w:rsidTr="00F25F8C">
        <w:trPr>
          <w:trHeight w:val="284"/>
        </w:trPr>
        <w:tc>
          <w:tcPr>
            <w:tcW w:w="780" w:type="dxa"/>
            <w:vAlign w:val="center"/>
            <w:hideMark/>
          </w:tcPr>
          <w:p w14:paraId="32A88823"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3</w:t>
            </w:r>
          </w:p>
        </w:tc>
        <w:tc>
          <w:tcPr>
            <w:tcW w:w="4602" w:type="dxa"/>
            <w:vAlign w:val="center"/>
            <w:hideMark/>
          </w:tcPr>
          <w:p w14:paraId="067B668F"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sz w:val="24"/>
                <w:szCs w:val="24"/>
                <w:lang w:val="vi-VN" w:eastAsia="vi-VN"/>
              </w:rPr>
            </w:pPr>
            <w:r w:rsidRPr="00183B57">
              <w:rPr>
                <w:sz w:val="24"/>
                <w:szCs w:val="24"/>
                <w:lang w:val="vi-VN" w:eastAsia="vi-VN"/>
              </w:rPr>
              <w:t>Thực hiện các quy định về tuyển dụng, sử dụng, đào tạo, quy hoạch, bổ nhiệm cán bộ người dân tộc thiểu số</w:t>
            </w:r>
          </w:p>
        </w:tc>
        <w:tc>
          <w:tcPr>
            <w:tcW w:w="5103" w:type="dxa"/>
            <w:gridSpan w:val="2"/>
            <w:vAlign w:val="center"/>
            <w:hideMark/>
          </w:tcPr>
          <w:p w14:paraId="471A2622"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Các sở, ngành; UBND các xã, phường</w:t>
            </w:r>
          </w:p>
        </w:tc>
        <w:tc>
          <w:tcPr>
            <w:tcW w:w="2835" w:type="dxa"/>
            <w:vAlign w:val="center"/>
            <w:hideMark/>
          </w:tcPr>
          <w:p w14:paraId="5135CA4E" w14:textId="702123BE"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xml:space="preserve">Thường xuyên, </w:t>
            </w:r>
            <w:r>
              <w:rPr>
                <w:sz w:val="24"/>
                <w:szCs w:val="24"/>
                <w:lang w:eastAsia="vi-VN"/>
              </w:rPr>
              <w:t xml:space="preserve">            </w:t>
            </w:r>
            <w:r w:rsidRPr="00183B57">
              <w:rPr>
                <w:sz w:val="24"/>
                <w:szCs w:val="24"/>
                <w:lang w:val="vi-VN" w:eastAsia="vi-VN"/>
              </w:rPr>
              <w:t>theo quy định</w:t>
            </w:r>
          </w:p>
        </w:tc>
        <w:tc>
          <w:tcPr>
            <w:tcW w:w="850" w:type="dxa"/>
            <w:vAlign w:val="center"/>
            <w:hideMark/>
          </w:tcPr>
          <w:p w14:paraId="179EF804"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b/>
                <w:bCs/>
                <w:sz w:val="24"/>
                <w:szCs w:val="24"/>
                <w:lang w:val="vi-VN" w:eastAsia="vi-VN"/>
              </w:rPr>
            </w:pPr>
            <w:r w:rsidRPr="00183B57">
              <w:rPr>
                <w:b/>
                <w:bCs/>
                <w:sz w:val="24"/>
                <w:szCs w:val="24"/>
                <w:lang w:val="vi-VN" w:eastAsia="vi-VN"/>
              </w:rPr>
              <w:t> </w:t>
            </w:r>
          </w:p>
        </w:tc>
      </w:tr>
      <w:tr w:rsidR="00183B57" w:rsidRPr="00183B57" w14:paraId="783E18C7" w14:textId="77777777" w:rsidTr="00F25F8C">
        <w:trPr>
          <w:trHeight w:val="284"/>
        </w:trPr>
        <w:tc>
          <w:tcPr>
            <w:tcW w:w="780" w:type="dxa"/>
            <w:vAlign w:val="center"/>
            <w:hideMark/>
          </w:tcPr>
          <w:p w14:paraId="5C018FEE"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4</w:t>
            </w:r>
          </w:p>
        </w:tc>
        <w:tc>
          <w:tcPr>
            <w:tcW w:w="4602" w:type="dxa"/>
            <w:vAlign w:val="center"/>
            <w:hideMark/>
          </w:tcPr>
          <w:p w14:paraId="42FB8084"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sz w:val="24"/>
                <w:szCs w:val="24"/>
                <w:lang w:val="vi-VN" w:eastAsia="vi-VN"/>
              </w:rPr>
            </w:pPr>
            <w:r w:rsidRPr="00183B57">
              <w:rPr>
                <w:sz w:val="24"/>
                <w:szCs w:val="24"/>
                <w:lang w:val="vi-VN" w:eastAsia="vi-VN"/>
              </w:rPr>
              <w:t>Thực hiện cập nhật cơ sở dữ liệu quốc gia cán bộ người dân tộc thiểu số</w:t>
            </w:r>
          </w:p>
        </w:tc>
        <w:tc>
          <w:tcPr>
            <w:tcW w:w="1560" w:type="dxa"/>
            <w:vAlign w:val="center"/>
            <w:hideMark/>
          </w:tcPr>
          <w:p w14:paraId="457E26BD"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Sở Nội vụ</w:t>
            </w:r>
          </w:p>
        </w:tc>
        <w:tc>
          <w:tcPr>
            <w:tcW w:w="3543" w:type="dxa"/>
            <w:vAlign w:val="center"/>
            <w:hideMark/>
          </w:tcPr>
          <w:p w14:paraId="13A0F1E3" w14:textId="1BB28C42"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xml:space="preserve">Các sở, ngành; </w:t>
            </w:r>
            <w:r>
              <w:rPr>
                <w:sz w:val="24"/>
                <w:szCs w:val="24"/>
                <w:lang w:eastAsia="vi-VN"/>
              </w:rPr>
              <w:t xml:space="preserve">                                  </w:t>
            </w:r>
            <w:r w:rsidRPr="00183B57">
              <w:rPr>
                <w:sz w:val="24"/>
                <w:szCs w:val="24"/>
                <w:lang w:val="vi-VN" w:eastAsia="vi-VN"/>
              </w:rPr>
              <w:t>UBND các xã, phường</w:t>
            </w:r>
          </w:p>
        </w:tc>
        <w:tc>
          <w:tcPr>
            <w:tcW w:w="2835" w:type="dxa"/>
            <w:vAlign w:val="center"/>
            <w:hideMark/>
          </w:tcPr>
          <w:p w14:paraId="206C410C" w14:textId="31D96D75"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xml:space="preserve">Theo yêu cầu </w:t>
            </w:r>
            <w:r>
              <w:rPr>
                <w:sz w:val="24"/>
                <w:szCs w:val="24"/>
                <w:lang w:eastAsia="vi-VN"/>
              </w:rPr>
              <w:t xml:space="preserve">                   </w:t>
            </w:r>
            <w:r w:rsidRPr="00183B57">
              <w:rPr>
                <w:sz w:val="24"/>
                <w:szCs w:val="24"/>
                <w:lang w:val="vi-VN" w:eastAsia="vi-VN"/>
              </w:rPr>
              <w:t>của Bộ Nội vụ</w:t>
            </w:r>
          </w:p>
        </w:tc>
        <w:tc>
          <w:tcPr>
            <w:tcW w:w="850" w:type="dxa"/>
            <w:vAlign w:val="center"/>
            <w:hideMark/>
          </w:tcPr>
          <w:p w14:paraId="740829F2"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 </w:t>
            </w:r>
          </w:p>
        </w:tc>
      </w:tr>
      <w:tr w:rsidR="00183B57" w:rsidRPr="00183B57" w14:paraId="16C3CFEC" w14:textId="77777777" w:rsidTr="00F25F8C">
        <w:trPr>
          <w:trHeight w:val="284"/>
        </w:trPr>
        <w:tc>
          <w:tcPr>
            <w:tcW w:w="780" w:type="dxa"/>
            <w:vAlign w:val="center"/>
            <w:hideMark/>
          </w:tcPr>
          <w:p w14:paraId="014991D8"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5</w:t>
            </w:r>
          </w:p>
        </w:tc>
        <w:tc>
          <w:tcPr>
            <w:tcW w:w="4602" w:type="dxa"/>
            <w:vAlign w:val="center"/>
            <w:hideMark/>
          </w:tcPr>
          <w:p w14:paraId="7E6CAF35"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color w:val="000000"/>
                <w:sz w:val="24"/>
                <w:szCs w:val="24"/>
                <w:lang w:val="vi-VN" w:eastAsia="vi-VN"/>
              </w:rPr>
            </w:pPr>
            <w:r w:rsidRPr="00183B57">
              <w:rPr>
                <w:color w:val="000000"/>
                <w:sz w:val="24"/>
                <w:szCs w:val="24"/>
                <w:lang w:val="vi-VN" w:eastAsia="vi-VN"/>
              </w:rPr>
              <w:t>Xây dựng Kế hoạch đào tạo, bồi dưỡng cán bộ người dân tộc thiểu số làm việc trong hệ thống cơ quan làm công tác dân tộc</w:t>
            </w:r>
          </w:p>
        </w:tc>
        <w:tc>
          <w:tcPr>
            <w:tcW w:w="1560" w:type="dxa"/>
            <w:vAlign w:val="center"/>
            <w:hideMark/>
          </w:tcPr>
          <w:p w14:paraId="2A8A76BF"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Dân tộc và Tôn giáo</w:t>
            </w:r>
          </w:p>
        </w:tc>
        <w:tc>
          <w:tcPr>
            <w:tcW w:w="3543" w:type="dxa"/>
            <w:vAlign w:val="center"/>
            <w:hideMark/>
          </w:tcPr>
          <w:p w14:paraId="1CFA5162" w14:textId="2EC985A6"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 xml:space="preserve">Sở Nội vụ; các sở, ngành; </w:t>
            </w:r>
            <w:r>
              <w:rPr>
                <w:color w:val="000000"/>
                <w:sz w:val="24"/>
                <w:szCs w:val="24"/>
                <w:lang w:eastAsia="vi-VN"/>
              </w:rPr>
              <w:t xml:space="preserve">              </w:t>
            </w:r>
            <w:r w:rsidRPr="00183B57">
              <w:rPr>
                <w:color w:val="000000"/>
                <w:sz w:val="24"/>
                <w:szCs w:val="24"/>
                <w:lang w:val="vi-VN" w:eastAsia="vi-VN"/>
              </w:rPr>
              <w:t>UBND các xã, phường</w:t>
            </w:r>
          </w:p>
        </w:tc>
        <w:tc>
          <w:tcPr>
            <w:tcW w:w="2835" w:type="dxa"/>
            <w:vAlign w:val="center"/>
            <w:hideMark/>
          </w:tcPr>
          <w:p w14:paraId="4A10E7D4" w14:textId="67BC1BFB"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Hằng năm</w:t>
            </w:r>
            <w:r w:rsidR="00AF5147">
              <w:rPr>
                <w:color w:val="000000"/>
                <w:sz w:val="24"/>
                <w:szCs w:val="24"/>
                <w:lang w:eastAsia="vi-VN"/>
              </w:rPr>
              <w:t xml:space="preserve">                     </w:t>
            </w:r>
            <w:r w:rsidRPr="00183B57">
              <w:rPr>
                <w:color w:val="000000"/>
                <w:sz w:val="24"/>
                <w:szCs w:val="24"/>
                <w:lang w:val="vi-VN" w:eastAsia="vi-VN"/>
              </w:rPr>
              <w:t xml:space="preserve"> (sau khi có Kế hoạch của </w:t>
            </w:r>
            <w:r w:rsidR="00AF5147">
              <w:rPr>
                <w:color w:val="000000"/>
                <w:sz w:val="24"/>
                <w:szCs w:val="24"/>
                <w:lang w:eastAsia="vi-VN"/>
              </w:rPr>
              <w:t xml:space="preserve">                       </w:t>
            </w:r>
            <w:r w:rsidRPr="00183B57">
              <w:rPr>
                <w:color w:val="000000"/>
                <w:sz w:val="24"/>
                <w:szCs w:val="24"/>
                <w:lang w:val="vi-VN" w:eastAsia="vi-VN"/>
              </w:rPr>
              <w:t>Bộ Dân tộc và Tôn giáo)</w:t>
            </w:r>
          </w:p>
        </w:tc>
        <w:tc>
          <w:tcPr>
            <w:tcW w:w="850" w:type="dxa"/>
            <w:vAlign w:val="center"/>
            <w:hideMark/>
          </w:tcPr>
          <w:p w14:paraId="059A97F2"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 </w:t>
            </w:r>
          </w:p>
        </w:tc>
      </w:tr>
      <w:tr w:rsidR="00183B57" w:rsidRPr="00183B57" w14:paraId="207ABB3E" w14:textId="77777777" w:rsidTr="00F25F8C">
        <w:trPr>
          <w:trHeight w:val="284"/>
        </w:trPr>
        <w:tc>
          <w:tcPr>
            <w:tcW w:w="780" w:type="dxa"/>
            <w:vAlign w:val="center"/>
            <w:hideMark/>
          </w:tcPr>
          <w:p w14:paraId="710C3C44"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6</w:t>
            </w:r>
          </w:p>
        </w:tc>
        <w:tc>
          <w:tcPr>
            <w:tcW w:w="4602" w:type="dxa"/>
            <w:vAlign w:val="center"/>
            <w:hideMark/>
          </w:tcPr>
          <w:p w14:paraId="7D70EAFF"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color w:val="000000"/>
                <w:sz w:val="24"/>
                <w:szCs w:val="24"/>
                <w:lang w:val="vi-VN" w:eastAsia="vi-VN"/>
              </w:rPr>
            </w:pPr>
            <w:r w:rsidRPr="00183B57">
              <w:rPr>
                <w:color w:val="000000"/>
                <w:sz w:val="24"/>
                <w:szCs w:val="24"/>
                <w:lang w:val="vi-VN" w:eastAsia="vi-VN"/>
              </w:rPr>
              <w:t>Triển khai thực hiện chính sách hỗ trợ giáo dục, đào tạo đối với học sinh, sinh viên người dân tộc thiểu số</w:t>
            </w:r>
          </w:p>
        </w:tc>
        <w:tc>
          <w:tcPr>
            <w:tcW w:w="1560" w:type="dxa"/>
            <w:vAlign w:val="center"/>
            <w:hideMark/>
          </w:tcPr>
          <w:p w14:paraId="6FF420DC"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Giáo dục và Đào tạo</w:t>
            </w:r>
          </w:p>
        </w:tc>
        <w:tc>
          <w:tcPr>
            <w:tcW w:w="3543" w:type="dxa"/>
            <w:vAlign w:val="center"/>
            <w:hideMark/>
          </w:tcPr>
          <w:p w14:paraId="039D8B3E" w14:textId="36D1955D"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Tài chính; Sở Dân tộc và Tôn giáo; UBND các xã, phường</w:t>
            </w:r>
          </w:p>
        </w:tc>
        <w:tc>
          <w:tcPr>
            <w:tcW w:w="2835" w:type="dxa"/>
            <w:vAlign w:val="center"/>
            <w:hideMark/>
          </w:tcPr>
          <w:p w14:paraId="4DF36B9E"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Theo quy định</w:t>
            </w:r>
          </w:p>
        </w:tc>
        <w:tc>
          <w:tcPr>
            <w:tcW w:w="850" w:type="dxa"/>
            <w:vAlign w:val="center"/>
            <w:hideMark/>
          </w:tcPr>
          <w:p w14:paraId="0E7458AE"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 </w:t>
            </w:r>
          </w:p>
        </w:tc>
      </w:tr>
      <w:tr w:rsidR="00183B57" w:rsidRPr="00183B57" w14:paraId="70090F61" w14:textId="77777777" w:rsidTr="00F25F8C">
        <w:trPr>
          <w:trHeight w:val="284"/>
        </w:trPr>
        <w:tc>
          <w:tcPr>
            <w:tcW w:w="780" w:type="dxa"/>
            <w:vAlign w:val="center"/>
            <w:hideMark/>
          </w:tcPr>
          <w:p w14:paraId="1F6DFD90"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7</w:t>
            </w:r>
          </w:p>
        </w:tc>
        <w:tc>
          <w:tcPr>
            <w:tcW w:w="4602" w:type="dxa"/>
            <w:vAlign w:val="center"/>
            <w:hideMark/>
          </w:tcPr>
          <w:p w14:paraId="59A52E17"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color w:val="000000"/>
                <w:sz w:val="24"/>
                <w:szCs w:val="24"/>
                <w:lang w:val="vi-VN" w:eastAsia="vi-VN"/>
              </w:rPr>
            </w:pPr>
            <w:r w:rsidRPr="00183B57">
              <w:rPr>
                <w:color w:val="000000"/>
                <w:sz w:val="24"/>
                <w:szCs w:val="24"/>
                <w:lang w:val="vi-VN" w:eastAsia="vi-VN"/>
              </w:rPr>
              <w:t>Triển khai thực hiện cơ chế cử tuyển đối với học sinh, sinh viên người dân tộc thiểu số.</w:t>
            </w:r>
          </w:p>
        </w:tc>
        <w:tc>
          <w:tcPr>
            <w:tcW w:w="1560" w:type="dxa"/>
            <w:vAlign w:val="center"/>
            <w:hideMark/>
          </w:tcPr>
          <w:p w14:paraId="30E60BB6"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Giáo dục và Đào tạo</w:t>
            </w:r>
          </w:p>
        </w:tc>
        <w:tc>
          <w:tcPr>
            <w:tcW w:w="3543" w:type="dxa"/>
            <w:vAlign w:val="center"/>
            <w:hideMark/>
          </w:tcPr>
          <w:p w14:paraId="045C196A" w14:textId="34534A9F"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Tài chính, Sở Dân tộc</w:t>
            </w:r>
            <w:r w:rsidR="00AF5147">
              <w:rPr>
                <w:color w:val="000000"/>
                <w:sz w:val="24"/>
                <w:szCs w:val="24"/>
                <w:lang w:eastAsia="vi-VN"/>
              </w:rPr>
              <w:t xml:space="preserve"> </w:t>
            </w:r>
            <w:r w:rsidRPr="00183B57">
              <w:rPr>
                <w:color w:val="000000"/>
                <w:sz w:val="24"/>
                <w:szCs w:val="24"/>
                <w:lang w:val="vi-VN" w:eastAsia="vi-VN"/>
              </w:rPr>
              <w:t>và Tôn giáo, UBND các</w:t>
            </w:r>
            <w:r w:rsidR="00AF5147">
              <w:rPr>
                <w:color w:val="000000"/>
                <w:sz w:val="24"/>
                <w:szCs w:val="24"/>
                <w:lang w:eastAsia="vi-VN"/>
              </w:rPr>
              <w:t xml:space="preserve"> </w:t>
            </w:r>
            <w:r w:rsidRPr="00183B57">
              <w:rPr>
                <w:color w:val="000000"/>
                <w:sz w:val="24"/>
                <w:szCs w:val="24"/>
                <w:lang w:val="vi-VN" w:eastAsia="vi-VN"/>
              </w:rPr>
              <w:t>xã, phường</w:t>
            </w:r>
          </w:p>
        </w:tc>
        <w:tc>
          <w:tcPr>
            <w:tcW w:w="2835" w:type="dxa"/>
            <w:vAlign w:val="center"/>
            <w:hideMark/>
          </w:tcPr>
          <w:p w14:paraId="5C47B83F"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Theo quy định</w:t>
            </w:r>
          </w:p>
        </w:tc>
        <w:tc>
          <w:tcPr>
            <w:tcW w:w="850" w:type="dxa"/>
            <w:vAlign w:val="center"/>
            <w:hideMark/>
          </w:tcPr>
          <w:p w14:paraId="46742054"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 </w:t>
            </w:r>
          </w:p>
        </w:tc>
      </w:tr>
      <w:tr w:rsidR="00183B57" w:rsidRPr="00183B57" w14:paraId="0FD514C8" w14:textId="77777777" w:rsidTr="00F25F8C">
        <w:trPr>
          <w:trHeight w:val="284"/>
        </w:trPr>
        <w:tc>
          <w:tcPr>
            <w:tcW w:w="780" w:type="dxa"/>
            <w:vAlign w:val="center"/>
            <w:hideMark/>
          </w:tcPr>
          <w:p w14:paraId="269FE66A"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8</w:t>
            </w:r>
          </w:p>
        </w:tc>
        <w:tc>
          <w:tcPr>
            <w:tcW w:w="4602" w:type="dxa"/>
            <w:vAlign w:val="center"/>
            <w:hideMark/>
          </w:tcPr>
          <w:p w14:paraId="5F5732D1"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color w:val="000000"/>
                <w:sz w:val="24"/>
                <w:szCs w:val="24"/>
                <w:lang w:val="vi-VN" w:eastAsia="vi-VN"/>
              </w:rPr>
            </w:pPr>
            <w:r w:rsidRPr="00183B57">
              <w:rPr>
                <w:color w:val="000000"/>
                <w:sz w:val="24"/>
                <w:szCs w:val="24"/>
                <w:lang w:val="vi-VN" w:eastAsia="vi-VN"/>
              </w:rPr>
              <w:t>Phát triển hệ thống trường dân tộc nội trú</w:t>
            </w:r>
          </w:p>
        </w:tc>
        <w:tc>
          <w:tcPr>
            <w:tcW w:w="1560" w:type="dxa"/>
            <w:vAlign w:val="center"/>
            <w:hideMark/>
          </w:tcPr>
          <w:p w14:paraId="2F45729D"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Giáo dục và Đào tạo</w:t>
            </w:r>
          </w:p>
        </w:tc>
        <w:tc>
          <w:tcPr>
            <w:tcW w:w="3543" w:type="dxa"/>
            <w:vAlign w:val="center"/>
            <w:hideMark/>
          </w:tcPr>
          <w:p w14:paraId="164AC016" w14:textId="7451DAA4"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Nội vụ, UBND các xã, phường</w:t>
            </w:r>
          </w:p>
        </w:tc>
        <w:tc>
          <w:tcPr>
            <w:tcW w:w="2835" w:type="dxa"/>
            <w:vAlign w:val="center"/>
            <w:hideMark/>
          </w:tcPr>
          <w:p w14:paraId="4CB7D7AB"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Sau khi Bộ Giáo dục và Đào tạo ban hành văn bản</w:t>
            </w:r>
          </w:p>
        </w:tc>
        <w:tc>
          <w:tcPr>
            <w:tcW w:w="850" w:type="dxa"/>
            <w:vAlign w:val="center"/>
            <w:hideMark/>
          </w:tcPr>
          <w:p w14:paraId="43D9A67E"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 </w:t>
            </w:r>
          </w:p>
        </w:tc>
      </w:tr>
      <w:tr w:rsidR="00183B57" w:rsidRPr="00183B57" w14:paraId="188F0EC5" w14:textId="77777777" w:rsidTr="00F25F8C">
        <w:trPr>
          <w:trHeight w:val="284"/>
        </w:trPr>
        <w:tc>
          <w:tcPr>
            <w:tcW w:w="780" w:type="dxa"/>
            <w:vAlign w:val="center"/>
            <w:hideMark/>
          </w:tcPr>
          <w:p w14:paraId="7C8AEA6F"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9</w:t>
            </w:r>
          </w:p>
        </w:tc>
        <w:tc>
          <w:tcPr>
            <w:tcW w:w="4602" w:type="dxa"/>
            <w:vAlign w:val="center"/>
            <w:hideMark/>
          </w:tcPr>
          <w:p w14:paraId="7850A3D9"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both"/>
              <w:rPr>
                <w:color w:val="000000"/>
                <w:sz w:val="24"/>
                <w:szCs w:val="24"/>
                <w:lang w:val="vi-VN" w:eastAsia="vi-VN"/>
              </w:rPr>
            </w:pPr>
            <w:r w:rsidRPr="00183B57">
              <w:rPr>
                <w:color w:val="000000"/>
                <w:sz w:val="24"/>
                <w:szCs w:val="24"/>
                <w:lang w:val="vi-VN" w:eastAsia="vi-VN"/>
              </w:rPr>
              <w:t>Sơ kết, tổng kết đánh giá việc thực hiện Kế hoạch</w:t>
            </w:r>
          </w:p>
        </w:tc>
        <w:tc>
          <w:tcPr>
            <w:tcW w:w="1560" w:type="dxa"/>
            <w:noWrap/>
            <w:vAlign w:val="center"/>
            <w:hideMark/>
          </w:tcPr>
          <w:p w14:paraId="48AAC207"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Sở Nội vụ</w:t>
            </w:r>
          </w:p>
        </w:tc>
        <w:tc>
          <w:tcPr>
            <w:tcW w:w="3543" w:type="dxa"/>
            <w:vAlign w:val="center"/>
            <w:hideMark/>
          </w:tcPr>
          <w:p w14:paraId="59E26CAB"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sz w:val="24"/>
                <w:szCs w:val="24"/>
                <w:lang w:val="vi-VN" w:eastAsia="vi-VN"/>
              </w:rPr>
            </w:pPr>
            <w:r w:rsidRPr="00183B57">
              <w:rPr>
                <w:sz w:val="24"/>
                <w:szCs w:val="24"/>
                <w:lang w:val="vi-VN" w:eastAsia="vi-VN"/>
              </w:rPr>
              <w:t>Sở Dân tộc và Tôn giáo; các sở ngành, UBND các xã, phường</w:t>
            </w:r>
          </w:p>
        </w:tc>
        <w:tc>
          <w:tcPr>
            <w:tcW w:w="2835" w:type="dxa"/>
            <w:vAlign w:val="center"/>
            <w:hideMark/>
          </w:tcPr>
          <w:p w14:paraId="5E6FCC10"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jc w:val="center"/>
              <w:rPr>
                <w:color w:val="000000"/>
                <w:sz w:val="24"/>
                <w:szCs w:val="24"/>
                <w:lang w:val="vi-VN" w:eastAsia="vi-VN"/>
              </w:rPr>
            </w:pPr>
            <w:r w:rsidRPr="00183B57">
              <w:rPr>
                <w:color w:val="000000"/>
                <w:sz w:val="24"/>
                <w:szCs w:val="24"/>
                <w:lang w:val="vi-VN" w:eastAsia="vi-VN"/>
              </w:rPr>
              <w:t>Hằng năm</w:t>
            </w:r>
          </w:p>
        </w:tc>
        <w:tc>
          <w:tcPr>
            <w:tcW w:w="850" w:type="dxa"/>
            <w:noWrap/>
            <w:vAlign w:val="bottom"/>
            <w:hideMark/>
          </w:tcPr>
          <w:p w14:paraId="01F469E4" w14:textId="77777777" w:rsidR="00183B57" w:rsidRPr="00183B57" w:rsidRDefault="00183B57" w:rsidP="00AF5147">
            <w:pPr>
              <w:pBdr>
                <w:top w:val="none" w:sz="0" w:space="0" w:color="auto"/>
                <w:left w:val="none" w:sz="0" w:space="0" w:color="auto"/>
                <w:bottom w:val="none" w:sz="0" w:space="0" w:color="auto"/>
                <w:right w:val="none" w:sz="0" w:space="0" w:color="auto"/>
                <w:between w:val="none" w:sz="0" w:space="0" w:color="auto"/>
              </w:pBdr>
              <w:spacing w:before="40" w:after="40"/>
              <w:rPr>
                <w:color w:val="000000"/>
                <w:sz w:val="24"/>
                <w:szCs w:val="24"/>
                <w:lang w:val="vi-VN" w:eastAsia="vi-VN"/>
              </w:rPr>
            </w:pPr>
            <w:r w:rsidRPr="00183B57">
              <w:rPr>
                <w:color w:val="000000"/>
                <w:sz w:val="24"/>
                <w:szCs w:val="24"/>
                <w:lang w:val="vi-VN" w:eastAsia="vi-VN"/>
              </w:rPr>
              <w:t> </w:t>
            </w:r>
          </w:p>
        </w:tc>
      </w:tr>
    </w:tbl>
    <w:p w14:paraId="4EDFCAF8" w14:textId="2FCFD153" w:rsidR="0031149C" w:rsidRPr="0031149C" w:rsidRDefault="0031149C" w:rsidP="00AF5147">
      <w:pPr>
        <w:tabs>
          <w:tab w:val="left" w:pos="1340"/>
        </w:tabs>
      </w:pPr>
    </w:p>
    <w:sectPr w:rsidR="0031149C" w:rsidRPr="0031149C" w:rsidSect="001153D8">
      <w:pgSz w:w="16841" w:h="11906" w:orient="landscape"/>
      <w:pgMar w:top="1134" w:right="1474" w:bottom="1134" w:left="1134"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CC1B" w14:textId="77777777" w:rsidR="00054498" w:rsidRDefault="00054498">
      <w:r>
        <w:separator/>
      </w:r>
    </w:p>
  </w:endnote>
  <w:endnote w:type="continuationSeparator" w:id="0">
    <w:p w14:paraId="06B96104" w14:textId="77777777" w:rsidR="00054498" w:rsidRDefault="0005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F2E8A38-5F2E-4845-B9A8-967CFB02E046}"/>
    <w:embedItalic r:id="rId2" w:fontKey="{723259B9-22A6-4548-96D1-46E410A2AE08}"/>
  </w:font>
  <w:font w:name="Calibri Light">
    <w:panose1 w:val="020F0302020204030204"/>
    <w:charset w:val="00"/>
    <w:family w:val="swiss"/>
    <w:pitch w:val="variable"/>
    <w:sig w:usb0="E4002EFF" w:usb1="C200247B" w:usb2="00000009" w:usb3="00000000" w:csb0="000001FF" w:csb1="00000000"/>
    <w:embedRegular r:id="rId3" w:fontKey="{A92F839C-DAFC-47F6-96C2-2806270C637F}"/>
    <w:embedItalic r:id="rId4" w:fontKey="{6088F0AA-5486-462F-9712-36ED27A2CDE5}"/>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embedBold r:id="rId5" w:fontKey="{79A42EC3-5A27-4E3A-8F6E-1A53E7A07159}"/>
    <w:embedItalic r:id="rId6" w:fontKey="{441E0549-813E-4489-884D-2C753F3548C9}"/>
  </w:font>
  <w:font w:name="Tahoma">
    <w:panose1 w:val="020B0604030504040204"/>
    <w:charset w:val="00"/>
    <w:family w:val="swiss"/>
    <w:pitch w:val="variable"/>
    <w:sig w:usb0="E1002EFF" w:usb1="C000605B" w:usb2="00000029" w:usb3="00000000" w:csb0="000101FF" w:csb1="00000000"/>
    <w:embedRegular r:id="rId7" w:fontKey="{8CCA1323-C02E-4256-A241-39040604C728}"/>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EA32" w14:textId="77777777" w:rsidR="00054498" w:rsidRDefault="00054498">
      <w:r>
        <w:separator/>
      </w:r>
    </w:p>
  </w:footnote>
  <w:footnote w:type="continuationSeparator" w:id="0">
    <w:p w14:paraId="5770A5E5" w14:textId="77777777" w:rsidR="00054498" w:rsidRDefault="00054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27867"/>
    <w:multiLevelType w:val="hybridMultilevel"/>
    <w:tmpl w:val="04CA3746"/>
    <w:lvl w:ilvl="0" w:tplc="826A9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5B269D"/>
    <w:multiLevelType w:val="multilevel"/>
    <w:tmpl w:val="0D82960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8392FD2"/>
    <w:multiLevelType w:val="hybridMultilevel"/>
    <w:tmpl w:val="A2B20D92"/>
    <w:lvl w:ilvl="0" w:tplc="DB46B6F6">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DB11FE"/>
    <w:multiLevelType w:val="hybridMultilevel"/>
    <w:tmpl w:val="D6144324"/>
    <w:lvl w:ilvl="0" w:tplc="0B18E400">
      <w:start w:val="1"/>
      <w:numFmt w:val="upperRoman"/>
      <w:lvlText w:val="%1."/>
      <w:lvlJc w:val="left"/>
      <w:pPr>
        <w:ind w:left="1024" w:hanging="238"/>
        <w:jc w:val="right"/>
      </w:pPr>
      <w:rPr>
        <w:rFonts w:ascii="Times New Roman" w:eastAsia="Times New Roman" w:hAnsi="Times New Roman" w:cs="Times New Roman" w:hint="default"/>
        <w:b/>
        <w:bCs/>
        <w:i w:val="0"/>
        <w:iCs w:val="0"/>
        <w:spacing w:val="-4"/>
        <w:w w:val="100"/>
        <w:sz w:val="28"/>
        <w:szCs w:val="28"/>
        <w:lang w:eastAsia="en-US" w:bidi="ar-SA"/>
      </w:rPr>
    </w:lvl>
    <w:lvl w:ilvl="1" w:tplc="76A2B6AC">
      <w:start w:val="1"/>
      <w:numFmt w:val="decimal"/>
      <w:lvlText w:val="%2."/>
      <w:lvlJc w:val="left"/>
      <w:pPr>
        <w:ind w:left="2" w:hanging="300"/>
        <w:jc w:val="right"/>
      </w:pPr>
      <w:rPr>
        <w:rFonts w:hint="default"/>
        <w:spacing w:val="0"/>
        <w:w w:val="100"/>
        <w:lang w:eastAsia="en-US" w:bidi="ar-SA"/>
      </w:rPr>
    </w:lvl>
    <w:lvl w:ilvl="2" w:tplc="7C3C8B2A">
      <w:numFmt w:val="bullet"/>
      <w:lvlText w:val="-"/>
      <w:lvlJc w:val="left"/>
      <w:pPr>
        <w:ind w:left="2" w:hanging="154"/>
      </w:pPr>
      <w:rPr>
        <w:rFonts w:ascii="Times New Roman" w:eastAsia="Times New Roman" w:hAnsi="Times New Roman" w:cs="Times New Roman" w:hint="default"/>
        <w:spacing w:val="0"/>
        <w:w w:val="100"/>
        <w:lang w:eastAsia="en-US" w:bidi="ar-SA"/>
      </w:rPr>
    </w:lvl>
    <w:lvl w:ilvl="3" w:tplc="53265C82">
      <w:numFmt w:val="bullet"/>
      <w:lvlText w:val="•"/>
      <w:lvlJc w:val="left"/>
      <w:pPr>
        <w:ind w:left="2872" w:hanging="154"/>
      </w:pPr>
      <w:rPr>
        <w:rFonts w:hint="default"/>
        <w:lang w:eastAsia="en-US" w:bidi="ar-SA"/>
      </w:rPr>
    </w:lvl>
    <w:lvl w:ilvl="4" w:tplc="4CE0886E">
      <w:numFmt w:val="bullet"/>
      <w:lvlText w:val="•"/>
      <w:lvlJc w:val="left"/>
      <w:pPr>
        <w:ind w:left="3798" w:hanging="154"/>
      </w:pPr>
      <w:rPr>
        <w:rFonts w:hint="default"/>
        <w:lang w:eastAsia="en-US" w:bidi="ar-SA"/>
      </w:rPr>
    </w:lvl>
    <w:lvl w:ilvl="5" w:tplc="79E22F84">
      <w:numFmt w:val="bullet"/>
      <w:lvlText w:val="•"/>
      <w:lvlJc w:val="left"/>
      <w:pPr>
        <w:ind w:left="4725" w:hanging="154"/>
      </w:pPr>
      <w:rPr>
        <w:rFonts w:hint="default"/>
        <w:lang w:eastAsia="en-US" w:bidi="ar-SA"/>
      </w:rPr>
    </w:lvl>
    <w:lvl w:ilvl="6" w:tplc="61186E1C">
      <w:numFmt w:val="bullet"/>
      <w:lvlText w:val="•"/>
      <w:lvlJc w:val="left"/>
      <w:pPr>
        <w:ind w:left="5651" w:hanging="154"/>
      </w:pPr>
      <w:rPr>
        <w:rFonts w:hint="default"/>
        <w:lang w:eastAsia="en-US" w:bidi="ar-SA"/>
      </w:rPr>
    </w:lvl>
    <w:lvl w:ilvl="7" w:tplc="A784E024">
      <w:numFmt w:val="bullet"/>
      <w:lvlText w:val="•"/>
      <w:lvlJc w:val="left"/>
      <w:pPr>
        <w:ind w:left="6577" w:hanging="154"/>
      </w:pPr>
      <w:rPr>
        <w:rFonts w:hint="default"/>
        <w:lang w:eastAsia="en-US" w:bidi="ar-SA"/>
      </w:rPr>
    </w:lvl>
    <w:lvl w:ilvl="8" w:tplc="5E567062">
      <w:numFmt w:val="bullet"/>
      <w:lvlText w:val="•"/>
      <w:lvlJc w:val="left"/>
      <w:pPr>
        <w:ind w:left="7503" w:hanging="154"/>
      </w:pPr>
      <w:rPr>
        <w:rFonts w:hint="default"/>
        <w:lang w:eastAsia="en-US" w:bidi="ar-SA"/>
      </w:rPr>
    </w:lvl>
  </w:abstractNum>
  <w:num w:numId="1" w16cid:durableId="916019565">
    <w:abstractNumId w:val="1"/>
  </w:num>
  <w:num w:numId="2" w16cid:durableId="1548491135">
    <w:abstractNumId w:val="3"/>
  </w:num>
  <w:num w:numId="3" w16cid:durableId="533075327">
    <w:abstractNumId w:val="0"/>
  </w:num>
  <w:num w:numId="4" w16cid:durableId="515467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F2A"/>
    <w:rsid w:val="0000150A"/>
    <w:rsid w:val="000037A1"/>
    <w:rsid w:val="000048C3"/>
    <w:rsid w:val="00013FA3"/>
    <w:rsid w:val="0001570B"/>
    <w:rsid w:val="00020282"/>
    <w:rsid w:val="00021196"/>
    <w:rsid w:val="000270AA"/>
    <w:rsid w:val="00030608"/>
    <w:rsid w:val="0003092C"/>
    <w:rsid w:val="000325AA"/>
    <w:rsid w:val="00032A13"/>
    <w:rsid w:val="000339E8"/>
    <w:rsid w:val="00034549"/>
    <w:rsid w:val="00035181"/>
    <w:rsid w:val="00035932"/>
    <w:rsid w:val="00036D3E"/>
    <w:rsid w:val="00037347"/>
    <w:rsid w:val="00037A84"/>
    <w:rsid w:val="00037D66"/>
    <w:rsid w:val="00040116"/>
    <w:rsid w:val="000419EB"/>
    <w:rsid w:val="00043282"/>
    <w:rsid w:val="00050216"/>
    <w:rsid w:val="00050D43"/>
    <w:rsid w:val="0005195E"/>
    <w:rsid w:val="00053E3C"/>
    <w:rsid w:val="00054498"/>
    <w:rsid w:val="00055BD6"/>
    <w:rsid w:val="00055C67"/>
    <w:rsid w:val="00057728"/>
    <w:rsid w:val="00062A87"/>
    <w:rsid w:val="0006697B"/>
    <w:rsid w:val="00072C93"/>
    <w:rsid w:val="00080094"/>
    <w:rsid w:val="0008489C"/>
    <w:rsid w:val="00087C26"/>
    <w:rsid w:val="000902E8"/>
    <w:rsid w:val="00091FAF"/>
    <w:rsid w:val="0009419E"/>
    <w:rsid w:val="00094348"/>
    <w:rsid w:val="00097695"/>
    <w:rsid w:val="000A1495"/>
    <w:rsid w:val="000A3D42"/>
    <w:rsid w:val="000A3F94"/>
    <w:rsid w:val="000B0632"/>
    <w:rsid w:val="000B15C1"/>
    <w:rsid w:val="000B15DA"/>
    <w:rsid w:val="000B353E"/>
    <w:rsid w:val="000B493C"/>
    <w:rsid w:val="000B5E1D"/>
    <w:rsid w:val="000B6006"/>
    <w:rsid w:val="000B70B4"/>
    <w:rsid w:val="000B7480"/>
    <w:rsid w:val="000C2E2E"/>
    <w:rsid w:val="000C4CA9"/>
    <w:rsid w:val="000C5611"/>
    <w:rsid w:val="000D229A"/>
    <w:rsid w:val="000D4F2F"/>
    <w:rsid w:val="000D76A1"/>
    <w:rsid w:val="000E0569"/>
    <w:rsid w:val="000E05BF"/>
    <w:rsid w:val="000E1CE9"/>
    <w:rsid w:val="000E210F"/>
    <w:rsid w:val="000E2641"/>
    <w:rsid w:val="000E42EF"/>
    <w:rsid w:val="000E4A4F"/>
    <w:rsid w:val="000F096C"/>
    <w:rsid w:val="000F1CB9"/>
    <w:rsid w:val="000F638E"/>
    <w:rsid w:val="000F6C69"/>
    <w:rsid w:val="000F6DDC"/>
    <w:rsid w:val="0010029E"/>
    <w:rsid w:val="001025EA"/>
    <w:rsid w:val="001036EE"/>
    <w:rsid w:val="0010390C"/>
    <w:rsid w:val="00106527"/>
    <w:rsid w:val="00107BD5"/>
    <w:rsid w:val="00107C1B"/>
    <w:rsid w:val="001153D8"/>
    <w:rsid w:val="00115697"/>
    <w:rsid w:val="00115AD6"/>
    <w:rsid w:val="0012380E"/>
    <w:rsid w:val="00126745"/>
    <w:rsid w:val="00127BD8"/>
    <w:rsid w:val="00130584"/>
    <w:rsid w:val="00130F2E"/>
    <w:rsid w:val="00136EB8"/>
    <w:rsid w:val="0013751F"/>
    <w:rsid w:val="0014199B"/>
    <w:rsid w:val="00142F24"/>
    <w:rsid w:val="0014315D"/>
    <w:rsid w:val="00143E4F"/>
    <w:rsid w:val="00147545"/>
    <w:rsid w:val="00151A3F"/>
    <w:rsid w:val="001530AA"/>
    <w:rsid w:val="00155809"/>
    <w:rsid w:val="001569FA"/>
    <w:rsid w:val="00156C22"/>
    <w:rsid w:val="001600EB"/>
    <w:rsid w:val="001615FD"/>
    <w:rsid w:val="001632D0"/>
    <w:rsid w:val="0016399E"/>
    <w:rsid w:val="00163E86"/>
    <w:rsid w:val="00166769"/>
    <w:rsid w:val="001719D1"/>
    <w:rsid w:val="00174A2D"/>
    <w:rsid w:val="0017683F"/>
    <w:rsid w:val="00176850"/>
    <w:rsid w:val="00176E8E"/>
    <w:rsid w:val="00177E51"/>
    <w:rsid w:val="00180946"/>
    <w:rsid w:val="0018169B"/>
    <w:rsid w:val="00183B57"/>
    <w:rsid w:val="00190336"/>
    <w:rsid w:val="001904CC"/>
    <w:rsid w:val="00190B87"/>
    <w:rsid w:val="001913D3"/>
    <w:rsid w:val="00195388"/>
    <w:rsid w:val="001971E1"/>
    <w:rsid w:val="001A2320"/>
    <w:rsid w:val="001A57A8"/>
    <w:rsid w:val="001A60A4"/>
    <w:rsid w:val="001B15A1"/>
    <w:rsid w:val="001B1E35"/>
    <w:rsid w:val="001B254D"/>
    <w:rsid w:val="001B4356"/>
    <w:rsid w:val="001B778B"/>
    <w:rsid w:val="001C05A2"/>
    <w:rsid w:val="001C10CE"/>
    <w:rsid w:val="001C2852"/>
    <w:rsid w:val="001C28DF"/>
    <w:rsid w:val="001C4B8B"/>
    <w:rsid w:val="001C571B"/>
    <w:rsid w:val="001C6292"/>
    <w:rsid w:val="001C768E"/>
    <w:rsid w:val="001D0249"/>
    <w:rsid w:val="001D69AE"/>
    <w:rsid w:val="001E066C"/>
    <w:rsid w:val="001E21CB"/>
    <w:rsid w:val="001E4583"/>
    <w:rsid w:val="001E6D15"/>
    <w:rsid w:val="001F0016"/>
    <w:rsid w:val="001F3790"/>
    <w:rsid w:val="001F686F"/>
    <w:rsid w:val="001F78AE"/>
    <w:rsid w:val="00201F6E"/>
    <w:rsid w:val="002039ED"/>
    <w:rsid w:val="00211BC3"/>
    <w:rsid w:val="00212144"/>
    <w:rsid w:val="00220BB4"/>
    <w:rsid w:val="00222BFD"/>
    <w:rsid w:val="00223EE9"/>
    <w:rsid w:val="00227265"/>
    <w:rsid w:val="00231751"/>
    <w:rsid w:val="002363B9"/>
    <w:rsid w:val="002417F4"/>
    <w:rsid w:val="00242BEC"/>
    <w:rsid w:val="002447E7"/>
    <w:rsid w:val="00245704"/>
    <w:rsid w:val="00245C22"/>
    <w:rsid w:val="00245DF8"/>
    <w:rsid w:val="00251B40"/>
    <w:rsid w:val="00252153"/>
    <w:rsid w:val="00255EC5"/>
    <w:rsid w:val="0026054D"/>
    <w:rsid w:val="00260A56"/>
    <w:rsid w:val="00263628"/>
    <w:rsid w:val="00266303"/>
    <w:rsid w:val="002804BC"/>
    <w:rsid w:val="0028144C"/>
    <w:rsid w:val="00281F3C"/>
    <w:rsid w:val="00290BC4"/>
    <w:rsid w:val="002921CF"/>
    <w:rsid w:val="002A0A74"/>
    <w:rsid w:val="002A17EC"/>
    <w:rsid w:val="002A3387"/>
    <w:rsid w:val="002B02EF"/>
    <w:rsid w:val="002B15A7"/>
    <w:rsid w:val="002B2896"/>
    <w:rsid w:val="002B2AD1"/>
    <w:rsid w:val="002B35A0"/>
    <w:rsid w:val="002B38D9"/>
    <w:rsid w:val="002B3A74"/>
    <w:rsid w:val="002B42D8"/>
    <w:rsid w:val="002B4FDC"/>
    <w:rsid w:val="002B63A0"/>
    <w:rsid w:val="002C003C"/>
    <w:rsid w:val="002C497D"/>
    <w:rsid w:val="002C4E80"/>
    <w:rsid w:val="002C78B9"/>
    <w:rsid w:val="002C7A11"/>
    <w:rsid w:val="002C7EDF"/>
    <w:rsid w:val="002D2C83"/>
    <w:rsid w:val="002D5522"/>
    <w:rsid w:val="002D611E"/>
    <w:rsid w:val="002D65BB"/>
    <w:rsid w:val="002D6D51"/>
    <w:rsid w:val="002D73BC"/>
    <w:rsid w:val="002E482D"/>
    <w:rsid w:val="002E65C4"/>
    <w:rsid w:val="002F1329"/>
    <w:rsid w:val="002F3F5F"/>
    <w:rsid w:val="002F403F"/>
    <w:rsid w:val="002F74E8"/>
    <w:rsid w:val="002F7B5B"/>
    <w:rsid w:val="00300E24"/>
    <w:rsid w:val="00303C4E"/>
    <w:rsid w:val="0031149C"/>
    <w:rsid w:val="003138E6"/>
    <w:rsid w:val="00322F4F"/>
    <w:rsid w:val="0032498D"/>
    <w:rsid w:val="0032618B"/>
    <w:rsid w:val="003264CD"/>
    <w:rsid w:val="00326B59"/>
    <w:rsid w:val="00326E31"/>
    <w:rsid w:val="0033025D"/>
    <w:rsid w:val="0033051E"/>
    <w:rsid w:val="0033706F"/>
    <w:rsid w:val="0034281F"/>
    <w:rsid w:val="0035174D"/>
    <w:rsid w:val="00352527"/>
    <w:rsid w:val="003538A1"/>
    <w:rsid w:val="00353903"/>
    <w:rsid w:val="0035413E"/>
    <w:rsid w:val="00360EF8"/>
    <w:rsid w:val="003615CF"/>
    <w:rsid w:val="0036376B"/>
    <w:rsid w:val="00364744"/>
    <w:rsid w:val="00371719"/>
    <w:rsid w:val="00372B35"/>
    <w:rsid w:val="00372FAD"/>
    <w:rsid w:val="00373322"/>
    <w:rsid w:val="00373628"/>
    <w:rsid w:val="00373695"/>
    <w:rsid w:val="00374A8D"/>
    <w:rsid w:val="00376F82"/>
    <w:rsid w:val="003777EC"/>
    <w:rsid w:val="003815AD"/>
    <w:rsid w:val="003824DE"/>
    <w:rsid w:val="003827AF"/>
    <w:rsid w:val="00383ED7"/>
    <w:rsid w:val="00384C57"/>
    <w:rsid w:val="00385EF1"/>
    <w:rsid w:val="00393AAF"/>
    <w:rsid w:val="00395627"/>
    <w:rsid w:val="003979F0"/>
    <w:rsid w:val="003A1882"/>
    <w:rsid w:val="003A4E1E"/>
    <w:rsid w:val="003B4BBF"/>
    <w:rsid w:val="003C049C"/>
    <w:rsid w:val="003C1022"/>
    <w:rsid w:val="003C2095"/>
    <w:rsid w:val="003C60BA"/>
    <w:rsid w:val="003C7123"/>
    <w:rsid w:val="003D118A"/>
    <w:rsid w:val="003D3BE3"/>
    <w:rsid w:val="003D4177"/>
    <w:rsid w:val="003D615C"/>
    <w:rsid w:val="003D753C"/>
    <w:rsid w:val="003E24EB"/>
    <w:rsid w:val="003E504F"/>
    <w:rsid w:val="003E5877"/>
    <w:rsid w:val="003E6D56"/>
    <w:rsid w:val="003F20C3"/>
    <w:rsid w:val="004107C7"/>
    <w:rsid w:val="004116C7"/>
    <w:rsid w:val="00412926"/>
    <w:rsid w:val="004304C7"/>
    <w:rsid w:val="00430CBD"/>
    <w:rsid w:val="004313CB"/>
    <w:rsid w:val="0043201D"/>
    <w:rsid w:val="004320B3"/>
    <w:rsid w:val="004360E7"/>
    <w:rsid w:val="00436C8E"/>
    <w:rsid w:val="00437AE2"/>
    <w:rsid w:val="00441427"/>
    <w:rsid w:val="00442FA4"/>
    <w:rsid w:val="00443094"/>
    <w:rsid w:val="00445243"/>
    <w:rsid w:val="00446FC5"/>
    <w:rsid w:val="00450B3B"/>
    <w:rsid w:val="0045428D"/>
    <w:rsid w:val="004568AB"/>
    <w:rsid w:val="00457852"/>
    <w:rsid w:val="00461F9D"/>
    <w:rsid w:val="00461FB7"/>
    <w:rsid w:val="0046576A"/>
    <w:rsid w:val="004660F5"/>
    <w:rsid w:val="004661EE"/>
    <w:rsid w:val="0046649D"/>
    <w:rsid w:val="0046696C"/>
    <w:rsid w:val="00467DE4"/>
    <w:rsid w:val="00471188"/>
    <w:rsid w:val="00472FDE"/>
    <w:rsid w:val="00473093"/>
    <w:rsid w:val="0048250F"/>
    <w:rsid w:val="00484547"/>
    <w:rsid w:val="0048586E"/>
    <w:rsid w:val="00486786"/>
    <w:rsid w:val="00492647"/>
    <w:rsid w:val="0049324D"/>
    <w:rsid w:val="004932B6"/>
    <w:rsid w:val="0049431B"/>
    <w:rsid w:val="00494397"/>
    <w:rsid w:val="0049471E"/>
    <w:rsid w:val="0049664E"/>
    <w:rsid w:val="00496BFE"/>
    <w:rsid w:val="004A3838"/>
    <w:rsid w:val="004A788B"/>
    <w:rsid w:val="004B1B66"/>
    <w:rsid w:val="004B6F57"/>
    <w:rsid w:val="004B7951"/>
    <w:rsid w:val="004C0928"/>
    <w:rsid w:val="004C299D"/>
    <w:rsid w:val="004C3337"/>
    <w:rsid w:val="004C3CDE"/>
    <w:rsid w:val="004D231C"/>
    <w:rsid w:val="004D5C15"/>
    <w:rsid w:val="004D7681"/>
    <w:rsid w:val="004E3BA3"/>
    <w:rsid w:val="004E51CF"/>
    <w:rsid w:val="004E6D75"/>
    <w:rsid w:val="004E7365"/>
    <w:rsid w:val="004F19E5"/>
    <w:rsid w:val="004F5CFA"/>
    <w:rsid w:val="004F5FA8"/>
    <w:rsid w:val="0050002F"/>
    <w:rsid w:val="00500750"/>
    <w:rsid w:val="00501A2D"/>
    <w:rsid w:val="00503C50"/>
    <w:rsid w:val="00505EC6"/>
    <w:rsid w:val="005066CE"/>
    <w:rsid w:val="0051267E"/>
    <w:rsid w:val="00515CE0"/>
    <w:rsid w:val="005249FA"/>
    <w:rsid w:val="00526FE0"/>
    <w:rsid w:val="0052753A"/>
    <w:rsid w:val="0053340F"/>
    <w:rsid w:val="00533B4E"/>
    <w:rsid w:val="005360F8"/>
    <w:rsid w:val="00542070"/>
    <w:rsid w:val="0054400D"/>
    <w:rsid w:val="0054402F"/>
    <w:rsid w:val="00544364"/>
    <w:rsid w:val="00551D7E"/>
    <w:rsid w:val="00552E67"/>
    <w:rsid w:val="005533D3"/>
    <w:rsid w:val="00553A4A"/>
    <w:rsid w:val="005555C4"/>
    <w:rsid w:val="00556137"/>
    <w:rsid w:val="0056235A"/>
    <w:rsid w:val="00567B11"/>
    <w:rsid w:val="00577A59"/>
    <w:rsid w:val="0058000B"/>
    <w:rsid w:val="005825A0"/>
    <w:rsid w:val="00583B32"/>
    <w:rsid w:val="00583D27"/>
    <w:rsid w:val="00586959"/>
    <w:rsid w:val="00587358"/>
    <w:rsid w:val="00591DF2"/>
    <w:rsid w:val="005937C6"/>
    <w:rsid w:val="00593F26"/>
    <w:rsid w:val="00595C51"/>
    <w:rsid w:val="005A2CEB"/>
    <w:rsid w:val="005A33AD"/>
    <w:rsid w:val="005A5584"/>
    <w:rsid w:val="005A6D32"/>
    <w:rsid w:val="005A767C"/>
    <w:rsid w:val="005A7801"/>
    <w:rsid w:val="005B052B"/>
    <w:rsid w:val="005B0870"/>
    <w:rsid w:val="005B228B"/>
    <w:rsid w:val="005B6873"/>
    <w:rsid w:val="005B780B"/>
    <w:rsid w:val="005C5E70"/>
    <w:rsid w:val="005C729A"/>
    <w:rsid w:val="005C7943"/>
    <w:rsid w:val="005D32BF"/>
    <w:rsid w:val="005D509E"/>
    <w:rsid w:val="005D60CF"/>
    <w:rsid w:val="005E04F6"/>
    <w:rsid w:val="005E074B"/>
    <w:rsid w:val="005E0E32"/>
    <w:rsid w:val="005E1619"/>
    <w:rsid w:val="005E2D8E"/>
    <w:rsid w:val="005E2DA6"/>
    <w:rsid w:val="005E3E4D"/>
    <w:rsid w:val="005E5494"/>
    <w:rsid w:val="005E5D88"/>
    <w:rsid w:val="005E6847"/>
    <w:rsid w:val="005E692C"/>
    <w:rsid w:val="005F0F65"/>
    <w:rsid w:val="005F1FD7"/>
    <w:rsid w:val="005F202D"/>
    <w:rsid w:val="005F464B"/>
    <w:rsid w:val="005F7C22"/>
    <w:rsid w:val="00601AC0"/>
    <w:rsid w:val="00604DE0"/>
    <w:rsid w:val="00604E82"/>
    <w:rsid w:val="00606D30"/>
    <w:rsid w:val="00613B6C"/>
    <w:rsid w:val="006143CC"/>
    <w:rsid w:val="00614649"/>
    <w:rsid w:val="0061559D"/>
    <w:rsid w:val="0062305D"/>
    <w:rsid w:val="00625D6A"/>
    <w:rsid w:val="00625FB7"/>
    <w:rsid w:val="00630417"/>
    <w:rsid w:val="00630437"/>
    <w:rsid w:val="00630836"/>
    <w:rsid w:val="00634AD5"/>
    <w:rsid w:val="006366CD"/>
    <w:rsid w:val="00641D41"/>
    <w:rsid w:val="0064249C"/>
    <w:rsid w:val="00643927"/>
    <w:rsid w:val="00644496"/>
    <w:rsid w:val="00645AB6"/>
    <w:rsid w:val="006475B2"/>
    <w:rsid w:val="00650459"/>
    <w:rsid w:val="00653068"/>
    <w:rsid w:val="0065490F"/>
    <w:rsid w:val="0065538C"/>
    <w:rsid w:val="006556CE"/>
    <w:rsid w:val="00657845"/>
    <w:rsid w:val="00657967"/>
    <w:rsid w:val="0066054D"/>
    <w:rsid w:val="00660BEB"/>
    <w:rsid w:val="00661237"/>
    <w:rsid w:val="0066578F"/>
    <w:rsid w:val="006658C8"/>
    <w:rsid w:val="006724F5"/>
    <w:rsid w:val="00675212"/>
    <w:rsid w:val="006779C0"/>
    <w:rsid w:val="00681AD0"/>
    <w:rsid w:val="00682214"/>
    <w:rsid w:val="00694835"/>
    <w:rsid w:val="006957AD"/>
    <w:rsid w:val="00696F84"/>
    <w:rsid w:val="006976D3"/>
    <w:rsid w:val="00697739"/>
    <w:rsid w:val="006A1043"/>
    <w:rsid w:val="006A2F4A"/>
    <w:rsid w:val="006A4F63"/>
    <w:rsid w:val="006A60BF"/>
    <w:rsid w:val="006B0E75"/>
    <w:rsid w:val="006B139E"/>
    <w:rsid w:val="006C02C8"/>
    <w:rsid w:val="006C2ECB"/>
    <w:rsid w:val="006C3871"/>
    <w:rsid w:val="006C3958"/>
    <w:rsid w:val="006C5FE7"/>
    <w:rsid w:val="006D0114"/>
    <w:rsid w:val="006D0C0A"/>
    <w:rsid w:val="006D4894"/>
    <w:rsid w:val="006D54DC"/>
    <w:rsid w:val="006D69FB"/>
    <w:rsid w:val="006E593F"/>
    <w:rsid w:val="006E5ABD"/>
    <w:rsid w:val="006E6E6A"/>
    <w:rsid w:val="006F319D"/>
    <w:rsid w:val="0070358D"/>
    <w:rsid w:val="00706DAC"/>
    <w:rsid w:val="007101B6"/>
    <w:rsid w:val="007106D5"/>
    <w:rsid w:val="00711E4E"/>
    <w:rsid w:val="00715DF6"/>
    <w:rsid w:val="007206D8"/>
    <w:rsid w:val="00720D4D"/>
    <w:rsid w:val="0072734F"/>
    <w:rsid w:val="007276DD"/>
    <w:rsid w:val="0073334F"/>
    <w:rsid w:val="007341D8"/>
    <w:rsid w:val="0073657D"/>
    <w:rsid w:val="00736A94"/>
    <w:rsid w:val="00741947"/>
    <w:rsid w:val="007419BD"/>
    <w:rsid w:val="00742BD3"/>
    <w:rsid w:val="007446C8"/>
    <w:rsid w:val="00746519"/>
    <w:rsid w:val="0074652A"/>
    <w:rsid w:val="00752155"/>
    <w:rsid w:val="00753127"/>
    <w:rsid w:val="0075321D"/>
    <w:rsid w:val="00764A68"/>
    <w:rsid w:val="007661D2"/>
    <w:rsid w:val="00770F9E"/>
    <w:rsid w:val="0077275B"/>
    <w:rsid w:val="00772D88"/>
    <w:rsid w:val="007745B5"/>
    <w:rsid w:val="00777CC2"/>
    <w:rsid w:val="00782133"/>
    <w:rsid w:val="00786472"/>
    <w:rsid w:val="00792EB9"/>
    <w:rsid w:val="00793BCB"/>
    <w:rsid w:val="00796789"/>
    <w:rsid w:val="00796B2E"/>
    <w:rsid w:val="007A27F7"/>
    <w:rsid w:val="007A2B15"/>
    <w:rsid w:val="007A3907"/>
    <w:rsid w:val="007A5672"/>
    <w:rsid w:val="007A69D1"/>
    <w:rsid w:val="007B01EA"/>
    <w:rsid w:val="007B0900"/>
    <w:rsid w:val="007B0D92"/>
    <w:rsid w:val="007B413C"/>
    <w:rsid w:val="007B4914"/>
    <w:rsid w:val="007B49C8"/>
    <w:rsid w:val="007B4E7C"/>
    <w:rsid w:val="007B6D4B"/>
    <w:rsid w:val="007B714A"/>
    <w:rsid w:val="007C1C0C"/>
    <w:rsid w:val="007D0FEF"/>
    <w:rsid w:val="007D24C4"/>
    <w:rsid w:val="007D5577"/>
    <w:rsid w:val="007D7121"/>
    <w:rsid w:val="007D7A06"/>
    <w:rsid w:val="007E01FB"/>
    <w:rsid w:val="007E2859"/>
    <w:rsid w:val="007E38CE"/>
    <w:rsid w:val="007F131A"/>
    <w:rsid w:val="008011C5"/>
    <w:rsid w:val="00801BDD"/>
    <w:rsid w:val="00803054"/>
    <w:rsid w:val="008032E8"/>
    <w:rsid w:val="008058F1"/>
    <w:rsid w:val="00810A4A"/>
    <w:rsid w:val="00813649"/>
    <w:rsid w:val="00813F6C"/>
    <w:rsid w:val="0081737F"/>
    <w:rsid w:val="008200F5"/>
    <w:rsid w:val="00820B94"/>
    <w:rsid w:val="0082646B"/>
    <w:rsid w:val="008265F4"/>
    <w:rsid w:val="00832A37"/>
    <w:rsid w:val="00833F42"/>
    <w:rsid w:val="00834701"/>
    <w:rsid w:val="0084079B"/>
    <w:rsid w:val="008444F9"/>
    <w:rsid w:val="00847E83"/>
    <w:rsid w:val="00852136"/>
    <w:rsid w:val="00852621"/>
    <w:rsid w:val="008604F1"/>
    <w:rsid w:val="0086100F"/>
    <w:rsid w:val="00864AA8"/>
    <w:rsid w:val="00864F77"/>
    <w:rsid w:val="00866F52"/>
    <w:rsid w:val="00870453"/>
    <w:rsid w:val="0087071F"/>
    <w:rsid w:val="008744E6"/>
    <w:rsid w:val="00874C96"/>
    <w:rsid w:val="00875DC8"/>
    <w:rsid w:val="0087673A"/>
    <w:rsid w:val="00876D53"/>
    <w:rsid w:val="00877E61"/>
    <w:rsid w:val="00881799"/>
    <w:rsid w:val="00881CCC"/>
    <w:rsid w:val="00883ABA"/>
    <w:rsid w:val="008842FF"/>
    <w:rsid w:val="00884758"/>
    <w:rsid w:val="00890A28"/>
    <w:rsid w:val="00895252"/>
    <w:rsid w:val="00896A29"/>
    <w:rsid w:val="008A0094"/>
    <w:rsid w:val="008A0A52"/>
    <w:rsid w:val="008A23DD"/>
    <w:rsid w:val="008A3673"/>
    <w:rsid w:val="008A55C7"/>
    <w:rsid w:val="008B4871"/>
    <w:rsid w:val="008B52A1"/>
    <w:rsid w:val="008C0499"/>
    <w:rsid w:val="008C04B4"/>
    <w:rsid w:val="008C17ED"/>
    <w:rsid w:val="008C6960"/>
    <w:rsid w:val="008D08FD"/>
    <w:rsid w:val="008D0E9A"/>
    <w:rsid w:val="008D3441"/>
    <w:rsid w:val="008D34C2"/>
    <w:rsid w:val="008D7647"/>
    <w:rsid w:val="008E0A53"/>
    <w:rsid w:val="008E3872"/>
    <w:rsid w:val="008E3CE8"/>
    <w:rsid w:val="008E4149"/>
    <w:rsid w:val="008E4507"/>
    <w:rsid w:val="008E5495"/>
    <w:rsid w:val="008E6725"/>
    <w:rsid w:val="008F019E"/>
    <w:rsid w:val="008F1275"/>
    <w:rsid w:val="008F513C"/>
    <w:rsid w:val="008F7965"/>
    <w:rsid w:val="008F7E94"/>
    <w:rsid w:val="008F7FFD"/>
    <w:rsid w:val="00900F35"/>
    <w:rsid w:val="009032E9"/>
    <w:rsid w:val="009032F2"/>
    <w:rsid w:val="00904F5B"/>
    <w:rsid w:val="00906ED0"/>
    <w:rsid w:val="00907E7A"/>
    <w:rsid w:val="0091626B"/>
    <w:rsid w:val="00917D46"/>
    <w:rsid w:val="009216B8"/>
    <w:rsid w:val="00923152"/>
    <w:rsid w:val="00923DD1"/>
    <w:rsid w:val="00924044"/>
    <w:rsid w:val="009342E0"/>
    <w:rsid w:val="009345E7"/>
    <w:rsid w:val="00934A43"/>
    <w:rsid w:val="00934D7D"/>
    <w:rsid w:val="00935B92"/>
    <w:rsid w:val="0093661E"/>
    <w:rsid w:val="0093685A"/>
    <w:rsid w:val="00941203"/>
    <w:rsid w:val="00941450"/>
    <w:rsid w:val="00943441"/>
    <w:rsid w:val="009515EB"/>
    <w:rsid w:val="00951FE3"/>
    <w:rsid w:val="0095395C"/>
    <w:rsid w:val="00955A9B"/>
    <w:rsid w:val="009577BD"/>
    <w:rsid w:val="00957EDC"/>
    <w:rsid w:val="00962002"/>
    <w:rsid w:val="00967497"/>
    <w:rsid w:val="00971298"/>
    <w:rsid w:val="00975C9B"/>
    <w:rsid w:val="00976E63"/>
    <w:rsid w:val="00985998"/>
    <w:rsid w:val="00991949"/>
    <w:rsid w:val="009959D5"/>
    <w:rsid w:val="00995D6A"/>
    <w:rsid w:val="009968A6"/>
    <w:rsid w:val="00997061"/>
    <w:rsid w:val="009A2643"/>
    <w:rsid w:val="009A2BEC"/>
    <w:rsid w:val="009A305A"/>
    <w:rsid w:val="009A3592"/>
    <w:rsid w:val="009B2E8E"/>
    <w:rsid w:val="009B5DDC"/>
    <w:rsid w:val="009C34F0"/>
    <w:rsid w:val="009C6576"/>
    <w:rsid w:val="009D0805"/>
    <w:rsid w:val="009D0A5A"/>
    <w:rsid w:val="009D20B7"/>
    <w:rsid w:val="009D28E7"/>
    <w:rsid w:val="009E001E"/>
    <w:rsid w:val="009E05B2"/>
    <w:rsid w:val="009E0E6F"/>
    <w:rsid w:val="009E189D"/>
    <w:rsid w:val="009E1E9E"/>
    <w:rsid w:val="009E5C0F"/>
    <w:rsid w:val="009E5E0F"/>
    <w:rsid w:val="009E6BA2"/>
    <w:rsid w:val="009F33C2"/>
    <w:rsid w:val="009F4168"/>
    <w:rsid w:val="009F495A"/>
    <w:rsid w:val="009F606F"/>
    <w:rsid w:val="009F656D"/>
    <w:rsid w:val="009F73D6"/>
    <w:rsid w:val="009F7DE9"/>
    <w:rsid w:val="00A03539"/>
    <w:rsid w:val="00A042F0"/>
    <w:rsid w:val="00A04743"/>
    <w:rsid w:val="00A07D3D"/>
    <w:rsid w:val="00A110D6"/>
    <w:rsid w:val="00A13C1E"/>
    <w:rsid w:val="00A15770"/>
    <w:rsid w:val="00A158EA"/>
    <w:rsid w:val="00A16ABC"/>
    <w:rsid w:val="00A2113C"/>
    <w:rsid w:val="00A21374"/>
    <w:rsid w:val="00A22AA3"/>
    <w:rsid w:val="00A23486"/>
    <w:rsid w:val="00A23C88"/>
    <w:rsid w:val="00A262FC"/>
    <w:rsid w:val="00A31AB0"/>
    <w:rsid w:val="00A36C69"/>
    <w:rsid w:val="00A37BB6"/>
    <w:rsid w:val="00A434C1"/>
    <w:rsid w:val="00A43EB2"/>
    <w:rsid w:val="00A454C5"/>
    <w:rsid w:val="00A45D39"/>
    <w:rsid w:val="00A46093"/>
    <w:rsid w:val="00A46409"/>
    <w:rsid w:val="00A5081D"/>
    <w:rsid w:val="00A51D82"/>
    <w:rsid w:val="00A51FAF"/>
    <w:rsid w:val="00A56203"/>
    <w:rsid w:val="00A56E52"/>
    <w:rsid w:val="00A578A1"/>
    <w:rsid w:val="00A60C72"/>
    <w:rsid w:val="00A62893"/>
    <w:rsid w:val="00A62FDE"/>
    <w:rsid w:val="00A6326A"/>
    <w:rsid w:val="00A65644"/>
    <w:rsid w:val="00A65F42"/>
    <w:rsid w:val="00A66BA9"/>
    <w:rsid w:val="00A67851"/>
    <w:rsid w:val="00A72192"/>
    <w:rsid w:val="00A74EEC"/>
    <w:rsid w:val="00A771BC"/>
    <w:rsid w:val="00A772E9"/>
    <w:rsid w:val="00A777A6"/>
    <w:rsid w:val="00A80697"/>
    <w:rsid w:val="00A80EAF"/>
    <w:rsid w:val="00A822E9"/>
    <w:rsid w:val="00A83EF0"/>
    <w:rsid w:val="00A843C8"/>
    <w:rsid w:val="00A84888"/>
    <w:rsid w:val="00A8493B"/>
    <w:rsid w:val="00A85DD7"/>
    <w:rsid w:val="00A875C2"/>
    <w:rsid w:val="00A97FA3"/>
    <w:rsid w:val="00AA01DE"/>
    <w:rsid w:val="00AA0A52"/>
    <w:rsid w:val="00AA3B1A"/>
    <w:rsid w:val="00AA6B7F"/>
    <w:rsid w:val="00AB0604"/>
    <w:rsid w:val="00AB15A5"/>
    <w:rsid w:val="00AB1D66"/>
    <w:rsid w:val="00AB3A1C"/>
    <w:rsid w:val="00AB4C63"/>
    <w:rsid w:val="00AC05C4"/>
    <w:rsid w:val="00AC236F"/>
    <w:rsid w:val="00AC2A03"/>
    <w:rsid w:val="00AC2E62"/>
    <w:rsid w:val="00AC36D0"/>
    <w:rsid w:val="00AC4024"/>
    <w:rsid w:val="00AC6FC6"/>
    <w:rsid w:val="00AD198D"/>
    <w:rsid w:val="00AD75E9"/>
    <w:rsid w:val="00AE226A"/>
    <w:rsid w:val="00AE2635"/>
    <w:rsid w:val="00AE39DB"/>
    <w:rsid w:val="00AE3FC9"/>
    <w:rsid w:val="00AE3FDD"/>
    <w:rsid w:val="00AE5C33"/>
    <w:rsid w:val="00AE5E91"/>
    <w:rsid w:val="00AE60A4"/>
    <w:rsid w:val="00AF038B"/>
    <w:rsid w:val="00AF27D1"/>
    <w:rsid w:val="00AF2A1E"/>
    <w:rsid w:val="00AF451B"/>
    <w:rsid w:val="00AF5147"/>
    <w:rsid w:val="00AF6C81"/>
    <w:rsid w:val="00B009A3"/>
    <w:rsid w:val="00B01790"/>
    <w:rsid w:val="00B02D15"/>
    <w:rsid w:val="00B03BA1"/>
    <w:rsid w:val="00B04481"/>
    <w:rsid w:val="00B05729"/>
    <w:rsid w:val="00B05935"/>
    <w:rsid w:val="00B05A9C"/>
    <w:rsid w:val="00B07F6A"/>
    <w:rsid w:val="00B12B53"/>
    <w:rsid w:val="00B12E95"/>
    <w:rsid w:val="00B13CF2"/>
    <w:rsid w:val="00B13D93"/>
    <w:rsid w:val="00B14C94"/>
    <w:rsid w:val="00B15FFC"/>
    <w:rsid w:val="00B16133"/>
    <w:rsid w:val="00B174E3"/>
    <w:rsid w:val="00B17822"/>
    <w:rsid w:val="00B20B63"/>
    <w:rsid w:val="00B2186F"/>
    <w:rsid w:val="00B22CC1"/>
    <w:rsid w:val="00B23039"/>
    <w:rsid w:val="00B23B80"/>
    <w:rsid w:val="00B23C1C"/>
    <w:rsid w:val="00B24B5E"/>
    <w:rsid w:val="00B25896"/>
    <w:rsid w:val="00B30421"/>
    <w:rsid w:val="00B343EB"/>
    <w:rsid w:val="00B34EDD"/>
    <w:rsid w:val="00B3742C"/>
    <w:rsid w:val="00B40E45"/>
    <w:rsid w:val="00B44BA5"/>
    <w:rsid w:val="00B44E2E"/>
    <w:rsid w:val="00B46DFC"/>
    <w:rsid w:val="00B50B8E"/>
    <w:rsid w:val="00B52DAF"/>
    <w:rsid w:val="00B54ABD"/>
    <w:rsid w:val="00B55BE3"/>
    <w:rsid w:val="00B562CD"/>
    <w:rsid w:val="00B57FA2"/>
    <w:rsid w:val="00B61DC9"/>
    <w:rsid w:val="00B64ABB"/>
    <w:rsid w:val="00B64C14"/>
    <w:rsid w:val="00B64EC4"/>
    <w:rsid w:val="00B64FED"/>
    <w:rsid w:val="00B660D9"/>
    <w:rsid w:val="00B66EBA"/>
    <w:rsid w:val="00B7088A"/>
    <w:rsid w:val="00B77D4E"/>
    <w:rsid w:val="00B8159E"/>
    <w:rsid w:val="00B82E89"/>
    <w:rsid w:val="00B82F90"/>
    <w:rsid w:val="00B83880"/>
    <w:rsid w:val="00B965C1"/>
    <w:rsid w:val="00BA0847"/>
    <w:rsid w:val="00BA0A2E"/>
    <w:rsid w:val="00BA107D"/>
    <w:rsid w:val="00BA1E59"/>
    <w:rsid w:val="00BA2388"/>
    <w:rsid w:val="00BA2DF6"/>
    <w:rsid w:val="00BA4999"/>
    <w:rsid w:val="00BB3C52"/>
    <w:rsid w:val="00BB4BE2"/>
    <w:rsid w:val="00BC0B0F"/>
    <w:rsid w:val="00BC1AF6"/>
    <w:rsid w:val="00BC259C"/>
    <w:rsid w:val="00BC282E"/>
    <w:rsid w:val="00BC6AEF"/>
    <w:rsid w:val="00BC7F3D"/>
    <w:rsid w:val="00BD2FD6"/>
    <w:rsid w:val="00BD401B"/>
    <w:rsid w:val="00BD5E42"/>
    <w:rsid w:val="00BD7BB2"/>
    <w:rsid w:val="00BE09C0"/>
    <w:rsid w:val="00BE2398"/>
    <w:rsid w:val="00BE52F0"/>
    <w:rsid w:val="00BE5C71"/>
    <w:rsid w:val="00BE6F0D"/>
    <w:rsid w:val="00BE723D"/>
    <w:rsid w:val="00BE7841"/>
    <w:rsid w:val="00BE7C9C"/>
    <w:rsid w:val="00BF0EBA"/>
    <w:rsid w:val="00BF1A18"/>
    <w:rsid w:val="00BF3510"/>
    <w:rsid w:val="00BF39DC"/>
    <w:rsid w:val="00BF3FD7"/>
    <w:rsid w:val="00BF40C2"/>
    <w:rsid w:val="00BF7BDC"/>
    <w:rsid w:val="00C033DD"/>
    <w:rsid w:val="00C05A7F"/>
    <w:rsid w:val="00C10AB9"/>
    <w:rsid w:val="00C163AC"/>
    <w:rsid w:val="00C213FF"/>
    <w:rsid w:val="00C24043"/>
    <w:rsid w:val="00C24D8A"/>
    <w:rsid w:val="00C24D9B"/>
    <w:rsid w:val="00C259BD"/>
    <w:rsid w:val="00C25B1C"/>
    <w:rsid w:val="00C2774A"/>
    <w:rsid w:val="00C27B75"/>
    <w:rsid w:val="00C3681F"/>
    <w:rsid w:val="00C4355C"/>
    <w:rsid w:val="00C440D2"/>
    <w:rsid w:val="00C45E58"/>
    <w:rsid w:val="00C54BD5"/>
    <w:rsid w:val="00C5562B"/>
    <w:rsid w:val="00C559AC"/>
    <w:rsid w:val="00C638BE"/>
    <w:rsid w:val="00C666BE"/>
    <w:rsid w:val="00C667CA"/>
    <w:rsid w:val="00C71988"/>
    <w:rsid w:val="00C71EA6"/>
    <w:rsid w:val="00C73D75"/>
    <w:rsid w:val="00C74ED4"/>
    <w:rsid w:val="00C75861"/>
    <w:rsid w:val="00C77AFF"/>
    <w:rsid w:val="00C808F4"/>
    <w:rsid w:val="00C80E43"/>
    <w:rsid w:val="00C816B7"/>
    <w:rsid w:val="00C82677"/>
    <w:rsid w:val="00C82834"/>
    <w:rsid w:val="00C8299E"/>
    <w:rsid w:val="00C862AC"/>
    <w:rsid w:val="00C87603"/>
    <w:rsid w:val="00C90296"/>
    <w:rsid w:val="00C90F50"/>
    <w:rsid w:val="00C91C85"/>
    <w:rsid w:val="00C93215"/>
    <w:rsid w:val="00C95D49"/>
    <w:rsid w:val="00C96998"/>
    <w:rsid w:val="00CA1A42"/>
    <w:rsid w:val="00CA25AA"/>
    <w:rsid w:val="00CA4A35"/>
    <w:rsid w:val="00CB0624"/>
    <w:rsid w:val="00CB1611"/>
    <w:rsid w:val="00CB1C76"/>
    <w:rsid w:val="00CB5664"/>
    <w:rsid w:val="00CB5B42"/>
    <w:rsid w:val="00CC10C6"/>
    <w:rsid w:val="00CC1562"/>
    <w:rsid w:val="00CC28FE"/>
    <w:rsid w:val="00CC29CE"/>
    <w:rsid w:val="00CC53A4"/>
    <w:rsid w:val="00CC55AF"/>
    <w:rsid w:val="00CC5B64"/>
    <w:rsid w:val="00CC60BC"/>
    <w:rsid w:val="00CC69E8"/>
    <w:rsid w:val="00CC7E9C"/>
    <w:rsid w:val="00CD4637"/>
    <w:rsid w:val="00CD7F2A"/>
    <w:rsid w:val="00CE1B60"/>
    <w:rsid w:val="00CE3DE4"/>
    <w:rsid w:val="00CF1680"/>
    <w:rsid w:val="00CF5C89"/>
    <w:rsid w:val="00CF74A0"/>
    <w:rsid w:val="00CF7CBA"/>
    <w:rsid w:val="00D00CE0"/>
    <w:rsid w:val="00D02D2A"/>
    <w:rsid w:val="00D03883"/>
    <w:rsid w:val="00D10908"/>
    <w:rsid w:val="00D13414"/>
    <w:rsid w:val="00D13E0E"/>
    <w:rsid w:val="00D14A7A"/>
    <w:rsid w:val="00D1579C"/>
    <w:rsid w:val="00D20B43"/>
    <w:rsid w:val="00D26CE0"/>
    <w:rsid w:val="00D27A03"/>
    <w:rsid w:val="00D34742"/>
    <w:rsid w:val="00D35C22"/>
    <w:rsid w:val="00D35CD2"/>
    <w:rsid w:val="00D379ED"/>
    <w:rsid w:val="00D4156B"/>
    <w:rsid w:val="00D41D1A"/>
    <w:rsid w:val="00D42415"/>
    <w:rsid w:val="00D47468"/>
    <w:rsid w:val="00D501FC"/>
    <w:rsid w:val="00D56F62"/>
    <w:rsid w:val="00D575C8"/>
    <w:rsid w:val="00D711EF"/>
    <w:rsid w:val="00D72C4A"/>
    <w:rsid w:val="00D75294"/>
    <w:rsid w:val="00D81CEE"/>
    <w:rsid w:val="00D82FD6"/>
    <w:rsid w:val="00D83A0E"/>
    <w:rsid w:val="00D83D20"/>
    <w:rsid w:val="00D84750"/>
    <w:rsid w:val="00D84E80"/>
    <w:rsid w:val="00D87199"/>
    <w:rsid w:val="00D93641"/>
    <w:rsid w:val="00D94329"/>
    <w:rsid w:val="00D94B18"/>
    <w:rsid w:val="00D9500F"/>
    <w:rsid w:val="00DA2697"/>
    <w:rsid w:val="00DA4492"/>
    <w:rsid w:val="00DA6458"/>
    <w:rsid w:val="00DA724F"/>
    <w:rsid w:val="00DB29E5"/>
    <w:rsid w:val="00DB3551"/>
    <w:rsid w:val="00DB5705"/>
    <w:rsid w:val="00DB7058"/>
    <w:rsid w:val="00DB7270"/>
    <w:rsid w:val="00DC2145"/>
    <w:rsid w:val="00DC298B"/>
    <w:rsid w:val="00DC3C15"/>
    <w:rsid w:val="00DC490A"/>
    <w:rsid w:val="00DD5065"/>
    <w:rsid w:val="00DD71FA"/>
    <w:rsid w:val="00DE4C14"/>
    <w:rsid w:val="00DE59A8"/>
    <w:rsid w:val="00DE69A6"/>
    <w:rsid w:val="00DE6A90"/>
    <w:rsid w:val="00DF57F5"/>
    <w:rsid w:val="00DF5FAA"/>
    <w:rsid w:val="00DF6D4E"/>
    <w:rsid w:val="00DF74C4"/>
    <w:rsid w:val="00E0060E"/>
    <w:rsid w:val="00E031B4"/>
    <w:rsid w:val="00E04661"/>
    <w:rsid w:val="00E07C9C"/>
    <w:rsid w:val="00E136A6"/>
    <w:rsid w:val="00E14E8B"/>
    <w:rsid w:val="00E2096A"/>
    <w:rsid w:val="00E231F5"/>
    <w:rsid w:val="00E241EF"/>
    <w:rsid w:val="00E307AD"/>
    <w:rsid w:val="00E31695"/>
    <w:rsid w:val="00E367BE"/>
    <w:rsid w:val="00E50B88"/>
    <w:rsid w:val="00E5153C"/>
    <w:rsid w:val="00E5192C"/>
    <w:rsid w:val="00E547B8"/>
    <w:rsid w:val="00E5637B"/>
    <w:rsid w:val="00E56ECE"/>
    <w:rsid w:val="00E5728E"/>
    <w:rsid w:val="00E6526C"/>
    <w:rsid w:val="00E7440B"/>
    <w:rsid w:val="00E74E59"/>
    <w:rsid w:val="00E76036"/>
    <w:rsid w:val="00E80C5B"/>
    <w:rsid w:val="00E82F2D"/>
    <w:rsid w:val="00E85DDD"/>
    <w:rsid w:val="00E90186"/>
    <w:rsid w:val="00E90693"/>
    <w:rsid w:val="00E934F4"/>
    <w:rsid w:val="00E93FDE"/>
    <w:rsid w:val="00EA0434"/>
    <w:rsid w:val="00EA0732"/>
    <w:rsid w:val="00EA2016"/>
    <w:rsid w:val="00EA235F"/>
    <w:rsid w:val="00EA66ED"/>
    <w:rsid w:val="00EB0B63"/>
    <w:rsid w:val="00EB1195"/>
    <w:rsid w:val="00EB122A"/>
    <w:rsid w:val="00EB4F65"/>
    <w:rsid w:val="00EB5A07"/>
    <w:rsid w:val="00EC27F4"/>
    <w:rsid w:val="00EC56F5"/>
    <w:rsid w:val="00EC79E8"/>
    <w:rsid w:val="00ED2282"/>
    <w:rsid w:val="00ED6FD0"/>
    <w:rsid w:val="00ED7074"/>
    <w:rsid w:val="00ED722D"/>
    <w:rsid w:val="00EE4D98"/>
    <w:rsid w:val="00EE4F16"/>
    <w:rsid w:val="00EE5DFC"/>
    <w:rsid w:val="00EE73D0"/>
    <w:rsid w:val="00EF1F70"/>
    <w:rsid w:val="00EF2D99"/>
    <w:rsid w:val="00EF3156"/>
    <w:rsid w:val="00EF3D60"/>
    <w:rsid w:val="00EF6F90"/>
    <w:rsid w:val="00EF7BFE"/>
    <w:rsid w:val="00F05577"/>
    <w:rsid w:val="00F078E6"/>
    <w:rsid w:val="00F12870"/>
    <w:rsid w:val="00F12BDE"/>
    <w:rsid w:val="00F13355"/>
    <w:rsid w:val="00F15392"/>
    <w:rsid w:val="00F16112"/>
    <w:rsid w:val="00F164B8"/>
    <w:rsid w:val="00F16E93"/>
    <w:rsid w:val="00F178C3"/>
    <w:rsid w:val="00F21194"/>
    <w:rsid w:val="00F211C2"/>
    <w:rsid w:val="00F237FE"/>
    <w:rsid w:val="00F24BCB"/>
    <w:rsid w:val="00F2558B"/>
    <w:rsid w:val="00F25F8C"/>
    <w:rsid w:val="00F26C3C"/>
    <w:rsid w:val="00F26CA4"/>
    <w:rsid w:val="00F31BD7"/>
    <w:rsid w:val="00F3307F"/>
    <w:rsid w:val="00F3648D"/>
    <w:rsid w:val="00F428B9"/>
    <w:rsid w:val="00F4353E"/>
    <w:rsid w:val="00F45439"/>
    <w:rsid w:val="00F46E00"/>
    <w:rsid w:val="00F47920"/>
    <w:rsid w:val="00F52353"/>
    <w:rsid w:val="00F56C68"/>
    <w:rsid w:val="00F628FE"/>
    <w:rsid w:val="00F63618"/>
    <w:rsid w:val="00F66B6A"/>
    <w:rsid w:val="00F66E5B"/>
    <w:rsid w:val="00F707D2"/>
    <w:rsid w:val="00F713BA"/>
    <w:rsid w:val="00F72257"/>
    <w:rsid w:val="00F72566"/>
    <w:rsid w:val="00F74B24"/>
    <w:rsid w:val="00F77021"/>
    <w:rsid w:val="00F84F07"/>
    <w:rsid w:val="00F85D9C"/>
    <w:rsid w:val="00F868DA"/>
    <w:rsid w:val="00F86CBF"/>
    <w:rsid w:val="00F9139E"/>
    <w:rsid w:val="00F918C9"/>
    <w:rsid w:val="00F92B70"/>
    <w:rsid w:val="00F93E59"/>
    <w:rsid w:val="00F93FE1"/>
    <w:rsid w:val="00F96DCB"/>
    <w:rsid w:val="00FA0869"/>
    <w:rsid w:val="00FA0DDB"/>
    <w:rsid w:val="00FA39B8"/>
    <w:rsid w:val="00FA4B8D"/>
    <w:rsid w:val="00FA5D35"/>
    <w:rsid w:val="00FB3F06"/>
    <w:rsid w:val="00FB475C"/>
    <w:rsid w:val="00FB47A8"/>
    <w:rsid w:val="00FB5EB7"/>
    <w:rsid w:val="00FB71AC"/>
    <w:rsid w:val="00FC18BB"/>
    <w:rsid w:val="00FC3D01"/>
    <w:rsid w:val="00FD3623"/>
    <w:rsid w:val="00FD4761"/>
    <w:rsid w:val="00FD507D"/>
    <w:rsid w:val="00FD5A26"/>
    <w:rsid w:val="00FE1724"/>
    <w:rsid w:val="00FE5F6A"/>
    <w:rsid w:val="00FF090D"/>
    <w:rsid w:val="00FF1896"/>
    <w:rsid w:val="00FF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FED40D7"/>
  <w15:docId w15:val="{2F3EFAC9-7A57-4EA5-B6D5-738A8947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rFonts w:ascii="Calibri" w:eastAsia="Calibri" w:hAnsi="Calibri" w:cs="Calibri"/>
      <w:color w:val="2F5496"/>
    </w:rPr>
  </w:style>
  <w:style w:type="paragraph" w:styleId="Heading4">
    <w:name w:val="heading 4"/>
    <w:basedOn w:val="Normal"/>
    <w:next w:val="Normal"/>
    <w:link w:val="Heading4Char"/>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link w:val="Heading5Char"/>
    <w:pPr>
      <w:keepNext/>
      <w:keepLines/>
      <w:spacing w:before="80" w:after="40"/>
      <w:outlineLvl w:val="4"/>
    </w:pPr>
    <w:rPr>
      <w:rFonts w:ascii="Calibri" w:eastAsia="Calibri" w:hAnsi="Calibri" w:cs="Calibri"/>
      <w:color w:val="2F5496"/>
    </w:rPr>
  </w:style>
  <w:style w:type="paragraph" w:styleId="Heading6">
    <w:name w:val="heading 6"/>
    <w:basedOn w:val="Normal"/>
    <w:next w:val="Normal"/>
    <w:link w:val="Heading6Char"/>
    <w:pPr>
      <w:keepNext/>
      <w:keepLines/>
      <w:spacing w:before="40"/>
      <w:outlineLvl w:val="5"/>
    </w:pPr>
    <w:rPr>
      <w:rFonts w:ascii="Calibri" w:eastAsia="Calibri" w:hAnsi="Calibri" w:cs="Calibri"/>
      <w:i/>
      <w:iCs/>
      <w:color w:val="595959"/>
    </w:rPr>
  </w:style>
  <w:style w:type="paragraph" w:styleId="Heading7">
    <w:name w:val="heading 7"/>
    <w:basedOn w:val="Normal"/>
    <w:next w:val="Normal"/>
    <w:link w:val="Heading7Char"/>
    <w:uiPriority w:val="9"/>
    <w:semiHidden/>
    <w:unhideWhenUsed/>
    <w:qFormat/>
    <w:pPr>
      <w:keepNext/>
      <w:keepLines/>
      <w:spacing w:before="40"/>
      <w:outlineLvl w:val="6"/>
    </w:pPr>
    <w:rPr>
      <w:rFonts w:ascii="Calibri" w:eastAsia="Calibri Light" w:hAnsi="Calibri" w:cs="Calibri Light"/>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Calibri" w:eastAsia="Calibri Light" w:hAnsi="Calibri" w:cs="Calibri Light"/>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ascii="Calibri" w:eastAsia="Calibri Light" w:hAnsi="Calibri" w:cs="Calibri Light"/>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pPr>
    <w:rPr>
      <w:rFonts w:ascii="Calibri" w:eastAsia="Calibri" w:hAnsi="Calibri" w:cs="Calibri"/>
      <w:sz w:val="56"/>
      <w:szCs w:val="56"/>
    </w:rPr>
  </w:style>
  <w:style w:type="paragraph" w:styleId="NoSpacing">
    <w:name w:val="No Spacing"/>
    <w:uiPriority w:val="1"/>
    <w:qFormat/>
  </w:style>
  <w:style w:type="table" w:customStyle="1" w:styleId="Lined">
    <w:name w:val="Lined"/>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Heading1Char">
    <w:name w:val="Heading 1 Char"/>
    <w:basedOn w:val="DefaultParagraphFont"/>
    <w:link w:val="Heading1"/>
    <w:uiPriority w:val="9"/>
    <w:rPr>
      <w:rFonts w:ascii="Calibri Light" w:eastAsia="Calibri Light" w:hAnsi="Calibri Light" w:cs="Calibri Light"/>
      <w:color w:val="2F5496" w:themeColor="accent1" w:themeShade="BF"/>
      <w:sz w:val="40"/>
      <w:szCs w:val="40"/>
    </w:rPr>
  </w:style>
  <w:style w:type="character" w:customStyle="1" w:styleId="Heading2Char">
    <w:name w:val="Heading 2 Char"/>
    <w:basedOn w:val="DefaultParagraphFont"/>
    <w:link w:val="Heading2"/>
    <w:uiPriority w:val="9"/>
    <w:semiHidden/>
    <w:rPr>
      <w:rFonts w:ascii="Calibri Light" w:eastAsia="Calibri Light" w:hAnsi="Calibri Light" w:cs="Calibri Light"/>
      <w:color w:val="2F5496" w:themeColor="accent1" w:themeShade="BF"/>
      <w:sz w:val="32"/>
      <w:szCs w:val="32"/>
    </w:rPr>
  </w:style>
  <w:style w:type="character" w:customStyle="1" w:styleId="Heading3Char">
    <w:name w:val="Heading 3 Char"/>
    <w:basedOn w:val="DefaultParagraphFont"/>
    <w:link w:val="Heading3"/>
    <w:uiPriority w:val="9"/>
    <w:semiHidden/>
    <w:rPr>
      <w:rFonts w:ascii="Calibri" w:eastAsia="Calibri Light" w:hAnsi="Calibri" w:cs="Calibri Light"/>
      <w:color w:val="2F5496" w:themeColor="accent1" w:themeShade="BF"/>
      <w:szCs w:val="28"/>
    </w:rPr>
  </w:style>
  <w:style w:type="character" w:customStyle="1" w:styleId="Heading4Char">
    <w:name w:val="Heading 4 Char"/>
    <w:basedOn w:val="DefaultParagraphFont"/>
    <w:link w:val="Heading4"/>
    <w:uiPriority w:val="9"/>
    <w:semiHidden/>
    <w:rPr>
      <w:rFonts w:ascii="Calibri" w:eastAsia="Calibri Light" w:hAnsi="Calibri" w:cs="Calibri Light"/>
      <w:i/>
      <w:iCs/>
      <w:color w:val="2F5496" w:themeColor="accent1" w:themeShade="BF"/>
    </w:rPr>
  </w:style>
  <w:style w:type="character" w:customStyle="1" w:styleId="Heading5Char">
    <w:name w:val="Heading 5 Char"/>
    <w:basedOn w:val="DefaultParagraphFont"/>
    <w:link w:val="Heading5"/>
    <w:uiPriority w:val="9"/>
    <w:semiHidden/>
    <w:rPr>
      <w:rFonts w:ascii="Calibri" w:eastAsia="Calibri Light" w:hAnsi="Calibri" w:cs="Calibri Light"/>
      <w:color w:val="2F5496" w:themeColor="accent1" w:themeShade="BF"/>
    </w:rPr>
  </w:style>
  <w:style w:type="character" w:customStyle="1" w:styleId="Heading6Char">
    <w:name w:val="Heading 6 Char"/>
    <w:basedOn w:val="DefaultParagraphFont"/>
    <w:link w:val="Heading6"/>
    <w:uiPriority w:val="9"/>
    <w:semiHidden/>
    <w:rPr>
      <w:rFonts w:ascii="Calibri" w:eastAsia="Calibri Light" w:hAnsi="Calibri" w:cs="Calibri Light"/>
      <w:i/>
      <w:iCs/>
      <w:color w:val="595959" w:themeColor="text1" w:themeTint="A6"/>
    </w:rPr>
  </w:style>
  <w:style w:type="character" w:customStyle="1" w:styleId="Heading7Char">
    <w:name w:val="Heading 7 Char"/>
    <w:basedOn w:val="DefaultParagraphFont"/>
    <w:link w:val="Heading7"/>
    <w:uiPriority w:val="9"/>
    <w:semiHidden/>
    <w:rPr>
      <w:rFonts w:ascii="Calibri" w:eastAsia="Calibri Light" w:hAnsi="Calibri" w:cs="Calibri Light"/>
      <w:color w:val="595959" w:themeColor="text1" w:themeTint="A6"/>
    </w:rPr>
  </w:style>
  <w:style w:type="character" w:customStyle="1" w:styleId="Heading8Char">
    <w:name w:val="Heading 8 Char"/>
    <w:basedOn w:val="DefaultParagraphFont"/>
    <w:link w:val="Heading8"/>
    <w:uiPriority w:val="9"/>
    <w:semiHidden/>
    <w:rPr>
      <w:rFonts w:ascii="Calibri" w:eastAsia="Calibri Light" w:hAnsi="Calibri" w:cs="Calibri Light"/>
      <w:i/>
      <w:iCs/>
      <w:color w:val="272727" w:themeColor="text1" w:themeTint="D8"/>
    </w:rPr>
  </w:style>
  <w:style w:type="character" w:customStyle="1" w:styleId="Heading9Char">
    <w:name w:val="Heading 9 Char"/>
    <w:basedOn w:val="DefaultParagraphFont"/>
    <w:link w:val="Heading9"/>
    <w:uiPriority w:val="9"/>
    <w:semiHidden/>
    <w:rPr>
      <w:rFonts w:ascii="Calibri" w:eastAsia="Calibri Light" w:hAnsi="Calibri" w:cs="Calibri Light"/>
      <w:color w:val="272727" w:themeColor="text1" w:themeTint="D8"/>
    </w:rPr>
  </w:style>
  <w:style w:type="character" w:customStyle="1" w:styleId="TitleChar">
    <w:name w:val="Title Char"/>
    <w:basedOn w:val="DefaultParagraphFont"/>
    <w:link w:val="Title"/>
    <w:uiPriority w:val="10"/>
    <w:rPr>
      <w:rFonts w:ascii="Calibri Light" w:eastAsia="Calibri Light" w:hAnsi="Calibri Light" w:cs="Calibri Light"/>
      <w:spacing w:val="-10"/>
      <w:sz w:val="56"/>
      <w:szCs w:val="56"/>
    </w:rPr>
  </w:style>
  <w:style w:type="character" w:customStyle="1" w:styleId="SubtitleChar">
    <w:name w:val="Subtitle Char"/>
    <w:basedOn w:val="DefaultParagraphFont"/>
    <w:link w:val="Subtitle"/>
    <w:uiPriority w:val="11"/>
    <w:rPr>
      <w:rFonts w:ascii="Calibri" w:eastAsia="Calibri Light" w:hAnsi="Calibri" w:cs="Calibri Light"/>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1"/>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table" w:styleId="TableGrid">
    <w:name w:val="Table Grid"/>
    <w:basedOn w:val="TableNormal"/>
    <w:rPr>
      <w:sz w:val="20"/>
      <w:lang w:bidi="en-US"/>
    </w:rPr>
    <w:tblPr/>
  </w:style>
  <w:style w:type="table" w:customStyle="1" w:styleId="GenStyleDefTable">
    <w:name w:val="GenStyleDefTable"/>
    <w:rPr>
      <w:sz w:val="20"/>
      <w:lang w:bidi="en-US"/>
    </w:rPr>
    <w:tblPr>
      <w:tblCellMar>
        <w:top w:w="0" w:type="dxa"/>
        <w:left w:w="0" w:type="dxa"/>
        <w:bottom w:w="0" w:type="dxa"/>
        <w:right w:w="0" w:type="dxa"/>
      </w:tblCellMar>
    </w:tblPr>
  </w:style>
  <w:style w:type="paragraph" w:customStyle="1" w:styleId="Default">
    <w:name w:val="Default"/>
    <w:rPr>
      <w:color w:val="000000"/>
      <w:sz w:val="24"/>
      <w:szCs w:val="24"/>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pPr>
      <w:spacing w:before="100" w:beforeAutospacing="1" w:after="100" w:afterAutospacing="1"/>
    </w:pPr>
    <w:rPr>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8"/>
    </w:rPr>
  </w:style>
  <w:style w:type="paragraph" w:styleId="BodyTextIndent">
    <w:name w:val="Body Text Indent"/>
    <w:basedOn w:val="Normal"/>
    <w:link w:val="BodyTextIndentChar"/>
    <w:pPr>
      <w:pBdr>
        <w:top w:val="none" w:sz="0" w:space="0" w:color="auto"/>
        <w:left w:val="none" w:sz="0" w:space="0" w:color="auto"/>
        <w:bottom w:val="none" w:sz="0" w:space="0" w:color="auto"/>
        <w:right w:val="none" w:sz="0" w:space="0" w:color="auto"/>
        <w:between w:val="none" w:sz="0" w:space="0" w:color="auto"/>
      </w:pBdr>
      <w:spacing w:after="120"/>
      <w:ind w:left="283"/>
    </w:pPr>
    <w:rPr>
      <w:sz w:val="24"/>
      <w:szCs w:val="24"/>
    </w:rPr>
  </w:style>
  <w:style w:type="character" w:customStyle="1" w:styleId="BodyTextIndentChar">
    <w:name w:val="Body Text Indent Char"/>
    <w:basedOn w:val="DefaultParagraphFont"/>
    <w:link w:val="BodyTextIndent"/>
    <w:rPr>
      <w:rFonts w:eastAsia="Times New Roman" w:cs="Times New Roman"/>
      <w:sz w:val="24"/>
      <w:szCs w:val="24"/>
    </w:rPr>
  </w:style>
  <w:style w:type="paragraph" w:customStyle="1" w:styleId="111">
    <w:name w:val="111"/>
    <w:basedOn w:val="Normal"/>
    <w:pPr>
      <w:pBdr>
        <w:top w:val="none" w:sz="0" w:space="0" w:color="auto"/>
        <w:left w:val="none" w:sz="0" w:space="0" w:color="auto"/>
        <w:bottom w:val="none" w:sz="0" w:space="0" w:color="auto"/>
        <w:right w:val="none" w:sz="0" w:space="0" w:color="auto"/>
        <w:between w:val="none" w:sz="0" w:space="0" w:color="auto"/>
      </w:pBdr>
      <w:spacing w:before="40" w:after="40" w:line="360" w:lineRule="auto"/>
      <w:jc w:val="both"/>
    </w:pPr>
    <w:rPr>
      <w:rFonts w:ascii=".VnTime" w:hAnsi=".VnTime"/>
      <w:i/>
      <w:szCs w:val="20"/>
    </w:rPr>
  </w:style>
  <w:style w:type="table" w:customStyle="1" w:styleId="TableGrid1">
    <w:name w:val="Table Grid1"/>
    <w:basedOn w:val="TableNormal"/>
    <w:next w:val="TableGrid"/>
    <w:uiPriority w:val="39"/>
    <w:rsid w:val="00560588"/>
    <w:pPr>
      <w:pBdr>
        <w:top w:val="none" w:sz="0" w:space="0" w:color="auto"/>
        <w:left w:val="none" w:sz="0" w:space="0" w:color="auto"/>
        <w:bottom w:val="none" w:sz="0" w:space="0" w:color="auto"/>
        <w:right w:val="none" w:sz="0" w:space="0" w:color="auto"/>
        <w:between w:val="none" w:sz="0" w:space="0" w:color="auto"/>
      </w:pBdr>
    </w:pPr>
    <w:rPr>
      <w:rFonts w:ascii="Calibri" w:hAnsi="Calibri"/>
      <w:kern w:val="2"/>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rPr>
      <w:rFonts w:ascii="Calibri" w:eastAsia="Calibri" w:hAnsi="Calibri" w:cs="Calibri"/>
      <w:color w:val="595959"/>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53340F"/>
    <w:rPr>
      <w:rFonts w:ascii="Tahoma" w:hAnsi="Tahoma" w:cs="Tahoma"/>
      <w:sz w:val="16"/>
      <w:szCs w:val="16"/>
    </w:rPr>
  </w:style>
  <w:style w:type="character" w:customStyle="1" w:styleId="BalloonTextChar">
    <w:name w:val="Balloon Text Char"/>
    <w:basedOn w:val="DefaultParagraphFont"/>
    <w:link w:val="BalloonText"/>
    <w:uiPriority w:val="99"/>
    <w:semiHidden/>
    <w:rsid w:val="0053340F"/>
    <w:rPr>
      <w:rFonts w:ascii="Tahoma" w:hAnsi="Tahoma" w:cs="Tahoma"/>
      <w:sz w:val="16"/>
      <w:szCs w:val="16"/>
    </w:rPr>
  </w:style>
  <w:style w:type="character" w:customStyle="1" w:styleId="fontstyle21">
    <w:name w:val="fontstyle21"/>
    <w:basedOn w:val="DefaultParagraphFont"/>
    <w:rsid w:val="00EB122A"/>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EB122A"/>
    <w:rPr>
      <w:rFonts w:ascii="Times New Roman" w:hAnsi="Times New Roman" w:cs="Times New Roman" w:hint="default"/>
      <w:b/>
      <w:bCs/>
      <w:i w:val="0"/>
      <w:iCs w:val="0"/>
      <w:color w:val="000000"/>
      <w:sz w:val="28"/>
      <w:szCs w:val="28"/>
    </w:rPr>
  </w:style>
  <w:style w:type="character" w:styleId="Strong">
    <w:name w:val="Strong"/>
    <w:basedOn w:val="DefaultParagraphFont"/>
    <w:uiPriority w:val="22"/>
    <w:qFormat/>
    <w:rsid w:val="006304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44372">
      <w:bodyDiv w:val="1"/>
      <w:marLeft w:val="0"/>
      <w:marRight w:val="0"/>
      <w:marTop w:val="0"/>
      <w:marBottom w:val="0"/>
      <w:divBdr>
        <w:top w:val="none" w:sz="0" w:space="0" w:color="auto"/>
        <w:left w:val="none" w:sz="0" w:space="0" w:color="auto"/>
        <w:bottom w:val="none" w:sz="0" w:space="0" w:color="auto"/>
        <w:right w:val="none" w:sz="0" w:space="0" w:color="auto"/>
      </w:divBdr>
    </w:div>
    <w:div w:id="570626336">
      <w:bodyDiv w:val="1"/>
      <w:marLeft w:val="0"/>
      <w:marRight w:val="0"/>
      <w:marTop w:val="0"/>
      <w:marBottom w:val="0"/>
      <w:divBdr>
        <w:top w:val="none" w:sz="0" w:space="0" w:color="auto"/>
        <w:left w:val="none" w:sz="0" w:space="0" w:color="auto"/>
        <w:bottom w:val="none" w:sz="0" w:space="0" w:color="auto"/>
        <w:right w:val="none" w:sz="0" w:space="0" w:color="auto"/>
      </w:divBdr>
    </w:div>
    <w:div w:id="714811158">
      <w:bodyDiv w:val="1"/>
      <w:marLeft w:val="0"/>
      <w:marRight w:val="0"/>
      <w:marTop w:val="0"/>
      <w:marBottom w:val="0"/>
      <w:divBdr>
        <w:top w:val="none" w:sz="0" w:space="0" w:color="auto"/>
        <w:left w:val="none" w:sz="0" w:space="0" w:color="auto"/>
        <w:bottom w:val="none" w:sz="0" w:space="0" w:color="auto"/>
        <w:right w:val="none" w:sz="0" w:space="0" w:color="auto"/>
      </w:divBdr>
    </w:div>
    <w:div w:id="775519075">
      <w:bodyDiv w:val="1"/>
      <w:marLeft w:val="0"/>
      <w:marRight w:val="0"/>
      <w:marTop w:val="0"/>
      <w:marBottom w:val="0"/>
      <w:divBdr>
        <w:top w:val="none" w:sz="0" w:space="0" w:color="auto"/>
        <w:left w:val="none" w:sz="0" w:space="0" w:color="auto"/>
        <w:bottom w:val="none" w:sz="0" w:space="0" w:color="auto"/>
        <w:right w:val="none" w:sz="0" w:space="0" w:color="auto"/>
      </w:divBdr>
    </w:div>
    <w:div w:id="837040681">
      <w:bodyDiv w:val="1"/>
      <w:marLeft w:val="0"/>
      <w:marRight w:val="0"/>
      <w:marTop w:val="0"/>
      <w:marBottom w:val="0"/>
      <w:divBdr>
        <w:top w:val="none" w:sz="0" w:space="0" w:color="auto"/>
        <w:left w:val="none" w:sz="0" w:space="0" w:color="auto"/>
        <w:bottom w:val="none" w:sz="0" w:space="0" w:color="auto"/>
        <w:right w:val="none" w:sz="0" w:space="0" w:color="auto"/>
      </w:divBdr>
    </w:div>
    <w:div w:id="928778488">
      <w:bodyDiv w:val="1"/>
      <w:marLeft w:val="0"/>
      <w:marRight w:val="0"/>
      <w:marTop w:val="0"/>
      <w:marBottom w:val="0"/>
      <w:divBdr>
        <w:top w:val="none" w:sz="0" w:space="0" w:color="auto"/>
        <w:left w:val="none" w:sz="0" w:space="0" w:color="auto"/>
        <w:bottom w:val="none" w:sz="0" w:space="0" w:color="auto"/>
        <w:right w:val="none" w:sz="0" w:space="0" w:color="auto"/>
      </w:divBdr>
    </w:div>
    <w:div w:id="948389127">
      <w:bodyDiv w:val="1"/>
      <w:marLeft w:val="0"/>
      <w:marRight w:val="0"/>
      <w:marTop w:val="0"/>
      <w:marBottom w:val="0"/>
      <w:divBdr>
        <w:top w:val="none" w:sz="0" w:space="0" w:color="auto"/>
        <w:left w:val="none" w:sz="0" w:space="0" w:color="auto"/>
        <w:bottom w:val="none" w:sz="0" w:space="0" w:color="auto"/>
        <w:right w:val="none" w:sz="0" w:space="0" w:color="auto"/>
      </w:divBdr>
    </w:div>
    <w:div w:id="986669349">
      <w:bodyDiv w:val="1"/>
      <w:marLeft w:val="0"/>
      <w:marRight w:val="0"/>
      <w:marTop w:val="0"/>
      <w:marBottom w:val="0"/>
      <w:divBdr>
        <w:top w:val="none" w:sz="0" w:space="0" w:color="auto"/>
        <w:left w:val="none" w:sz="0" w:space="0" w:color="auto"/>
        <w:bottom w:val="none" w:sz="0" w:space="0" w:color="auto"/>
        <w:right w:val="none" w:sz="0" w:space="0" w:color="auto"/>
      </w:divBdr>
    </w:div>
    <w:div w:id="1028795555">
      <w:bodyDiv w:val="1"/>
      <w:marLeft w:val="0"/>
      <w:marRight w:val="0"/>
      <w:marTop w:val="0"/>
      <w:marBottom w:val="0"/>
      <w:divBdr>
        <w:top w:val="none" w:sz="0" w:space="0" w:color="auto"/>
        <w:left w:val="none" w:sz="0" w:space="0" w:color="auto"/>
        <w:bottom w:val="none" w:sz="0" w:space="0" w:color="auto"/>
        <w:right w:val="none" w:sz="0" w:space="0" w:color="auto"/>
      </w:divBdr>
    </w:div>
    <w:div w:id="1306399361">
      <w:bodyDiv w:val="1"/>
      <w:marLeft w:val="0"/>
      <w:marRight w:val="0"/>
      <w:marTop w:val="0"/>
      <w:marBottom w:val="0"/>
      <w:divBdr>
        <w:top w:val="none" w:sz="0" w:space="0" w:color="auto"/>
        <w:left w:val="none" w:sz="0" w:space="0" w:color="auto"/>
        <w:bottom w:val="none" w:sz="0" w:space="0" w:color="auto"/>
        <w:right w:val="none" w:sz="0" w:space="0" w:color="auto"/>
      </w:divBdr>
    </w:div>
    <w:div w:id="1655834281">
      <w:bodyDiv w:val="1"/>
      <w:marLeft w:val="0"/>
      <w:marRight w:val="0"/>
      <w:marTop w:val="0"/>
      <w:marBottom w:val="0"/>
      <w:divBdr>
        <w:top w:val="none" w:sz="0" w:space="0" w:color="auto"/>
        <w:left w:val="none" w:sz="0" w:space="0" w:color="auto"/>
        <w:bottom w:val="none" w:sz="0" w:space="0" w:color="auto"/>
        <w:right w:val="none" w:sz="0" w:space="0" w:color="auto"/>
      </w:divBdr>
    </w:div>
    <w:div w:id="1903366370">
      <w:bodyDiv w:val="1"/>
      <w:marLeft w:val="0"/>
      <w:marRight w:val="0"/>
      <w:marTop w:val="0"/>
      <w:marBottom w:val="0"/>
      <w:divBdr>
        <w:top w:val="none" w:sz="0" w:space="0" w:color="auto"/>
        <w:left w:val="none" w:sz="0" w:space="0" w:color="auto"/>
        <w:bottom w:val="none" w:sz="0" w:space="0" w:color="auto"/>
        <w:right w:val="none" w:sz="0" w:space="0" w:color="auto"/>
      </w:divBdr>
    </w:div>
    <w:div w:id="1912545941">
      <w:bodyDiv w:val="1"/>
      <w:marLeft w:val="0"/>
      <w:marRight w:val="0"/>
      <w:marTop w:val="0"/>
      <w:marBottom w:val="0"/>
      <w:divBdr>
        <w:top w:val="none" w:sz="0" w:space="0" w:color="auto"/>
        <w:left w:val="none" w:sz="0" w:space="0" w:color="auto"/>
        <w:bottom w:val="none" w:sz="0" w:space="0" w:color="auto"/>
        <w:right w:val="none" w:sz="0" w:space="0" w:color="auto"/>
      </w:divBdr>
    </w:div>
    <w:div w:id="1933707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X0NmFryI9e/yFE1nY1zy3MjJg==">CgMxLjAaFAoBMBIPCg0IB0IJEgdHdW5nc3VoGhQKATESDwoNCAdCCRIHR3VuZ3N1aBoUCgEyEg8KDQgHQgkSB0d1bmdzdWgyD2lkLnFqcXE0cmk5d2V5dzIOaC42dXQzb3o3N256b2YyDmgucGg2NTc3bGd3NHpqMg5oLjJ1anBxdXB4aXUyNDIPaWQuNjZrd3g0b2Nhd2VrMg5oLmZjZnN5ZzZrMmxldjIOaC45d2xlNzNycTVnZTMyDmgucG9temE4ZHEzY2NvOAByITFlTFNob00xYllWQjRpT3NSc3NDYTJrZ2V1OVdxRGh0O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2FE966-EFF5-4B4A-9286-97D18C69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9</Pages>
  <Words>2931</Words>
  <Characters>16709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Vũ Ngọc Hùng</dc:creator>
  <cp:keywords>UBND tỉnh Lai Châu</cp:keywords>
  <cp:lastModifiedBy>VD</cp:lastModifiedBy>
  <cp:revision>23</cp:revision>
  <cp:lastPrinted>2026-04-07T00:58:00Z</cp:lastPrinted>
  <dcterms:created xsi:type="dcterms:W3CDTF">2026-04-24T07:38:00Z</dcterms:created>
  <dcterms:modified xsi:type="dcterms:W3CDTF">2026-05-11T02:28:00Z</dcterms:modified>
</cp:coreProperties>
</file>