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ook w:val="01E0" w:firstRow="1" w:lastRow="1" w:firstColumn="1" w:lastColumn="1" w:noHBand="0" w:noVBand="0"/>
      </w:tblPr>
      <w:tblGrid>
        <w:gridCol w:w="3168"/>
        <w:gridCol w:w="6046"/>
      </w:tblGrid>
      <w:tr w:rsidR="0086796A" w:rsidTr="00A82729">
        <w:tc>
          <w:tcPr>
            <w:tcW w:w="3168" w:type="dxa"/>
          </w:tcPr>
          <w:p w:rsidR="0086796A" w:rsidRPr="00A82729" w:rsidRDefault="00037A95" w:rsidP="000A58EA">
            <w:pPr>
              <w:pStyle w:val="Heading1"/>
              <w:jc w:val="center"/>
              <w:rPr>
                <w:rFonts w:ascii="Times New Roman" w:hAnsi="Times New Roman"/>
                <w:bCs w:val="0"/>
                <w:szCs w:val="26"/>
                <w:lang w:val="fr-FR"/>
              </w:rPr>
            </w:pPr>
            <w:r w:rsidRPr="00A82729">
              <w:rPr>
                <w:rFonts w:ascii="Times New Roman" w:hAnsi="Times New Roman"/>
                <w:bCs w:val="0"/>
                <w:szCs w:val="26"/>
                <w:lang w:val="fr-FR"/>
              </w:rPr>
              <w:t>UỶ BAN NHÂN DÂN</w:t>
            </w:r>
          </w:p>
          <w:p w:rsidR="0086796A" w:rsidRPr="00A82729" w:rsidRDefault="00037A95" w:rsidP="000A58EA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A82729">
              <w:rPr>
                <w:b/>
                <w:sz w:val="26"/>
                <w:szCs w:val="26"/>
                <w:lang w:val="en-US"/>
              </w:rPr>
              <w:t>TỈNH SƠN LA</w:t>
            </w:r>
          </w:p>
          <w:p w:rsidR="0086796A" w:rsidRPr="00A82729" w:rsidRDefault="00037A95" w:rsidP="000A58EA">
            <w:pPr>
              <w:jc w:val="center"/>
              <w:rPr>
                <w:bCs/>
                <w:sz w:val="26"/>
                <w:szCs w:val="26"/>
              </w:rPr>
            </w:pPr>
            <w:r w:rsidRPr="00A82729"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84EBA92" wp14:editId="6F584DA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27305</wp:posOffset>
                      </wp:positionV>
                      <wp:extent cx="548004" cy="0"/>
                      <wp:effectExtent l="0" t="0" r="2413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548004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" o:spid="_x0000_s1026" style="position:absolute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85pt,2.15pt" to="94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" filled="t"/>
                  </w:pict>
                </mc:Fallback>
              </mc:AlternateContent>
            </w:r>
          </w:p>
          <w:p w:rsidR="0086796A" w:rsidRPr="00A82729" w:rsidRDefault="00A82729" w:rsidP="000A58EA">
            <w:pPr>
              <w:jc w:val="center"/>
              <w:rPr>
                <w:bCs/>
                <w:lang w:val="en-US"/>
              </w:rPr>
            </w:pPr>
            <w:r w:rsidRPr="00A82729">
              <w:rPr>
                <w:bCs/>
                <w:sz w:val="26"/>
                <w:szCs w:val="26"/>
              </w:rPr>
              <w:t>Số:</w:t>
            </w:r>
            <w:r w:rsidRPr="00A82729">
              <w:rPr>
                <w:bCs/>
                <w:sz w:val="26"/>
                <w:szCs w:val="26"/>
                <w:lang w:val="en-US"/>
              </w:rPr>
              <w:t xml:space="preserve"> 833</w:t>
            </w:r>
            <w:r w:rsidR="00037A95" w:rsidRPr="00A82729">
              <w:rPr>
                <w:bCs/>
                <w:sz w:val="26"/>
                <w:szCs w:val="26"/>
              </w:rPr>
              <w:t>/QĐ-UBND</w:t>
            </w:r>
          </w:p>
        </w:tc>
        <w:tc>
          <w:tcPr>
            <w:tcW w:w="6046" w:type="dxa"/>
          </w:tcPr>
          <w:p w:rsidR="0086796A" w:rsidRPr="00A0551E" w:rsidRDefault="00037A95" w:rsidP="000A58EA">
            <w:pPr>
              <w:pStyle w:val="Heading1"/>
              <w:jc w:val="center"/>
              <w:rPr>
                <w:rFonts w:ascii="Times New Roman" w:hAnsi="Times New Roman"/>
                <w:bCs w:val="0"/>
                <w:szCs w:val="28"/>
                <w:lang w:val="vi-VN"/>
              </w:rPr>
            </w:pPr>
            <w:r w:rsidRPr="00A0551E">
              <w:rPr>
                <w:rFonts w:ascii="Times New Roman" w:hAnsi="Times New Roman"/>
                <w:bCs w:val="0"/>
                <w:szCs w:val="28"/>
                <w:lang w:val="vi-VN"/>
              </w:rPr>
              <w:t>CỘNG HOÀ XÃ HỘI CHỦ NGHĨA VIỆT NAM</w:t>
            </w:r>
          </w:p>
          <w:p w:rsidR="0086796A" w:rsidRDefault="00037A95" w:rsidP="000A58EA">
            <w:pPr>
              <w:jc w:val="center"/>
              <w:rPr>
                <w:b/>
              </w:rPr>
            </w:pPr>
            <w:r>
              <w:rPr>
                <w:b/>
              </w:rPr>
              <w:t>Độc lập - Tự do - Hạnh phúc</w:t>
            </w:r>
          </w:p>
          <w:p w:rsidR="0086796A" w:rsidRDefault="00037A95" w:rsidP="000A58EA">
            <w:pPr>
              <w:jc w:val="center"/>
              <w:rPr>
                <w:b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9A6E41E" wp14:editId="028A2972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8255</wp:posOffset>
                      </wp:positionV>
                      <wp:extent cx="2160000" cy="0"/>
                      <wp:effectExtent l="0" t="0" r="1206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8" o:spid="_x0000_s1026" style="position:absolute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.45pt,.65pt" to="231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" filled="t"/>
                  </w:pict>
                </mc:Fallback>
              </mc:AlternateContent>
            </w:r>
          </w:p>
          <w:p w:rsidR="0086796A" w:rsidRDefault="00037A95" w:rsidP="000A58EA">
            <w:pPr>
              <w:pStyle w:val="Heading1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vi-VN"/>
              </w:rPr>
              <w:t>Sơn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 xml:space="preserve"> La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vi-VN"/>
              </w:rPr>
              <w:t xml:space="preserve">, ngày </w:t>
            </w:r>
            <w:r w:rsidR="00A82729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vi-VN"/>
              </w:rPr>
              <w:t xml:space="preserve">tháng 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  <w:lang w:val="vi-VN"/>
              </w:rPr>
              <w:t>năm 201</w:t>
            </w:r>
            <w:r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9</w:t>
            </w:r>
          </w:p>
        </w:tc>
      </w:tr>
    </w:tbl>
    <w:p w:rsidR="0086796A" w:rsidRDefault="0086796A" w:rsidP="000A58EA">
      <w:pPr>
        <w:pStyle w:val="BodyText"/>
        <w:rPr>
          <w:rFonts w:ascii="Times New Roman" w:hAnsi="Times New Roman"/>
          <w:b/>
          <w:bCs/>
        </w:rPr>
      </w:pPr>
    </w:p>
    <w:p w:rsidR="0086796A" w:rsidRDefault="00037A95" w:rsidP="000A58EA">
      <w:pPr>
        <w:pStyle w:val="BodyText"/>
        <w:rPr>
          <w:rFonts w:ascii="Times New Roman" w:hAnsi="Times New Roman"/>
          <w:b/>
          <w:bCs/>
          <w:lang w:val="vi-VN"/>
        </w:rPr>
      </w:pPr>
      <w:r>
        <w:rPr>
          <w:rFonts w:ascii="Times New Roman" w:hAnsi="Times New Roman"/>
          <w:b/>
          <w:bCs/>
          <w:lang w:val="vi-VN"/>
        </w:rPr>
        <w:t>QUYẾT ĐỊNH</w:t>
      </w:r>
    </w:p>
    <w:p w:rsidR="0086796A" w:rsidRDefault="00037A95" w:rsidP="000A58EA">
      <w:pPr>
        <w:pStyle w:val="BodyText"/>
        <w:rPr>
          <w:rFonts w:ascii="Times New Roman" w:hAnsi="Times New Roman"/>
          <w:b/>
          <w:szCs w:val="28"/>
          <w:lang w:eastAsia="vi-VN"/>
        </w:rPr>
      </w:pPr>
      <w:r>
        <w:rPr>
          <w:rFonts w:ascii="Times New Roman" w:hAnsi="Times New Roman"/>
          <w:b/>
          <w:szCs w:val="28"/>
          <w:lang w:eastAsia="vi-VN"/>
        </w:rPr>
        <w:t>Về việc đ</w:t>
      </w:r>
      <w:r>
        <w:rPr>
          <w:rFonts w:ascii="Times New Roman" w:hAnsi="Times New Roman"/>
          <w:b/>
          <w:szCs w:val="28"/>
          <w:lang w:val="vi-VN" w:eastAsia="vi-VN"/>
        </w:rPr>
        <w:t xml:space="preserve">ổi tênTrung tâm Hành chính công </w:t>
      </w:r>
      <w:r>
        <w:rPr>
          <w:rFonts w:ascii="Times New Roman" w:hAnsi="Times New Roman"/>
          <w:b/>
          <w:szCs w:val="28"/>
          <w:lang w:eastAsia="vi-VN"/>
        </w:rPr>
        <w:t>tỉnh Sơn La</w:t>
      </w:r>
    </w:p>
    <w:p w:rsidR="0086796A" w:rsidRDefault="00037A95" w:rsidP="000A58EA">
      <w:pPr>
        <w:pStyle w:val="BodyText"/>
        <w:rPr>
          <w:rFonts w:ascii="Times New Roman" w:hAnsi="Times New Roman"/>
          <w:b/>
          <w:szCs w:val="28"/>
          <w:lang w:eastAsia="vi-VN"/>
        </w:rPr>
      </w:pPr>
      <w:r>
        <w:rPr>
          <w:rFonts w:ascii="Times New Roman" w:hAnsi="Times New Roman"/>
          <w:b/>
          <w:szCs w:val="28"/>
          <w:lang w:eastAsia="vi-VN"/>
        </w:rPr>
        <w:t xml:space="preserve">thành </w:t>
      </w:r>
      <w:r w:rsidRPr="00F124CE">
        <w:rPr>
          <w:rFonts w:ascii="Times New Roman" w:hAnsi="Times New Roman"/>
          <w:b/>
          <w:szCs w:val="28"/>
          <w:lang w:eastAsia="vi-VN"/>
        </w:rPr>
        <w:t>Trung tâm Phục vụ hành chính công tỉnh Sơn La</w:t>
      </w:r>
    </w:p>
    <w:p w:rsidR="0086796A" w:rsidRDefault="00037A95" w:rsidP="000A58EA">
      <w:pPr>
        <w:pStyle w:val="BodyText"/>
        <w:rPr>
          <w:rFonts w:ascii="Times New Roman" w:hAnsi="Times New Roman"/>
          <w:b/>
          <w:bCs/>
          <w:lang w:val="vi-V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 wp14:anchorId="0964A607" wp14:editId="75420314">
                <wp:simplePos x="0" y="0"/>
                <wp:positionH relativeFrom="column">
                  <wp:posOffset>1967865</wp:posOffset>
                </wp:positionH>
                <wp:positionV relativeFrom="paragraph">
                  <wp:posOffset>20955</wp:posOffset>
                </wp:positionV>
                <wp:extent cx="1844040" cy="0"/>
                <wp:effectExtent l="0" t="0" r="228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4404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9" o:spid="_x0000_s1026" style="position:absolute;z-index:52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4.95pt,1.65pt" to="300.1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" filled="t"/>
            </w:pict>
          </mc:Fallback>
        </mc:AlternateContent>
      </w:r>
    </w:p>
    <w:p w:rsidR="000A58EA" w:rsidRDefault="000A58EA" w:rsidP="000A58EA">
      <w:pPr>
        <w:widowControl w:val="0"/>
        <w:jc w:val="center"/>
        <w:rPr>
          <w:b/>
          <w:lang w:val="en-US"/>
        </w:rPr>
      </w:pPr>
    </w:p>
    <w:p w:rsidR="0086796A" w:rsidRDefault="00037A95" w:rsidP="000A58EA">
      <w:pPr>
        <w:widowControl w:val="0"/>
        <w:jc w:val="center"/>
        <w:rPr>
          <w:b/>
          <w:lang w:val="en-US"/>
        </w:rPr>
      </w:pPr>
      <w:r>
        <w:rPr>
          <w:b/>
        </w:rPr>
        <w:t>ỦY BAN NHÂN DÂN</w:t>
      </w:r>
      <w:r>
        <w:rPr>
          <w:b/>
          <w:lang w:val="en-US"/>
        </w:rPr>
        <w:t xml:space="preserve"> TỈNH SƠN LA</w:t>
      </w:r>
    </w:p>
    <w:p w:rsidR="000A58EA" w:rsidRDefault="000A58EA" w:rsidP="000A58EA">
      <w:pPr>
        <w:widowControl w:val="0"/>
        <w:jc w:val="center"/>
        <w:rPr>
          <w:b/>
          <w:lang w:val="en-US"/>
        </w:rPr>
      </w:pPr>
    </w:p>
    <w:p w:rsidR="0086796A" w:rsidRPr="000A58EA" w:rsidRDefault="00037A95" w:rsidP="000A58EA">
      <w:pPr>
        <w:widowControl w:val="0"/>
        <w:spacing w:before="120"/>
        <w:ind w:firstLine="720"/>
        <w:jc w:val="both"/>
        <w:rPr>
          <w:lang w:val="en-US"/>
        </w:rPr>
      </w:pPr>
      <w:r w:rsidRPr="000A58EA">
        <w:rPr>
          <w:lang w:val="en-US"/>
        </w:rPr>
        <w:t>Căn cứ Luật Tổ chức chính quyền địa phương năm 2015;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t>Căn cứ Nghị định số 61/2018/NĐ-CP ngày 23</w:t>
      </w:r>
      <w:r w:rsidRPr="000A58EA">
        <w:rPr>
          <w:lang w:val="en-US"/>
        </w:rPr>
        <w:t xml:space="preserve"> tháng </w:t>
      </w:r>
      <w:r w:rsidRPr="000A58EA">
        <w:t>4</w:t>
      </w:r>
      <w:r w:rsidRPr="000A58EA">
        <w:rPr>
          <w:lang w:val="en-US"/>
        </w:rPr>
        <w:t xml:space="preserve"> năm </w:t>
      </w:r>
      <w:r w:rsidRPr="000A58EA">
        <w:t>2018 của Chính phủ về thực hiện cơ chế một cửa, một cửa liên thông trong giải quyết thủ tục hành chính;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rPr>
          <w:lang w:val="en-US"/>
        </w:rPr>
        <w:t xml:space="preserve">Căn cứ </w:t>
      </w:r>
      <w:r w:rsidRPr="000A58EA">
        <w:t>Quyết định số 985/QĐ-TTg ngày 08</w:t>
      </w:r>
      <w:r w:rsidRPr="000A58EA">
        <w:rPr>
          <w:lang w:val="en-US"/>
        </w:rPr>
        <w:t xml:space="preserve"> tháng </w:t>
      </w:r>
      <w:r w:rsidRPr="000A58EA">
        <w:t>8</w:t>
      </w:r>
      <w:r w:rsidRPr="000A58EA">
        <w:rPr>
          <w:lang w:val="en-US"/>
        </w:rPr>
        <w:t xml:space="preserve"> năm </w:t>
      </w:r>
      <w:r w:rsidRPr="000A58EA">
        <w:t>2018 của Thủ tướng chính phủ về việc ban hành kế hoạch thực hiện Ng</w:t>
      </w:r>
      <w:r w:rsidR="000A58EA">
        <w:t>hị định số 61/2018/NĐCP ngày 23</w:t>
      </w:r>
      <w:r w:rsidR="000A58EA">
        <w:rPr>
          <w:lang w:val="en-US"/>
        </w:rPr>
        <w:t xml:space="preserve"> tháng </w:t>
      </w:r>
      <w:r w:rsidRPr="000A58EA">
        <w:t>4</w:t>
      </w:r>
      <w:r w:rsidR="000A58EA">
        <w:rPr>
          <w:lang w:val="en-US"/>
        </w:rPr>
        <w:t xml:space="preserve"> năm </w:t>
      </w:r>
      <w:r w:rsidRPr="000A58EA">
        <w:t>2018 của Chính phủ về thực hiện cơ chế một cửa, một cửa liên thông trong giải quyết thủ tục hành chín</w:t>
      </w:r>
      <w:r w:rsidR="000A58EA">
        <w:t>h; Chỉ thị số 30/CT-TTg ngày 30</w:t>
      </w:r>
      <w:r w:rsidR="000A58EA">
        <w:rPr>
          <w:lang w:val="en-US"/>
        </w:rPr>
        <w:t xml:space="preserve"> tháng </w:t>
      </w:r>
      <w:r w:rsidRPr="000A58EA">
        <w:t>10</w:t>
      </w:r>
      <w:r w:rsidR="000A58EA">
        <w:rPr>
          <w:lang w:val="en-US"/>
        </w:rPr>
        <w:t xml:space="preserve"> năm </w:t>
      </w:r>
      <w:r w:rsidRPr="000A58EA">
        <w:t>2018 của Thủ tướng chính phủ về nâng cao chất lượng giải quyết thủ tục hành chính tại các bộ, ngành, địa phương;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rPr>
          <w:lang w:val="en-US"/>
        </w:rPr>
        <w:t xml:space="preserve">Căn cứ Thông tư số 01/2018/TT-VPCP ngày 23 tháng 11 năm 2018 của Văn phòng Chính phủ Hướng dẫn thi hành một số quy định của </w:t>
      </w:r>
      <w:r w:rsidRPr="000A58EA">
        <w:t>Ngh</w:t>
      </w:r>
      <w:r w:rsidR="000A58EA">
        <w:t>ị định số 61/2018/NĐ-CP ngày 23</w:t>
      </w:r>
      <w:r w:rsidR="000A58EA">
        <w:rPr>
          <w:lang w:val="en-US"/>
        </w:rPr>
        <w:t xml:space="preserve"> tháng </w:t>
      </w:r>
      <w:r w:rsidRPr="000A58EA">
        <w:t>4</w:t>
      </w:r>
      <w:r w:rsidR="000A58EA">
        <w:rPr>
          <w:lang w:val="en-US"/>
        </w:rPr>
        <w:t xml:space="preserve"> năm </w:t>
      </w:r>
      <w:r w:rsidRPr="000A58EA">
        <w:t>2018 của Chính phủ về thực hiện cơ chế một cửa, một cửa liên thông trong giải quyết thủ tục hành chính</w:t>
      </w:r>
      <w:r w:rsidRPr="000A58EA">
        <w:rPr>
          <w:lang w:val="en-US"/>
        </w:rPr>
        <w:t xml:space="preserve">; </w:t>
      </w:r>
    </w:p>
    <w:p w:rsidR="0086796A" w:rsidRPr="000A58EA" w:rsidRDefault="00D22566" w:rsidP="000A58EA">
      <w:pPr>
        <w:spacing w:before="120"/>
        <w:ind w:firstLine="720"/>
        <w:jc w:val="both"/>
      </w:pPr>
      <w:r w:rsidRPr="000A58EA">
        <w:rPr>
          <w:lang w:val="en-US"/>
        </w:rPr>
        <w:t>Theo</w:t>
      </w:r>
      <w:r w:rsidR="00037A95" w:rsidRPr="000A58EA">
        <w:t xml:space="preserve"> đề nghị của </w:t>
      </w:r>
      <w:r w:rsidR="00037A95" w:rsidRPr="000A58EA">
        <w:rPr>
          <w:lang w:val="en-US"/>
        </w:rPr>
        <w:t>Giám đốc Sở</w:t>
      </w:r>
      <w:r w:rsidR="00037A95" w:rsidRPr="000A58EA">
        <w:t xml:space="preserve"> Nội vụ tại Tờ trình số </w:t>
      </w:r>
      <w:r w:rsidRPr="000A58EA">
        <w:rPr>
          <w:lang w:val="en-US"/>
        </w:rPr>
        <w:t>297</w:t>
      </w:r>
      <w:r w:rsidR="00037A95" w:rsidRPr="000A58EA">
        <w:t xml:space="preserve">/TTr- </w:t>
      </w:r>
      <w:r w:rsidR="00037A95" w:rsidRPr="000A58EA">
        <w:rPr>
          <w:lang w:val="en-US"/>
        </w:rPr>
        <w:t>S</w:t>
      </w:r>
      <w:r w:rsidR="00037A95" w:rsidRPr="000A58EA">
        <w:t>NV ngày</w:t>
      </w:r>
      <w:r w:rsidR="00037A95" w:rsidRPr="000A58EA">
        <w:rPr>
          <w:lang w:val="en-US"/>
        </w:rPr>
        <w:t xml:space="preserve">   </w:t>
      </w:r>
      <w:r w:rsidRPr="000A58EA">
        <w:rPr>
          <w:lang w:val="en-US"/>
        </w:rPr>
        <w:t xml:space="preserve">05 </w:t>
      </w:r>
      <w:r w:rsidR="00037A95" w:rsidRPr="000A58EA">
        <w:rPr>
          <w:lang w:val="en-US"/>
        </w:rPr>
        <w:t>tháng 4 năm 2019</w:t>
      </w:r>
      <w:r w:rsidR="00037A95" w:rsidRPr="000A58EA">
        <w:t>,</w:t>
      </w:r>
    </w:p>
    <w:p w:rsidR="00CF0CFA" w:rsidRPr="00CF0CFA" w:rsidRDefault="00CF0CFA" w:rsidP="00CF0CFA">
      <w:pPr>
        <w:spacing w:before="120"/>
        <w:jc w:val="center"/>
        <w:rPr>
          <w:b/>
          <w:sz w:val="6"/>
          <w:lang w:val="en-US"/>
        </w:rPr>
      </w:pPr>
    </w:p>
    <w:p w:rsidR="0086796A" w:rsidRDefault="00037A95" w:rsidP="00CF0CFA">
      <w:pPr>
        <w:spacing w:before="120"/>
        <w:jc w:val="center"/>
        <w:rPr>
          <w:b/>
          <w:lang w:val="en-US"/>
        </w:rPr>
      </w:pPr>
      <w:r w:rsidRPr="000A58EA">
        <w:rPr>
          <w:b/>
        </w:rPr>
        <w:t>QUYẾT ĐỊNH:</w:t>
      </w:r>
    </w:p>
    <w:p w:rsidR="00CF0CFA" w:rsidRPr="00CF0CFA" w:rsidRDefault="00CF0CFA" w:rsidP="00CF0CFA">
      <w:pPr>
        <w:spacing w:before="120"/>
        <w:jc w:val="center"/>
        <w:rPr>
          <w:b/>
          <w:sz w:val="4"/>
          <w:lang w:val="en-US"/>
        </w:rPr>
      </w:pPr>
    </w:p>
    <w:p w:rsidR="0086796A" w:rsidRPr="000A58EA" w:rsidRDefault="00037A95" w:rsidP="000A58EA">
      <w:pPr>
        <w:widowControl w:val="0"/>
        <w:spacing w:before="120"/>
        <w:ind w:firstLine="720"/>
        <w:jc w:val="both"/>
        <w:rPr>
          <w:lang w:val="en-US"/>
        </w:rPr>
      </w:pPr>
      <w:r w:rsidRPr="000A58EA">
        <w:rPr>
          <w:b/>
          <w:lang w:val="en-US"/>
        </w:rPr>
        <w:t xml:space="preserve">Điều 1. </w:t>
      </w:r>
      <w:r w:rsidRPr="000A58EA">
        <w:rPr>
          <w:lang w:val="en-US"/>
        </w:rPr>
        <w:t>Đổi</w:t>
      </w:r>
      <w:r w:rsidRPr="000A58EA">
        <w:t xml:space="preserve"> tên</w:t>
      </w:r>
      <w:r w:rsidRPr="000A58EA">
        <w:rPr>
          <w:lang w:val="en-US"/>
        </w:rPr>
        <w:t xml:space="preserve">Trung tâm Hành chính công tỉnh Sơn La </w:t>
      </w:r>
      <w:r w:rsidRPr="000A58EA">
        <w:t>thành</w:t>
      </w:r>
      <w:r w:rsidRPr="000A58EA">
        <w:rPr>
          <w:lang w:val="en-US"/>
        </w:rPr>
        <w:t xml:space="preserve"> </w:t>
      </w:r>
      <w:r w:rsidRPr="000A58EA">
        <w:rPr>
          <w:shd w:val="clear" w:color="auto" w:fill="FFFFFF"/>
        </w:rPr>
        <w:t xml:space="preserve">Trung tâm Phục vụ hành chính công </w:t>
      </w:r>
      <w:r w:rsidRPr="000A58EA">
        <w:rPr>
          <w:shd w:val="clear" w:color="auto" w:fill="FFFFFF"/>
          <w:lang w:val="en-US"/>
        </w:rPr>
        <w:t>tỉnh Sơn La.</w:t>
      </w:r>
      <w:r w:rsidRPr="000A58EA">
        <w:t xml:space="preserve"> </w:t>
      </w:r>
    </w:p>
    <w:p w:rsidR="0086796A" w:rsidRPr="000A58EA" w:rsidRDefault="00037A95" w:rsidP="000A58EA">
      <w:pPr>
        <w:widowControl w:val="0"/>
        <w:spacing w:before="120"/>
        <w:ind w:firstLine="720"/>
        <w:jc w:val="both"/>
        <w:rPr>
          <w:shd w:val="clear" w:color="auto" w:fill="FFFFFF"/>
          <w:lang w:val="en-US"/>
        </w:rPr>
      </w:pPr>
      <w:r w:rsidRPr="000A58EA">
        <w:rPr>
          <w:shd w:val="clear" w:color="auto" w:fill="FFFFFF"/>
        </w:rPr>
        <w:t xml:space="preserve">Trung tâm Phục vụ hành chính công </w:t>
      </w:r>
      <w:r w:rsidRPr="000A58EA">
        <w:rPr>
          <w:lang w:val="en-US"/>
        </w:rPr>
        <w:t xml:space="preserve">tỉnh Sơn La </w:t>
      </w:r>
      <w:r w:rsidRPr="000A58EA">
        <w:rPr>
          <w:shd w:val="clear" w:color="auto" w:fill="FFFFFF"/>
        </w:rPr>
        <w:t xml:space="preserve">là đơn vị hành chính đặc thù thuộc Văn phòng </w:t>
      </w:r>
      <w:r w:rsidR="00CF0CFA">
        <w:rPr>
          <w:shd w:val="clear" w:color="auto" w:fill="FFFFFF"/>
          <w:lang w:val="en-US"/>
        </w:rPr>
        <w:t>UBND</w:t>
      </w:r>
      <w:r w:rsidRPr="000A58EA">
        <w:rPr>
          <w:shd w:val="clear" w:color="auto" w:fill="FFFFFF"/>
        </w:rPr>
        <w:t xml:space="preserve"> tỉnh, có con dấu để thực hiện nhiệm vụ, quyền hạn được giao.</w:t>
      </w:r>
    </w:p>
    <w:p w:rsidR="0086796A" w:rsidRPr="000A58EA" w:rsidRDefault="00037A95" w:rsidP="000A58EA">
      <w:pPr>
        <w:widowControl w:val="0"/>
        <w:spacing w:before="120"/>
        <w:ind w:firstLine="720"/>
        <w:jc w:val="both"/>
        <w:rPr>
          <w:lang w:val="en-US"/>
        </w:rPr>
      </w:pPr>
      <w:r w:rsidRPr="000A58EA">
        <w:rPr>
          <w:shd w:val="clear" w:color="auto" w:fill="FFFFFF"/>
        </w:rPr>
        <w:t xml:space="preserve">Cơ sở vật chất, trụ sở, trang thiết bị, máy móc, kỹ thuật của Trung tâm Phục vụ hành chính </w:t>
      </w:r>
      <w:r w:rsidRPr="000A58EA">
        <w:rPr>
          <w:shd w:val="clear" w:color="auto" w:fill="FFFFFF"/>
          <w:lang w:val="en-US"/>
        </w:rPr>
        <w:t xml:space="preserve">công tỉnh Sơn La </w:t>
      </w:r>
      <w:r w:rsidRPr="000A58EA">
        <w:rPr>
          <w:shd w:val="clear" w:color="auto" w:fill="FFFFFF"/>
        </w:rPr>
        <w:t xml:space="preserve">do Văn phòng </w:t>
      </w:r>
      <w:r w:rsidR="00CF0CFA">
        <w:rPr>
          <w:shd w:val="clear" w:color="auto" w:fill="FFFFFF"/>
          <w:lang w:val="en-US"/>
        </w:rPr>
        <w:t>UBND</w:t>
      </w:r>
      <w:r w:rsidRPr="000A58EA">
        <w:rPr>
          <w:shd w:val="clear" w:color="auto" w:fill="FFFFFF"/>
        </w:rPr>
        <w:t xml:space="preserve"> tỉnh bảo đảm và quản lý.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rPr>
          <w:b/>
        </w:rPr>
        <w:t>Điều 2</w:t>
      </w:r>
      <w:r w:rsidRPr="000A58EA">
        <w:rPr>
          <w:b/>
          <w:lang w:val="en-US"/>
        </w:rPr>
        <w:t xml:space="preserve">. </w:t>
      </w:r>
      <w:r w:rsidRPr="000A58EA">
        <w:rPr>
          <w:lang w:val="en-US"/>
        </w:rPr>
        <w:t>N</w:t>
      </w:r>
      <w:r w:rsidRPr="000A58EA">
        <w:t>hiệm vụ, quyền hạn</w:t>
      </w:r>
      <w:r w:rsidRPr="000A58EA">
        <w:rPr>
          <w:lang w:val="en-US"/>
        </w:rPr>
        <w:t xml:space="preserve"> </w:t>
      </w:r>
      <w:r w:rsidRPr="000A58EA">
        <w:t xml:space="preserve">của </w:t>
      </w:r>
      <w:r w:rsidRPr="000A58EA">
        <w:rPr>
          <w:shd w:val="clear" w:color="auto" w:fill="FFFFFF"/>
        </w:rPr>
        <w:t xml:space="preserve">Trung tâm Phục vụ hành chính công </w:t>
      </w:r>
      <w:r w:rsidRPr="000A58EA">
        <w:rPr>
          <w:lang w:val="en-US"/>
        </w:rPr>
        <w:t xml:space="preserve">tỉnh Sơn La </w:t>
      </w:r>
      <w:r w:rsidRPr="000A58EA">
        <w:t xml:space="preserve">thực hiện theo quy định </w:t>
      </w:r>
      <w:r w:rsidRPr="000A58EA">
        <w:rPr>
          <w:lang w:val="en-US"/>
        </w:rPr>
        <w:t xml:space="preserve">tại Điều 8, </w:t>
      </w:r>
      <w:r w:rsidRPr="000A58EA">
        <w:t xml:space="preserve">Nghị định số 61/2018/NĐ-CP </w:t>
      </w:r>
      <w:r w:rsidR="00CF0CFA">
        <w:lastRenderedPageBreak/>
        <w:t>ngày 23</w:t>
      </w:r>
      <w:r w:rsidR="00CF0CFA">
        <w:rPr>
          <w:lang w:val="en-US"/>
        </w:rPr>
        <w:t xml:space="preserve"> tháng </w:t>
      </w:r>
      <w:r w:rsidRPr="000A58EA">
        <w:t>4</w:t>
      </w:r>
      <w:r w:rsidR="00CF0CFA">
        <w:rPr>
          <w:lang w:val="en-US"/>
        </w:rPr>
        <w:t xml:space="preserve"> năm </w:t>
      </w:r>
      <w:r w:rsidRPr="000A58EA">
        <w:t>2018 của Chính phủ về thực hiện cơ chế một cửa, một cửa liên thông trong giải quyết thủ tục hành chính</w:t>
      </w:r>
      <w:r w:rsidRPr="000A58EA">
        <w:rPr>
          <w:lang w:val="en-US"/>
        </w:rPr>
        <w:t>.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rPr>
          <w:b/>
        </w:rPr>
        <w:t>Điều 3.</w:t>
      </w:r>
      <w:r w:rsidRPr="000A58EA">
        <w:t xml:space="preserve"> Chánh Văn phòng</w:t>
      </w:r>
      <w:r w:rsidRPr="000A58EA">
        <w:rPr>
          <w:lang w:val="en-US"/>
        </w:rPr>
        <w:t xml:space="preserve"> </w:t>
      </w:r>
      <w:r w:rsidRPr="000A58EA">
        <w:t xml:space="preserve">UBND </w:t>
      </w:r>
      <w:r w:rsidRPr="000A58EA">
        <w:rPr>
          <w:lang w:val="en-US"/>
        </w:rPr>
        <w:t>tỉnh có trách nhiệm t</w:t>
      </w:r>
      <w:r w:rsidRPr="000A58EA">
        <w:t xml:space="preserve">hu hồi con dấu của </w:t>
      </w:r>
      <w:r w:rsidRPr="000A58EA">
        <w:rPr>
          <w:lang w:val="en-US"/>
        </w:rPr>
        <w:t xml:space="preserve">Trung tâm Hành chính công tỉnh Sơn La </w:t>
      </w:r>
      <w:r w:rsidRPr="000A58EA">
        <w:t xml:space="preserve">bàn giao cho cơ quan Công an xong trước ngày </w:t>
      </w:r>
      <w:r w:rsidRPr="000A58EA">
        <w:rPr>
          <w:lang w:val="en-US"/>
        </w:rPr>
        <w:t>25</w:t>
      </w:r>
      <w:r w:rsidR="002049A8">
        <w:rPr>
          <w:lang w:val="en-US"/>
        </w:rPr>
        <w:t xml:space="preserve"> tháng </w:t>
      </w:r>
      <w:r w:rsidRPr="000A58EA">
        <w:rPr>
          <w:lang w:val="en-US"/>
        </w:rPr>
        <w:t>4</w:t>
      </w:r>
      <w:r w:rsidR="002049A8">
        <w:rPr>
          <w:lang w:val="en-US"/>
        </w:rPr>
        <w:t xml:space="preserve"> năm </w:t>
      </w:r>
      <w:r w:rsidRPr="000A58EA">
        <w:t>2019.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rPr>
          <w:b/>
          <w:lang w:val="en-US"/>
        </w:rPr>
        <w:t>Điều 4.</w:t>
      </w:r>
      <w:r w:rsidRPr="000A58EA">
        <w:rPr>
          <w:lang w:val="en-US"/>
        </w:rPr>
        <w:t xml:space="preserve"> </w:t>
      </w:r>
      <w:r w:rsidRPr="000A58EA">
        <w:t>Chánh Văn phòng</w:t>
      </w:r>
      <w:r w:rsidRPr="000A58EA">
        <w:rPr>
          <w:lang w:val="en-US"/>
        </w:rPr>
        <w:t xml:space="preserve"> </w:t>
      </w:r>
      <w:r w:rsidRPr="000A58EA">
        <w:t xml:space="preserve">UBND </w:t>
      </w:r>
      <w:r w:rsidRPr="000A58EA">
        <w:rPr>
          <w:lang w:val="en-US"/>
        </w:rPr>
        <w:t xml:space="preserve">tỉnh; Giám đốc Sở Nội vụ; Giám đốc các sở, ban, ngành; chủ tịch UBND các </w:t>
      </w:r>
      <w:r w:rsidRPr="000A58EA">
        <w:t xml:space="preserve">huyện, </w:t>
      </w:r>
      <w:r w:rsidRPr="000A58EA">
        <w:rPr>
          <w:lang w:val="en-US"/>
        </w:rPr>
        <w:t>thành phố; t</w:t>
      </w:r>
      <w:r w:rsidRPr="000A58EA">
        <w:t>hủ trưởng các cơ quan</w:t>
      </w:r>
      <w:r w:rsidRPr="000A58EA">
        <w:rPr>
          <w:lang w:val="en-US"/>
        </w:rPr>
        <w:t xml:space="preserve">, đơn vị có liên quan </w:t>
      </w:r>
      <w:r w:rsidRPr="000A58EA">
        <w:t>chịu trách nhiệm thi hành Quyết định này.</w:t>
      </w:r>
    </w:p>
    <w:p w:rsidR="0086796A" w:rsidRPr="000A58EA" w:rsidRDefault="00037A95" w:rsidP="000A58EA">
      <w:pPr>
        <w:spacing w:before="120"/>
        <w:ind w:firstLine="720"/>
        <w:jc w:val="both"/>
        <w:rPr>
          <w:lang w:val="en-US"/>
        </w:rPr>
      </w:pPr>
      <w:r w:rsidRPr="000A58EA">
        <w:rPr>
          <w:lang w:val="en-US"/>
        </w:rPr>
        <w:t>Quyết định này có hiệu lực kể từ ngày ký, thay thế Qu</w:t>
      </w:r>
      <w:r w:rsidR="002049A8">
        <w:rPr>
          <w:lang w:val="en-US"/>
        </w:rPr>
        <w:t xml:space="preserve">yết định số 589/QĐ-UBND ngày 17 tháng </w:t>
      </w:r>
      <w:r w:rsidRPr="000A58EA">
        <w:rPr>
          <w:lang w:val="en-US"/>
        </w:rPr>
        <w:t>3</w:t>
      </w:r>
      <w:r w:rsidR="002049A8">
        <w:rPr>
          <w:lang w:val="en-US"/>
        </w:rPr>
        <w:t xml:space="preserve"> năm </w:t>
      </w:r>
      <w:r w:rsidRPr="000A58EA">
        <w:rPr>
          <w:lang w:val="en-US"/>
        </w:rPr>
        <w:t>2017 của UBND tỉnh Sơn La./.</w:t>
      </w:r>
    </w:p>
    <w:p w:rsidR="0086796A" w:rsidRPr="00956803" w:rsidRDefault="0086796A" w:rsidP="000A58EA">
      <w:pPr>
        <w:spacing w:before="120"/>
        <w:ind w:firstLine="720"/>
        <w:jc w:val="both"/>
        <w:rPr>
          <w:color w:val="000000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262"/>
        <w:gridCol w:w="5060"/>
      </w:tblGrid>
      <w:tr w:rsidR="0086796A">
        <w:tc>
          <w:tcPr>
            <w:tcW w:w="42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6796A" w:rsidRDefault="00037A95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Nơi nhận</w:t>
            </w:r>
            <w:r>
              <w:rPr>
                <w:sz w:val="24"/>
                <w:szCs w:val="24"/>
              </w:rPr>
              <w:t>: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en-US"/>
              </w:rPr>
              <w:t>Văn phòng Chính phủ;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Thường trực Tỉnh ủy;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Thường trực HĐND tỉnh;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Chủ tịch, các Phó Chủ tịch UBND tỉnh;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Công an tỉnh;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- </w:t>
            </w:r>
            <w:r>
              <w:rPr>
                <w:sz w:val="22"/>
                <w:szCs w:val="22"/>
              </w:rPr>
              <w:t xml:space="preserve">Như Điều 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Trung tâm Thông tin;</w:t>
            </w:r>
          </w:p>
          <w:p w:rsidR="0086796A" w:rsidRDefault="00037A95">
            <w:pPr>
              <w:widowControl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- Lưu: VT, </w:t>
            </w:r>
            <w:r w:rsidR="00202D9E">
              <w:rPr>
                <w:sz w:val="22"/>
                <w:szCs w:val="22"/>
                <w:lang w:val="en-US"/>
              </w:rPr>
              <w:t xml:space="preserve">NC, </w:t>
            </w:r>
            <w:r>
              <w:rPr>
                <w:sz w:val="22"/>
                <w:szCs w:val="22"/>
                <w:lang w:val="en-US"/>
              </w:rPr>
              <w:t>Hiệp</w:t>
            </w:r>
            <w:r w:rsidR="00202D9E">
              <w:rPr>
                <w:sz w:val="22"/>
                <w:szCs w:val="22"/>
                <w:lang w:val="en-US"/>
              </w:rPr>
              <w:t xml:space="preserve"> (20</w:t>
            </w:r>
            <w:r>
              <w:rPr>
                <w:sz w:val="22"/>
                <w:szCs w:val="22"/>
                <w:lang w:val="en-US"/>
              </w:rPr>
              <w:t>b).</w:t>
            </w:r>
          </w:p>
          <w:p w:rsidR="0086796A" w:rsidRDefault="0086796A">
            <w:pPr>
              <w:widowControl w:val="0"/>
              <w:jc w:val="center"/>
            </w:pPr>
          </w:p>
        </w:tc>
        <w:tc>
          <w:tcPr>
            <w:tcW w:w="50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6796A" w:rsidRPr="00D22566" w:rsidRDefault="00037A95" w:rsidP="00E604E7">
            <w:pPr>
              <w:widowControl w:val="0"/>
              <w:spacing w:before="120"/>
              <w:jc w:val="center"/>
              <w:rPr>
                <w:b/>
                <w:sz w:val="26"/>
                <w:lang w:val="en-US"/>
              </w:rPr>
            </w:pPr>
            <w:r w:rsidRPr="00D22566">
              <w:rPr>
                <w:b/>
                <w:sz w:val="26"/>
                <w:lang w:val="en-US"/>
              </w:rPr>
              <w:t>TM. ỦY BAN NHÂN DÂN</w:t>
            </w:r>
          </w:p>
          <w:p w:rsidR="0086796A" w:rsidRPr="00D22566" w:rsidRDefault="00037A95">
            <w:pPr>
              <w:widowControl w:val="0"/>
              <w:jc w:val="center"/>
              <w:rPr>
                <w:b/>
                <w:sz w:val="26"/>
                <w:lang w:val="en-US"/>
              </w:rPr>
            </w:pPr>
            <w:r w:rsidRPr="00D22566">
              <w:rPr>
                <w:b/>
                <w:sz w:val="26"/>
                <w:lang w:val="en-US"/>
              </w:rPr>
              <w:t xml:space="preserve">KT. </w:t>
            </w:r>
            <w:r w:rsidRPr="00D22566">
              <w:rPr>
                <w:b/>
                <w:sz w:val="26"/>
              </w:rPr>
              <w:t>CHỦ TỊCH</w:t>
            </w:r>
          </w:p>
          <w:p w:rsidR="0086796A" w:rsidRPr="00D22566" w:rsidRDefault="00037A95">
            <w:pPr>
              <w:widowControl w:val="0"/>
              <w:jc w:val="center"/>
              <w:rPr>
                <w:b/>
                <w:sz w:val="26"/>
              </w:rPr>
            </w:pPr>
            <w:r w:rsidRPr="00D22566">
              <w:rPr>
                <w:b/>
                <w:sz w:val="26"/>
                <w:lang w:val="en-US"/>
              </w:rPr>
              <w:t>PHÓ CHỦ TỊCH</w:t>
            </w:r>
            <w:r w:rsidR="00D22566" w:rsidRPr="00D22566">
              <w:rPr>
                <w:b/>
                <w:sz w:val="26"/>
                <w:lang w:val="en-US"/>
              </w:rPr>
              <w:t xml:space="preserve"> THƯỜNG TRỰC</w:t>
            </w:r>
          </w:p>
          <w:p w:rsidR="0086796A" w:rsidRDefault="0086796A">
            <w:pPr>
              <w:widowControl w:val="0"/>
              <w:rPr>
                <w:b/>
              </w:rPr>
            </w:pPr>
          </w:p>
          <w:p w:rsidR="00E604E7" w:rsidRPr="00E604E7" w:rsidRDefault="00E604E7" w:rsidP="00E604E7">
            <w:pPr>
              <w:widowControl w:val="0"/>
              <w:jc w:val="center"/>
              <w:rPr>
                <w:sz w:val="12"/>
                <w:lang w:val="en-US"/>
              </w:rPr>
            </w:pPr>
          </w:p>
          <w:p w:rsidR="0086796A" w:rsidRPr="00E604E7" w:rsidRDefault="00E604E7" w:rsidP="00E604E7">
            <w:pPr>
              <w:widowControl w:val="0"/>
              <w:jc w:val="center"/>
              <w:rPr>
                <w:sz w:val="26"/>
                <w:lang w:val="en-US"/>
              </w:rPr>
            </w:pPr>
            <w:r w:rsidRPr="00E604E7">
              <w:rPr>
                <w:sz w:val="26"/>
                <w:lang w:val="en-US"/>
              </w:rPr>
              <w:t>(Đã ký)</w:t>
            </w:r>
          </w:p>
          <w:p w:rsidR="0086796A" w:rsidRDefault="0086796A">
            <w:pPr>
              <w:widowControl w:val="0"/>
              <w:rPr>
                <w:b/>
              </w:rPr>
            </w:pPr>
          </w:p>
          <w:p w:rsidR="00D22566" w:rsidRPr="00D22566" w:rsidRDefault="00D22566">
            <w:pPr>
              <w:widowControl w:val="0"/>
              <w:jc w:val="center"/>
              <w:rPr>
                <w:b/>
                <w:lang w:val="en-US"/>
              </w:rPr>
            </w:pPr>
          </w:p>
          <w:p w:rsidR="0086796A" w:rsidRDefault="00037A95">
            <w:pPr>
              <w:widowControl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Tráng Thị Xuân</w:t>
            </w:r>
          </w:p>
        </w:tc>
      </w:tr>
    </w:tbl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/>
    <w:p w:rsidR="0086796A" w:rsidRDefault="0086796A">
      <w:pPr>
        <w:rPr>
          <w:lang w:val="en-US"/>
        </w:rPr>
      </w:pPr>
    </w:p>
    <w:p w:rsidR="00202D9E" w:rsidRDefault="00202D9E">
      <w:pPr>
        <w:rPr>
          <w:lang w:val="en-US"/>
        </w:rPr>
      </w:pPr>
    </w:p>
    <w:p w:rsidR="00202D9E" w:rsidRDefault="00202D9E">
      <w:pPr>
        <w:rPr>
          <w:lang w:val="en-US"/>
        </w:rPr>
      </w:pPr>
    </w:p>
    <w:p w:rsidR="00202D9E" w:rsidRDefault="00202D9E">
      <w:pPr>
        <w:rPr>
          <w:lang w:val="en-US"/>
        </w:rPr>
      </w:pPr>
    </w:p>
    <w:p w:rsidR="00202D9E" w:rsidRDefault="00202D9E">
      <w:pPr>
        <w:rPr>
          <w:lang w:val="en-US"/>
        </w:rPr>
      </w:pPr>
    </w:p>
    <w:p w:rsidR="00202D9E" w:rsidRDefault="00202D9E">
      <w:pPr>
        <w:rPr>
          <w:lang w:val="en-US"/>
        </w:rPr>
      </w:pPr>
    </w:p>
    <w:p w:rsidR="00202D9E" w:rsidRDefault="00202D9E">
      <w:pPr>
        <w:rPr>
          <w:lang w:val="en-US"/>
        </w:rPr>
      </w:pPr>
      <w:bookmarkStart w:id="0" w:name="_GoBack"/>
      <w:bookmarkEnd w:id="0"/>
    </w:p>
    <w:sectPr w:rsidR="00202D9E" w:rsidSect="00202D9E">
      <w:footerReference w:type="even" r:id="rId7"/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E98" w:rsidRDefault="00E71E98">
      <w:r>
        <w:separator/>
      </w:r>
    </w:p>
  </w:endnote>
  <w:endnote w:type="continuationSeparator" w:id="0">
    <w:p w:rsidR="00E71E98" w:rsidRDefault="00E7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96A" w:rsidRDefault="00037A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796A" w:rsidRDefault="0086796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96A" w:rsidRDefault="00037A95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4"/>
      </w:rPr>
    </w:pPr>
    <w:r>
      <w:rPr>
        <w:rStyle w:val="PageNumber"/>
        <w:rFonts w:ascii="Times New Roman" w:hAnsi="Times New Roman"/>
        <w:sz w:val="24"/>
      </w:rPr>
      <w:fldChar w:fldCharType="begin"/>
    </w:r>
    <w:r>
      <w:rPr>
        <w:rStyle w:val="PageNumber"/>
        <w:rFonts w:ascii="Times New Roman" w:hAnsi="Times New Roman"/>
        <w:sz w:val="24"/>
      </w:rPr>
      <w:instrText xml:space="preserve">PAGE  </w:instrText>
    </w:r>
    <w:r>
      <w:rPr>
        <w:rStyle w:val="PageNumber"/>
        <w:rFonts w:ascii="Times New Roman" w:hAnsi="Times New Roman"/>
        <w:sz w:val="24"/>
      </w:rPr>
      <w:fldChar w:fldCharType="separate"/>
    </w:r>
    <w:r w:rsidR="00E604E7">
      <w:rPr>
        <w:rStyle w:val="PageNumber"/>
        <w:rFonts w:ascii="Times New Roman" w:hAnsi="Times New Roman"/>
        <w:noProof/>
        <w:sz w:val="24"/>
      </w:rPr>
      <w:t>2</w:t>
    </w:r>
    <w:r>
      <w:rPr>
        <w:rStyle w:val="PageNumber"/>
        <w:rFonts w:ascii="Times New Roman" w:hAnsi="Times New Roman"/>
        <w:sz w:val="24"/>
      </w:rPr>
      <w:fldChar w:fldCharType="end"/>
    </w:r>
  </w:p>
  <w:p w:rsidR="0086796A" w:rsidRDefault="0086796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E98" w:rsidRDefault="00E71E98">
      <w:r>
        <w:separator/>
      </w:r>
    </w:p>
  </w:footnote>
  <w:footnote w:type="continuationSeparator" w:id="0">
    <w:p w:rsidR="00E71E98" w:rsidRDefault="00E71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96A"/>
    <w:rsid w:val="00037A95"/>
    <w:rsid w:val="000A58EA"/>
    <w:rsid w:val="001B741F"/>
    <w:rsid w:val="00202D9E"/>
    <w:rsid w:val="002049A8"/>
    <w:rsid w:val="00225836"/>
    <w:rsid w:val="00457D60"/>
    <w:rsid w:val="0086796A"/>
    <w:rsid w:val="00956803"/>
    <w:rsid w:val="00A0551E"/>
    <w:rsid w:val="00A82729"/>
    <w:rsid w:val="00C46619"/>
    <w:rsid w:val="00CF0CFA"/>
    <w:rsid w:val="00D22566"/>
    <w:rsid w:val="00E604E7"/>
    <w:rsid w:val="00E71E98"/>
    <w:rsid w:val="00F1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eastAsia="Times New Roman"/>
      <w:sz w:val="28"/>
      <w:szCs w:val="28"/>
      <w:lang w:val="vi-VN" w:eastAsia="vi-VN" w:bidi="ar-SA"/>
    </w:rPr>
  </w:style>
  <w:style w:type="paragraph" w:styleId="Heading1">
    <w:name w:val="heading 1"/>
    <w:basedOn w:val="Normal"/>
    <w:next w:val="Normal"/>
    <w:pPr>
      <w:keepNext/>
      <w:outlineLvl w:val="0"/>
    </w:pPr>
    <w:rPr>
      <w:rFonts w:ascii=".VnTimeH" w:hAnsi=".VnTimeH"/>
      <w:b/>
      <w:bCs/>
      <w:sz w:val="26"/>
      <w:szCs w:val="24"/>
      <w:lang w:val="en-US" w:eastAsia="en-US"/>
    </w:rPr>
  </w:style>
  <w:style w:type="paragraph" w:styleId="Heading2">
    <w:name w:val="heading 2"/>
    <w:basedOn w:val="Normal"/>
    <w:next w:val="Normal"/>
    <w:pPr>
      <w:keepNext/>
      <w:ind w:left="150"/>
      <w:outlineLvl w:val="1"/>
    </w:pPr>
    <w:rPr>
      <w:rFonts w:ascii=".VnTime" w:hAnsi=".VnTime"/>
      <w:b/>
      <w:bCs/>
      <w:szCs w:val="24"/>
      <w:lang w:val="en-US" w:eastAsia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Heading5">
    <w:name w:val="heading 5"/>
    <w:basedOn w:val="Normal"/>
    <w:next w:val="Normal"/>
    <w:pPr>
      <w:keepNext/>
      <w:spacing w:before="240"/>
      <w:outlineLvl w:val="4"/>
    </w:pPr>
    <w:rPr>
      <w:szCs w:val="24"/>
      <w:lang w:val="en-US" w:eastAsia="en-US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DefaultParagraphFont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pPr>
      <w:outlineLvl w:val="0"/>
    </w:pPr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Header">
    <w:name w:val="header"/>
    <w:basedOn w:val="Normal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TableGri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Heading1Char">
    <w:name w:val="Heading 1 Char"/>
    <w:basedOn w:val="DefaultParagraphFont"/>
    <w:rPr>
      <w:rFonts w:ascii=".VnTimeH" w:eastAsia="Times New Roman" w:hAnsi=".VnTimeH"/>
      <w:b/>
      <w:bCs/>
      <w:sz w:val="26"/>
      <w:szCs w:val="24"/>
    </w:rPr>
  </w:style>
  <w:style w:type="character" w:customStyle="1" w:styleId="Heading2Char">
    <w:name w:val="Heading 2 Char"/>
    <w:basedOn w:val="DefaultParagraphFont"/>
    <w:rPr>
      <w:rFonts w:ascii=".VnTime" w:eastAsia="Times New Roman" w:hAnsi=".VnTime"/>
      <w:b/>
      <w:bCs/>
      <w:szCs w:val="24"/>
    </w:rPr>
  </w:style>
  <w:style w:type="character" w:customStyle="1" w:styleId="Heading5Char">
    <w:name w:val="Heading 5 Char"/>
    <w:basedOn w:val="DefaultParagraphFont"/>
    <w:rPr>
      <w:rFonts w:eastAsia="Times New Roman"/>
      <w:szCs w:val="24"/>
    </w:rPr>
  </w:style>
  <w:style w:type="paragraph" w:styleId="BodyText">
    <w:name w:val="Body Text"/>
    <w:basedOn w:val="Normal"/>
    <w:pPr>
      <w:jc w:val="center"/>
    </w:pPr>
    <w:rPr>
      <w:rFonts w:ascii=".VnTimeH" w:hAnsi=".VnTimeH"/>
      <w:szCs w:val="24"/>
      <w:lang w:val="en-US" w:eastAsia="en-US"/>
    </w:rPr>
  </w:style>
  <w:style w:type="character" w:customStyle="1" w:styleId="BodyTextChar">
    <w:name w:val="Body Text Char"/>
    <w:basedOn w:val="DefaultParagraphFont"/>
    <w:rPr>
      <w:rFonts w:ascii=".VnTimeH" w:eastAsia="Times New Roman" w:hAnsi=".VnTimeH"/>
      <w:szCs w:val="24"/>
    </w:rPr>
  </w:style>
  <w:style w:type="paragraph" w:styleId="BodyText2">
    <w:name w:val="Body Text 2"/>
    <w:basedOn w:val="Normal"/>
    <w:pPr>
      <w:jc w:val="both"/>
    </w:pPr>
    <w:rPr>
      <w:rFonts w:ascii=".VnTime" w:hAnsi=".VnTime"/>
      <w:szCs w:val="24"/>
      <w:lang w:val="en-US" w:eastAsia="en-US"/>
    </w:rPr>
  </w:style>
  <w:style w:type="character" w:customStyle="1" w:styleId="BodyText2Char">
    <w:name w:val="Body Text 2 Char"/>
    <w:basedOn w:val="DefaultParagraphFont"/>
    <w:rPr>
      <w:rFonts w:ascii=".VnTime" w:eastAsia="Times New Roman" w:hAnsi=".VnTime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.VnTime" w:hAnsi=".VnTime"/>
      <w:szCs w:val="24"/>
      <w:lang w:val="en-US" w:eastAsia="en-US"/>
    </w:rPr>
  </w:style>
  <w:style w:type="character" w:customStyle="1" w:styleId="FooterChar">
    <w:name w:val="Footer Char"/>
    <w:basedOn w:val="DefaultParagraphFont"/>
    <w:rPr>
      <w:rFonts w:ascii=".VnTime" w:eastAsia="Times New Roman" w:hAnsi=".VnTime"/>
      <w:szCs w:val="24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Pr>
      <w:rFonts w:ascii="Tahoma" w:eastAsia="Times New Roman" w:hAnsi="Tahoma"/>
      <w:sz w:val="16"/>
      <w:szCs w:val="16"/>
      <w:lang w:val="vi-VN" w:eastAsia="vi-VN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apple-converted-space">
    <w:name w:val="apple-converted-space"/>
    <w:basedOn w:val="DefaultParagraphFont"/>
  </w:style>
  <w:style w:type="character" w:styleId="Emphasis">
    <w:name w:val="Emphasis"/>
    <w:basedOn w:val="DefaultParagraphFont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eastAsia="Times New Roman"/>
      <w:sz w:val="28"/>
      <w:szCs w:val="28"/>
      <w:lang w:val="vi-VN" w:eastAsia="vi-VN" w:bidi="ar-SA"/>
    </w:rPr>
  </w:style>
  <w:style w:type="paragraph" w:styleId="Heading1">
    <w:name w:val="heading 1"/>
    <w:basedOn w:val="Normal"/>
    <w:next w:val="Normal"/>
    <w:pPr>
      <w:keepNext/>
      <w:outlineLvl w:val="0"/>
    </w:pPr>
    <w:rPr>
      <w:rFonts w:ascii=".VnTimeH" w:hAnsi=".VnTimeH"/>
      <w:b/>
      <w:bCs/>
      <w:sz w:val="26"/>
      <w:szCs w:val="24"/>
      <w:lang w:val="en-US" w:eastAsia="en-US"/>
    </w:rPr>
  </w:style>
  <w:style w:type="paragraph" w:styleId="Heading2">
    <w:name w:val="heading 2"/>
    <w:basedOn w:val="Normal"/>
    <w:next w:val="Normal"/>
    <w:pPr>
      <w:keepNext/>
      <w:ind w:left="150"/>
      <w:outlineLvl w:val="1"/>
    </w:pPr>
    <w:rPr>
      <w:rFonts w:ascii=".VnTime" w:hAnsi=".VnTime"/>
      <w:b/>
      <w:bCs/>
      <w:szCs w:val="24"/>
      <w:lang w:val="en-US" w:eastAsia="en-US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Heading5">
    <w:name w:val="heading 5"/>
    <w:basedOn w:val="Normal"/>
    <w:next w:val="Normal"/>
    <w:pPr>
      <w:keepNext/>
      <w:spacing w:before="240"/>
      <w:outlineLvl w:val="4"/>
    </w:pPr>
    <w:rPr>
      <w:szCs w:val="24"/>
      <w:lang w:val="en-US" w:eastAsia="en-US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character" w:customStyle="1" w:styleId="Heading4Char">
    <w:name w:val="Heading 4 Char"/>
    <w:basedOn w:val="DefaultParagraphFont"/>
    <w:uiPriority w:val="9"/>
    <w:rPr>
      <w:rFonts w:ascii="Arial" w:eastAsia="Arial" w:hAnsi="Arial" w:cs="Arial"/>
      <w:color w:val="232323"/>
      <w:sz w:val="32"/>
      <w:szCs w:val="32"/>
    </w:rPr>
  </w:style>
  <w:style w:type="character" w:customStyle="1" w:styleId="Heading6Char">
    <w:name w:val="Heading 6 Char"/>
    <w:basedOn w:val="DefaultParagraphFont"/>
    <w:uiPriority w:val="9"/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7Char">
    <w:name w:val="Heading 7 Char"/>
    <w:basedOn w:val="DefaultParagraphFont"/>
    <w:uiPriority w:val="9"/>
    <w:rPr>
      <w:rFonts w:ascii="Arial" w:eastAsia="Arial" w:hAnsi="Arial" w:cs="Arial"/>
      <w:b/>
      <w:bCs/>
      <w:color w:val="606060"/>
      <w:sz w:val="28"/>
      <w:szCs w:val="28"/>
    </w:rPr>
  </w:style>
  <w:style w:type="character" w:customStyle="1" w:styleId="Heading8Char">
    <w:name w:val="Heading 8 Char"/>
    <w:basedOn w:val="DefaultParagraphFont"/>
    <w:uiPriority w:val="9"/>
    <w:rPr>
      <w:rFonts w:ascii="Arial" w:eastAsia="Arial" w:hAnsi="Arial" w:cs="Arial"/>
      <w:color w:val="444444"/>
      <w:sz w:val="24"/>
      <w:szCs w:val="24"/>
    </w:rPr>
  </w:style>
  <w:style w:type="character" w:customStyle="1" w:styleId="Heading9Char">
    <w:name w:val="Heading 9 Char"/>
    <w:basedOn w:val="DefaultParagraphFont"/>
    <w:uiPriority w:val="9"/>
    <w:rPr>
      <w:rFonts w:ascii="Arial" w:eastAsia="Arial" w:hAnsi="Arial" w:cs="Arial"/>
      <w:i/>
      <w:iCs/>
      <w:color w:val="444444"/>
      <w:sz w:val="23"/>
      <w:szCs w:val="23"/>
    </w:r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pPr>
      <w:outlineLvl w:val="0"/>
    </w:pPr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Header">
    <w:name w:val="header"/>
    <w:basedOn w:val="Normal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table" w:styleId="TableGri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vi-VN" w:eastAsia="vi-VN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Heading1Char">
    <w:name w:val="Heading 1 Char"/>
    <w:basedOn w:val="DefaultParagraphFont"/>
    <w:rPr>
      <w:rFonts w:ascii=".VnTimeH" w:eastAsia="Times New Roman" w:hAnsi=".VnTimeH"/>
      <w:b/>
      <w:bCs/>
      <w:sz w:val="26"/>
      <w:szCs w:val="24"/>
    </w:rPr>
  </w:style>
  <w:style w:type="character" w:customStyle="1" w:styleId="Heading2Char">
    <w:name w:val="Heading 2 Char"/>
    <w:basedOn w:val="DefaultParagraphFont"/>
    <w:rPr>
      <w:rFonts w:ascii=".VnTime" w:eastAsia="Times New Roman" w:hAnsi=".VnTime"/>
      <w:b/>
      <w:bCs/>
      <w:szCs w:val="24"/>
    </w:rPr>
  </w:style>
  <w:style w:type="character" w:customStyle="1" w:styleId="Heading5Char">
    <w:name w:val="Heading 5 Char"/>
    <w:basedOn w:val="DefaultParagraphFont"/>
    <w:rPr>
      <w:rFonts w:eastAsia="Times New Roman"/>
      <w:szCs w:val="24"/>
    </w:rPr>
  </w:style>
  <w:style w:type="paragraph" w:styleId="BodyText">
    <w:name w:val="Body Text"/>
    <w:basedOn w:val="Normal"/>
    <w:pPr>
      <w:jc w:val="center"/>
    </w:pPr>
    <w:rPr>
      <w:rFonts w:ascii=".VnTimeH" w:hAnsi=".VnTimeH"/>
      <w:szCs w:val="24"/>
      <w:lang w:val="en-US" w:eastAsia="en-US"/>
    </w:rPr>
  </w:style>
  <w:style w:type="character" w:customStyle="1" w:styleId="BodyTextChar">
    <w:name w:val="Body Text Char"/>
    <w:basedOn w:val="DefaultParagraphFont"/>
    <w:rPr>
      <w:rFonts w:ascii=".VnTimeH" w:eastAsia="Times New Roman" w:hAnsi=".VnTimeH"/>
      <w:szCs w:val="24"/>
    </w:rPr>
  </w:style>
  <w:style w:type="paragraph" w:styleId="BodyText2">
    <w:name w:val="Body Text 2"/>
    <w:basedOn w:val="Normal"/>
    <w:pPr>
      <w:jc w:val="both"/>
    </w:pPr>
    <w:rPr>
      <w:rFonts w:ascii=".VnTime" w:hAnsi=".VnTime"/>
      <w:szCs w:val="24"/>
      <w:lang w:val="en-US" w:eastAsia="en-US"/>
    </w:rPr>
  </w:style>
  <w:style w:type="character" w:customStyle="1" w:styleId="BodyText2Char">
    <w:name w:val="Body Text 2 Char"/>
    <w:basedOn w:val="DefaultParagraphFont"/>
    <w:rPr>
      <w:rFonts w:ascii=".VnTime" w:eastAsia="Times New Roman" w:hAnsi=".VnTime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.VnTime" w:hAnsi=".VnTime"/>
      <w:szCs w:val="24"/>
      <w:lang w:val="en-US" w:eastAsia="en-US"/>
    </w:rPr>
  </w:style>
  <w:style w:type="character" w:customStyle="1" w:styleId="FooterChar">
    <w:name w:val="Footer Char"/>
    <w:basedOn w:val="DefaultParagraphFont"/>
    <w:rPr>
      <w:rFonts w:ascii=".VnTime" w:eastAsia="Times New Roman" w:hAnsi=".VnTime"/>
      <w:szCs w:val="24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semiHidden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Pr>
      <w:rFonts w:ascii="Tahoma" w:eastAsia="Times New Roman" w:hAnsi="Tahoma"/>
      <w:sz w:val="16"/>
      <w:szCs w:val="16"/>
      <w:lang w:val="vi-VN" w:eastAsia="vi-VN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apple-converted-space">
    <w:name w:val="apple-converted-space"/>
    <w:basedOn w:val="DefaultParagraphFont"/>
  </w:style>
  <w:style w:type="character" w:styleId="Emphasis">
    <w:name w:val="Emphasis"/>
    <w:basedOn w:val="DefaultParagraphFont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HongQuang</cp:lastModifiedBy>
  <cp:revision>10</cp:revision>
  <dcterms:created xsi:type="dcterms:W3CDTF">2019-04-09T02:50:00Z</dcterms:created>
  <dcterms:modified xsi:type="dcterms:W3CDTF">2019-04-16T09:07:00Z</dcterms:modified>
</cp:coreProperties>
</file>