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4C66BF" w:rsidRPr="004C66BF" w:rsidTr="009A6091">
        <w:trPr>
          <w:trHeight w:val="1276"/>
        </w:trPr>
        <w:tc>
          <w:tcPr>
            <w:tcW w:w="3620" w:type="dxa"/>
            <w:tcBorders>
              <w:top w:val="nil"/>
              <w:left w:val="nil"/>
              <w:bottom w:val="nil"/>
              <w:right w:val="nil"/>
            </w:tcBorders>
          </w:tcPr>
          <w:p w:rsidR="004C66BF" w:rsidRPr="004C66BF" w:rsidRDefault="004C66BF" w:rsidP="004C66BF">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4C66BF" w:rsidRPr="004C66BF" w:rsidRDefault="004C66BF" w:rsidP="004C66BF">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4C66BF" w:rsidRPr="004C66BF" w:rsidRDefault="004C66BF" w:rsidP="004C66BF">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DD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4C66BF" w:rsidRPr="004C66BF" w:rsidRDefault="004C66BF" w:rsidP="004C66BF">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Số: 8</w:t>
            </w:r>
            <w:r w:rsidR="00E966E6">
              <w:rPr>
                <w:rFonts w:eastAsia="Times New Roman" w:cs="Times New Roman"/>
                <w:kern w:val="0"/>
                <w:szCs w:val="28"/>
                <w:lang w:val="en-US"/>
                <w14:ligatures w14:val="none"/>
              </w:rPr>
              <w:t>8</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4C66BF" w:rsidRPr="004C66BF" w:rsidRDefault="004C66BF" w:rsidP="004C66BF">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4C66BF" w:rsidRPr="004C66BF" w:rsidRDefault="004C66BF" w:rsidP="004C66BF">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4C66BF" w:rsidRPr="004C66BF" w:rsidRDefault="004C66BF" w:rsidP="004C66BF">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9D4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4C66BF" w:rsidRPr="004C66BF" w:rsidRDefault="004C66BF" w:rsidP="004C66BF">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sidR="00A87EAB">
              <w:rPr>
                <w:rFonts w:eastAsia="Times New Roman" w:cs="Times New Roman"/>
                <w:i/>
                <w:kern w:val="0"/>
                <w:szCs w:val="28"/>
                <w:lang w:val="fr-FR"/>
                <w14:ligatures w14:val="none"/>
              </w:rPr>
              <w:t>20</w:t>
            </w:r>
            <w:r w:rsidRPr="004C66BF">
              <w:rPr>
                <w:rFonts w:eastAsia="Times New Roman" w:cs="Times New Roman"/>
                <w:i/>
                <w:kern w:val="0"/>
                <w:szCs w:val="28"/>
                <w:lang w:val="fr-FR"/>
                <w14:ligatures w14:val="none"/>
              </w:rPr>
              <w:t xml:space="preserve"> tháng 8 năm 2025</w:t>
            </w:r>
          </w:p>
        </w:tc>
      </w:tr>
    </w:tbl>
    <w:p w:rsidR="004C66BF" w:rsidRDefault="004C66BF" w:rsidP="004C66BF">
      <w:pPr>
        <w:keepNext/>
        <w:spacing w:before="120" w:after="0" w:line="240" w:lineRule="auto"/>
        <w:jc w:val="center"/>
        <w:outlineLvl w:val="4"/>
        <w:rPr>
          <w:rFonts w:eastAsia="Times New Roman" w:cs="Times New Roman"/>
          <w:b/>
          <w:kern w:val="0"/>
          <w:sz w:val="8"/>
          <w:szCs w:val="2"/>
          <w:lang w:val="fr-FR"/>
          <w14:ligatures w14:val="none"/>
        </w:rPr>
      </w:pPr>
    </w:p>
    <w:p w:rsidR="00D10BAA" w:rsidRDefault="00D10BAA" w:rsidP="004C66BF">
      <w:pPr>
        <w:keepNext/>
        <w:spacing w:before="120" w:after="0" w:line="240" w:lineRule="auto"/>
        <w:jc w:val="center"/>
        <w:outlineLvl w:val="4"/>
        <w:rPr>
          <w:rFonts w:eastAsia="Times New Roman" w:cs="Times New Roman"/>
          <w:b/>
          <w:kern w:val="0"/>
          <w:sz w:val="8"/>
          <w:szCs w:val="2"/>
          <w:lang w:val="fr-FR"/>
          <w14:ligatures w14:val="none"/>
        </w:rPr>
      </w:pPr>
    </w:p>
    <w:p w:rsidR="007A71D6" w:rsidRPr="007A71D6" w:rsidRDefault="007A71D6" w:rsidP="00907DA1">
      <w:pPr>
        <w:keepNext/>
        <w:spacing w:before="40" w:after="0" w:line="240" w:lineRule="auto"/>
        <w:jc w:val="center"/>
        <w:outlineLvl w:val="4"/>
        <w:rPr>
          <w:rFonts w:eastAsia="Times New Roman" w:cs="Times New Roman"/>
          <w:b/>
          <w:bCs/>
          <w:kern w:val="0"/>
          <w:szCs w:val="28"/>
          <w14:ligatures w14:val="none"/>
        </w:rPr>
      </w:pPr>
      <w:r w:rsidRPr="007A71D6">
        <w:rPr>
          <w:rFonts w:eastAsia="Times New Roman" w:cs="Times New Roman"/>
          <w:b/>
          <w:bCs/>
          <w:kern w:val="0"/>
          <w:szCs w:val="28"/>
          <w14:ligatures w14:val="none"/>
        </w:rPr>
        <w:t>QUYẾT ĐỊNH</w:t>
      </w:r>
    </w:p>
    <w:p w:rsidR="00907DA1" w:rsidRDefault="007A71D6" w:rsidP="00097A51">
      <w:pPr>
        <w:keepNext/>
        <w:spacing w:after="0" w:line="240" w:lineRule="auto"/>
        <w:jc w:val="center"/>
        <w:outlineLvl w:val="4"/>
        <w:rPr>
          <w:rFonts w:eastAsia="Times New Roman" w:cs="Times New Roman"/>
          <w:b/>
          <w:bCs/>
          <w:kern w:val="0"/>
          <w:szCs w:val="28"/>
          <w:lang w:val="en-US"/>
          <w14:ligatures w14:val="none"/>
        </w:rPr>
      </w:pPr>
      <w:r w:rsidRPr="007A71D6">
        <w:rPr>
          <w:rFonts w:eastAsia="Times New Roman" w:cs="Times New Roman"/>
          <w:b/>
          <w:bCs/>
          <w:kern w:val="0"/>
          <w:szCs w:val="28"/>
          <w14:ligatures w14:val="none"/>
        </w:rPr>
        <w:t xml:space="preserve">Quy định cụ thể danh mục trang cấp đồ dùng cá nhân, học phẩm </w:t>
      </w:r>
    </w:p>
    <w:p w:rsidR="00D5509E" w:rsidRDefault="007A71D6" w:rsidP="00097A51">
      <w:pPr>
        <w:keepNext/>
        <w:spacing w:after="0" w:line="240" w:lineRule="auto"/>
        <w:jc w:val="center"/>
        <w:outlineLvl w:val="4"/>
        <w:rPr>
          <w:rFonts w:eastAsia="Times New Roman" w:cs="Times New Roman"/>
          <w:b/>
          <w:bCs/>
          <w:kern w:val="0"/>
          <w:szCs w:val="28"/>
          <w:lang w:val="en-US"/>
          <w14:ligatures w14:val="none"/>
        </w:rPr>
      </w:pPr>
      <w:r w:rsidRPr="007A71D6">
        <w:rPr>
          <w:rFonts w:eastAsia="Times New Roman" w:cs="Times New Roman"/>
          <w:b/>
          <w:bCs/>
          <w:kern w:val="0"/>
          <w:szCs w:val="28"/>
          <w14:ligatures w14:val="none"/>
        </w:rPr>
        <w:t xml:space="preserve">cho học sinh trường phổ thông dân tộc nội trú, cơ sở giáo dục phổ </w:t>
      </w:r>
    </w:p>
    <w:p w:rsidR="00D5509E" w:rsidRDefault="007A71D6" w:rsidP="00097A51">
      <w:pPr>
        <w:keepNext/>
        <w:spacing w:after="0" w:line="240" w:lineRule="auto"/>
        <w:jc w:val="center"/>
        <w:outlineLvl w:val="4"/>
        <w:rPr>
          <w:rFonts w:eastAsia="Times New Roman" w:cs="Times New Roman"/>
          <w:b/>
          <w:bCs/>
          <w:kern w:val="0"/>
          <w:szCs w:val="28"/>
          <w:lang w:val="en-US"/>
          <w14:ligatures w14:val="none"/>
        </w:rPr>
      </w:pPr>
      <w:r w:rsidRPr="007A71D6">
        <w:rPr>
          <w:rFonts w:eastAsia="Times New Roman" w:cs="Times New Roman"/>
          <w:b/>
          <w:bCs/>
          <w:kern w:val="0"/>
          <w:szCs w:val="28"/>
          <w14:ligatures w14:val="none"/>
        </w:rPr>
        <w:t>thông</w:t>
      </w:r>
      <w:r>
        <w:rPr>
          <w:rFonts w:eastAsia="Times New Roman" w:cs="Times New Roman"/>
          <w:b/>
          <w:bCs/>
          <w:kern w:val="0"/>
          <w:szCs w:val="28"/>
          <w:lang w:val="en-US"/>
          <w14:ligatures w14:val="none"/>
        </w:rPr>
        <w:t xml:space="preserve"> </w:t>
      </w:r>
      <w:r w:rsidRPr="007A71D6">
        <w:rPr>
          <w:rFonts w:eastAsia="Times New Roman" w:cs="Times New Roman"/>
          <w:b/>
          <w:bCs/>
          <w:kern w:val="0"/>
          <w:szCs w:val="28"/>
          <w14:ligatures w14:val="none"/>
        </w:rPr>
        <w:t>được cấp có thẩm quyền giao thực hiện nhiệm vụ giáo dục</w:t>
      </w:r>
      <w:r w:rsidRPr="007A71D6">
        <w:rPr>
          <w:rFonts w:eastAsia="Times New Roman" w:cs="Times New Roman"/>
          <w:b/>
          <w:bCs/>
          <w:kern w:val="0"/>
          <w:szCs w:val="28"/>
          <w:lang w:val="en-US"/>
          <w14:ligatures w14:val="none"/>
        </w:rPr>
        <w:t xml:space="preserve"> </w:t>
      </w:r>
    </w:p>
    <w:p w:rsidR="007A71D6" w:rsidRDefault="007A71D6" w:rsidP="00097A51">
      <w:pPr>
        <w:keepNext/>
        <w:spacing w:after="0" w:line="240" w:lineRule="auto"/>
        <w:jc w:val="center"/>
        <w:outlineLvl w:val="4"/>
        <w:rPr>
          <w:rFonts w:eastAsia="Times New Roman" w:cs="Times New Roman"/>
          <w:b/>
          <w:bCs/>
          <w:kern w:val="0"/>
          <w:szCs w:val="28"/>
          <w:lang w:val="en-US"/>
          <w14:ligatures w14:val="none"/>
        </w:rPr>
      </w:pPr>
      <w:r w:rsidRPr="007A71D6">
        <w:rPr>
          <w:rFonts w:eastAsia="Times New Roman" w:cs="Times New Roman"/>
          <w:b/>
          <w:bCs/>
          <w:kern w:val="0"/>
          <w:szCs w:val="28"/>
          <w14:ligatures w14:val="none"/>
        </w:rPr>
        <w:t>học sinh</w:t>
      </w:r>
      <w:r>
        <w:rPr>
          <w:rFonts w:eastAsia="Times New Roman" w:cs="Times New Roman"/>
          <w:b/>
          <w:bCs/>
          <w:kern w:val="0"/>
          <w:szCs w:val="28"/>
          <w:lang w:val="en-US"/>
          <w14:ligatures w14:val="none"/>
        </w:rPr>
        <w:t xml:space="preserve"> </w:t>
      </w:r>
      <w:r w:rsidRPr="007A71D6">
        <w:rPr>
          <w:rFonts w:eastAsia="Times New Roman" w:cs="Times New Roman"/>
          <w:b/>
          <w:bCs/>
          <w:kern w:val="0"/>
          <w:szCs w:val="28"/>
          <w14:ligatures w14:val="none"/>
        </w:rPr>
        <w:t>dân tộc nội trú trên địa bàn tỉnh Sơn La</w:t>
      </w:r>
    </w:p>
    <w:p w:rsidR="007A71D6" w:rsidRPr="007A71D6" w:rsidRDefault="00C74685" w:rsidP="007A71D6">
      <w:pPr>
        <w:keepNext/>
        <w:spacing w:before="120" w:after="0" w:line="240" w:lineRule="auto"/>
        <w:jc w:val="center"/>
        <w:outlineLvl w:val="4"/>
        <w:rPr>
          <w:rFonts w:eastAsia="Times New Roman" w:cs="Times New Roman"/>
          <w:b/>
          <w:bCs/>
          <w:kern w:val="0"/>
          <w:szCs w:val="28"/>
          <w:lang w:val="en-US"/>
          <w14:ligatures w14:val="none"/>
        </w:rPr>
      </w:pPr>
      <w:r>
        <w:rPr>
          <w:rFonts w:eastAsia="Times New Roman" w:cs="Times New Roman"/>
          <w:b/>
          <w:bCs/>
          <w:noProof/>
          <w:kern w:val="0"/>
          <w:szCs w:val="28"/>
          <w:lang w:val="en-US"/>
        </w:rPr>
        <mc:AlternateContent>
          <mc:Choice Requires="wps">
            <w:drawing>
              <wp:anchor distT="0" distB="0" distL="114300" distR="114300" simplePos="0" relativeHeight="251661312" behindDoc="0" locked="0" layoutInCell="1" allowOverlap="1">
                <wp:simplePos x="0" y="0"/>
                <wp:positionH relativeFrom="column">
                  <wp:posOffset>2319020</wp:posOffset>
                </wp:positionH>
                <wp:positionV relativeFrom="paragraph">
                  <wp:posOffset>21590</wp:posOffset>
                </wp:positionV>
                <wp:extent cx="965200" cy="0"/>
                <wp:effectExtent l="0" t="0" r="0" b="0"/>
                <wp:wrapNone/>
                <wp:docPr id="1764054323" name="Straight Connector 7"/>
                <wp:cNvGraphicFramePr/>
                <a:graphic xmlns:a="http://schemas.openxmlformats.org/drawingml/2006/main">
                  <a:graphicData uri="http://schemas.microsoft.com/office/word/2010/wordprocessingShape">
                    <wps:wsp>
                      <wps:cNvCnPr/>
                      <wps:spPr>
                        <a:xfrm>
                          <a:off x="0" y="0"/>
                          <a:ext cx="96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292F40"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2.6pt,1.7pt" to="258.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UpmAEAAIcDAAAOAAAAZHJzL2Uyb0RvYy54bWysU8tu2zAQvBfoPxC815IDJ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" strokecolor="black [3200]" strokeweight=".5pt">
                <v:stroke joinstyle="miter"/>
              </v:line>
            </w:pict>
          </mc:Fallback>
        </mc:AlternateContent>
      </w:r>
    </w:p>
    <w:p w:rsidR="00D10BAA" w:rsidRDefault="00D10BAA" w:rsidP="004C66BF">
      <w:pPr>
        <w:keepNext/>
        <w:spacing w:before="120" w:after="0" w:line="240" w:lineRule="auto"/>
        <w:jc w:val="center"/>
        <w:outlineLvl w:val="4"/>
        <w:rPr>
          <w:rFonts w:eastAsia="Times New Roman" w:cs="Times New Roman"/>
          <w:b/>
          <w:kern w:val="0"/>
          <w:sz w:val="8"/>
          <w:szCs w:val="2"/>
          <w:lang w:val="fr-FR"/>
          <w14:ligatures w14:val="none"/>
        </w:rPr>
      </w:pP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 xml:space="preserve">Căn cứ Luật Tổ chức </w:t>
      </w:r>
      <w:r>
        <w:rPr>
          <w:rFonts w:eastAsia="Times New Roman" w:cs="Times New Roman"/>
          <w:i/>
          <w:iCs/>
          <w:color w:val="000000"/>
          <w:kern w:val="0"/>
          <w:szCs w:val="28"/>
          <w:lang w:val="en-US" w:eastAsia="vi-VN"/>
          <w14:ligatures w14:val="none"/>
        </w:rPr>
        <w:t>C</w:t>
      </w:r>
      <w:r w:rsidRPr="00742DC7">
        <w:rPr>
          <w:rFonts w:eastAsia="Times New Roman" w:cs="Times New Roman"/>
          <w:i/>
          <w:iCs/>
          <w:color w:val="000000"/>
          <w:kern w:val="0"/>
          <w:szCs w:val="28"/>
          <w:lang w:eastAsia="vi-VN"/>
          <w14:ligatures w14:val="none"/>
        </w:rPr>
        <w:t>hính quyền địa phương ngày 16 tháng 6 năm 2025; Căn cứ Luật Ban hành văn bản quy phạm pháp luật ngày 19 tháng 02 năm 2025;</w:t>
      </w: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 xml:space="preserve">Căn cứ Luật </w:t>
      </w:r>
      <w:r>
        <w:rPr>
          <w:rFonts w:eastAsia="Times New Roman" w:cs="Times New Roman"/>
          <w:i/>
          <w:iCs/>
          <w:color w:val="000000"/>
          <w:kern w:val="0"/>
          <w:szCs w:val="28"/>
          <w:lang w:val="en-US" w:eastAsia="vi-VN"/>
          <w14:ligatures w14:val="none"/>
        </w:rPr>
        <w:t>S</w:t>
      </w:r>
      <w:r w:rsidRPr="00742DC7">
        <w:rPr>
          <w:rFonts w:eastAsia="Times New Roman" w:cs="Times New Roman"/>
          <w:i/>
          <w:iCs/>
          <w:color w:val="000000"/>
          <w:kern w:val="0"/>
          <w:szCs w:val="28"/>
          <w:lang w:eastAsia="vi-VN"/>
          <w14:ligatures w14:val="none"/>
        </w:rPr>
        <w:t>ửa đổi, bổ sung một số điều của Luật Ban hành văn bản quy phạm pháp luật ngày 25 tháng 6 năm 2025;</w:t>
      </w: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Căn cứ Luật Giáo dục ngày 14 tháng 6 năm 2019;</w:t>
      </w: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Căn cứ Nghị định số 78/2025/NĐ-CP ngày 01 tháng 4 năm 2025 của Chính phủ quy định chi tiết một số điều và biện pháp để tổ chức, hướng dẫn thi hành luật ban hành văn bản quy phạm pháp luật;</w:t>
      </w: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Căn cứ Nghị định số 187/2025/NĐ-CP ngày 01</w:t>
      </w:r>
      <w:r>
        <w:rPr>
          <w:rFonts w:eastAsia="Times New Roman" w:cs="Times New Roman"/>
          <w:i/>
          <w:iCs/>
          <w:color w:val="000000"/>
          <w:kern w:val="0"/>
          <w:szCs w:val="28"/>
          <w:lang w:val="en-US" w:eastAsia="vi-VN"/>
          <w14:ligatures w14:val="none"/>
        </w:rPr>
        <w:t xml:space="preserve"> tháng </w:t>
      </w:r>
      <w:r w:rsidRPr="00742DC7">
        <w:rPr>
          <w:rFonts w:eastAsia="Times New Roman" w:cs="Times New Roman"/>
          <w:i/>
          <w:iCs/>
          <w:color w:val="000000"/>
          <w:kern w:val="0"/>
          <w:szCs w:val="28"/>
          <w:lang w:eastAsia="vi-VN"/>
          <w14:ligatures w14:val="none"/>
        </w:rPr>
        <w:t>7</w:t>
      </w:r>
      <w:r>
        <w:rPr>
          <w:rFonts w:eastAsia="Times New Roman" w:cs="Times New Roman"/>
          <w:i/>
          <w:iCs/>
          <w:color w:val="000000"/>
          <w:kern w:val="0"/>
          <w:szCs w:val="28"/>
          <w:lang w:val="en-US" w:eastAsia="vi-VN"/>
          <w14:ligatures w14:val="none"/>
        </w:rPr>
        <w:t xml:space="preserve"> năm </w:t>
      </w:r>
      <w:r w:rsidRPr="00742DC7">
        <w:rPr>
          <w:rFonts w:eastAsia="Times New Roman" w:cs="Times New Roman"/>
          <w:i/>
          <w:iCs/>
          <w:color w:val="000000"/>
          <w:kern w:val="0"/>
          <w:szCs w:val="28"/>
          <w:lang w:eastAsia="vi-VN"/>
          <w14:ligatures w14:val="none"/>
        </w:rPr>
        <w:t>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Căn cứ Nghị định số 66/2025/NĐ-CP ngày 12 tháng 3 năm 2025 của Chính phủ Quy định chính sách cho trẻ em nhà trẻ, học sinh, học viên ở vùng đồng bào dân tộc thiểu số và miền núi, vùng bãi ngang, ven biển và hải đảo và cơ sở giáo dục có trẻ em nhà trẻ, học sinh hưởng chính sách;</w:t>
      </w: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Căn cứ Thông tư số 32/2018/TT-BGDĐT ngày 26 tháng 12 năm 2018 của Bộ trưởng Bộ Giáo dục và Đào tạo ban hành Chương trình giáo dục phổ thông;</w:t>
      </w: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Căn cứ Thông tư số 13/2022/TT-BGDĐT ngày 03 tháng 8 năm 2022 của Bộ trưởng Bộ Giáo dục và Đào tạo sửa đổi, bổ sung một số nội dung trong Chương trình giáo dục phổ thông ban hành kèm theo Thông tư số 32/2018/TTBGDĐT ngày 26 tháng 12 năm 2018 của Bộ trưởng Bộ Giáo dục và Đào tạo;</w:t>
      </w:r>
    </w:p>
    <w:p w:rsidR="00742DC7" w:rsidRPr="00742DC7" w:rsidRDefault="00742DC7" w:rsidP="00742DC7">
      <w:pPr>
        <w:spacing w:before="120" w:after="0" w:line="240" w:lineRule="auto"/>
        <w:ind w:firstLine="720"/>
        <w:rPr>
          <w:rFonts w:eastAsia="Times New Roman" w:cs="Times New Roman"/>
          <w:i/>
          <w:iCs/>
          <w:color w:val="000000"/>
          <w:kern w:val="0"/>
          <w:szCs w:val="28"/>
          <w:lang w:eastAsia="vi-VN"/>
          <w14:ligatures w14:val="none"/>
        </w:rPr>
      </w:pPr>
      <w:r w:rsidRPr="00742DC7">
        <w:rPr>
          <w:rFonts w:eastAsia="Times New Roman" w:cs="Times New Roman"/>
          <w:i/>
          <w:iCs/>
          <w:color w:val="000000"/>
          <w:kern w:val="0"/>
          <w:szCs w:val="28"/>
          <w:lang w:eastAsia="vi-VN"/>
          <w14:ligatures w14:val="none"/>
        </w:rPr>
        <w:t>Theo đề nghị của Giám đốc Sở Giáo dục và Đào tạo;</w:t>
      </w:r>
    </w:p>
    <w:p w:rsidR="00742DC7" w:rsidRPr="00742DC7" w:rsidRDefault="00E41063" w:rsidP="00742DC7">
      <w:pPr>
        <w:spacing w:before="120" w:after="0" w:line="240" w:lineRule="auto"/>
        <w:ind w:firstLine="720"/>
        <w:rPr>
          <w:rFonts w:eastAsia="Times New Roman" w:cs="Times New Roman"/>
          <w:i/>
          <w:iCs/>
          <w:color w:val="000000"/>
          <w:kern w:val="0"/>
          <w:szCs w:val="28"/>
          <w:lang w:eastAsia="vi-VN"/>
          <w14:ligatures w14:val="none"/>
        </w:rPr>
      </w:pPr>
      <w:r>
        <w:rPr>
          <w:rFonts w:eastAsia="Times New Roman" w:cs="Times New Roman"/>
          <w:i/>
          <w:iCs/>
          <w:color w:val="000000"/>
          <w:kern w:val="0"/>
          <w:szCs w:val="28"/>
          <w:lang w:val="en-US" w:eastAsia="vi-VN"/>
          <w14:ligatures w14:val="none"/>
        </w:rPr>
        <w:lastRenderedPageBreak/>
        <w:t>UBND</w:t>
      </w:r>
      <w:r w:rsidR="00742DC7" w:rsidRPr="00742DC7">
        <w:rPr>
          <w:rFonts w:eastAsia="Times New Roman" w:cs="Times New Roman"/>
          <w:i/>
          <w:iCs/>
          <w:color w:val="000000"/>
          <w:kern w:val="0"/>
          <w:szCs w:val="28"/>
          <w:lang w:eastAsia="vi-VN"/>
          <w14:ligatures w14:val="none"/>
        </w:rPr>
        <w:t xml:space="preserve"> ban hành Quyết định quy định cụ thể danh mục trang cấp đồ dùng cá nhân, học phẩm cho học sinh trường phổ thông dân tộc nội trú, cơ sở giáo dục phổ thông được cấp có thẩm quyền giao thực hiện nhiệm vụ giáo dục học sinh dân tộc nội trú trên địa bàn tỉnh Sơn La.</w:t>
      </w:r>
    </w:p>
    <w:p w:rsidR="00EF2B2D" w:rsidRDefault="00742DC7" w:rsidP="00EF2B2D">
      <w:pPr>
        <w:keepNext/>
        <w:spacing w:before="120" w:after="0" w:line="240" w:lineRule="auto"/>
        <w:ind w:firstLine="720"/>
        <w:outlineLvl w:val="4"/>
        <w:rPr>
          <w:rFonts w:eastAsia="Times New Roman" w:cs="Times New Roman"/>
          <w:kern w:val="0"/>
          <w:sz w:val="24"/>
          <w:szCs w:val="24"/>
          <w:lang w:val="en-US" w:eastAsia="vi-VN"/>
          <w14:ligatures w14:val="none"/>
        </w:rPr>
      </w:pPr>
      <w:r w:rsidRPr="00742DC7">
        <w:rPr>
          <w:rFonts w:eastAsia="Times New Roman" w:cs="Times New Roman"/>
          <w:b/>
          <w:bCs/>
          <w:color w:val="000000"/>
          <w:kern w:val="0"/>
          <w:szCs w:val="28"/>
          <w:lang w:eastAsia="vi-VN"/>
          <w14:ligatures w14:val="none"/>
        </w:rPr>
        <w:t xml:space="preserve">Điều 1. </w:t>
      </w:r>
      <w:r w:rsidRPr="00196459">
        <w:rPr>
          <w:rFonts w:eastAsia="Times New Roman" w:cs="Times New Roman"/>
          <w:color w:val="000000"/>
          <w:kern w:val="0"/>
          <w:szCs w:val="28"/>
          <w:lang w:eastAsia="vi-VN"/>
          <w14:ligatures w14:val="none"/>
        </w:rPr>
        <w:t>Phạm vi điều chỉnh và đối tượng áp dụng</w:t>
      </w:r>
      <w:r w:rsidRPr="00196459">
        <w:rPr>
          <w:rFonts w:eastAsia="Times New Roman" w:cs="Times New Roman"/>
          <w:kern w:val="0"/>
          <w:sz w:val="24"/>
          <w:szCs w:val="24"/>
          <w:lang w:eastAsia="vi-VN"/>
          <w14:ligatures w14:val="none"/>
        </w:rPr>
        <w:t xml:space="preserve"> </w:t>
      </w:r>
    </w:p>
    <w:p w:rsidR="00EF2B2D" w:rsidRDefault="00A70C2D" w:rsidP="00EF2B2D">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A70C2D">
        <w:rPr>
          <w:rFonts w:eastAsia="Times New Roman" w:cs="Times New Roman"/>
          <w:color w:val="000000"/>
          <w:kern w:val="0"/>
          <w:szCs w:val="28"/>
          <w:lang w:eastAsia="vi-VN"/>
          <w14:ligatures w14:val="none"/>
        </w:rPr>
        <w:t>1. Phạm vi điều chỉnh: Quyết định của UBND tỉnh quy định cụ thể danh mục trang cấp đồ dùng cá nhân, học phẩm cho học sinh trường phổ thông dân tộc nội trú, cơ sở giáo dục phổ thông được cấp có thẩm quyền giao thực hiện nhiệm vụ giáo dục học sinh dân tộc nội trú trên địa bàn tỉnh Sơn La.</w:t>
      </w:r>
    </w:p>
    <w:p w:rsidR="008917BD" w:rsidRDefault="00A70C2D" w:rsidP="008917BD">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A70C2D">
        <w:rPr>
          <w:rFonts w:eastAsia="Times New Roman" w:cs="Times New Roman"/>
          <w:color w:val="000000"/>
          <w:kern w:val="0"/>
          <w:szCs w:val="28"/>
          <w:lang w:eastAsia="vi-VN"/>
          <w14:ligatures w14:val="none"/>
        </w:rPr>
        <w:t>2. Đối tượng áp dụng</w:t>
      </w:r>
    </w:p>
    <w:p w:rsidR="008917BD" w:rsidRDefault="00A70C2D" w:rsidP="008917BD">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A70C2D">
        <w:rPr>
          <w:rFonts w:eastAsia="Times New Roman" w:cs="Times New Roman"/>
          <w:color w:val="000000"/>
          <w:kern w:val="0"/>
          <w:szCs w:val="28"/>
          <w:lang w:eastAsia="vi-VN"/>
          <w14:ligatures w14:val="none"/>
        </w:rPr>
        <w:t>a) Học sinh đang theo học tại các trường phổ thông dân tộc nội trú và các cơ sở giáo dục phổ thông được cấp có thẩm quyền giao thực hiện nhiệm vụ giáo dục học sinh dân tộc nội trú trên địa bàn tỉnh Sơn La.</w:t>
      </w:r>
    </w:p>
    <w:p w:rsidR="008917BD" w:rsidRDefault="00A70C2D" w:rsidP="008917BD">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A70C2D">
        <w:rPr>
          <w:rFonts w:eastAsia="Times New Roman" w:cs="Times New Roman"/>
          <w:color w:val="000000"/>
          <w:kern w:val="0"/>
          <w:szCs w:val="28"/>
          <w:lang w:eastAsia="vi-VN"/>
          <w14:ligatures w14:val="none"/>
        </w:rPr>
        <w:t>b) Các trường phổ thông dân tộc nội trú; các cơ sở giáo dục phổ thông được cấp có thẩm quyền giao thực hiện nhiệm vụ giáo dục học sinh dân tộc nội trú trên địa bàn tỉnh Sơn La.</w:t>
      </w:r>
    </w:p>
    <w:p w:rsidR="008917BD" w:rsidRDefault="00A70C2D" w:rsidP="008917BD">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A70C2D">
        <w:rPr>
          <w:rFonts w:eastAsia="Times New Roman" w:cs="Times New Roman"/>
          <w:color w:val="000000"/>
          <w:kern w:val="0"/>
          <w:szCs w:val="28"/>
          <w:lang w:eastAsia="vi-VN"/>
          <w14:ligatures w14:val="none"/>
        </w:rPr>
        <w:t>c) Các cơ quan, tổ chức, cá nhân khác có liên quan.</w:t>
      </w:r>
    </w:p>
    <w:p w:rsidR="00A77666" w:rsidRDefault="00A70C2D" w:rsidP="00A77666">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A70C2D">
        <w:rPr>
          <w:rFonts w:eastAsia="Times New Roman" w:cs="Times New Roman"/>
          <w:b/>
          <w:bCs/>
          <w:color w:val="000000"/>
          <w:kern w:val="0"/>
          <w:szCs w:val="28"/>
          <w:lang w:eastAsia="vi-VN"/>
          <w14:ligatures w14:val="none"/>
        </w:rPr>
        <w:t xml:space="preserve">Điều 2. </w:t>
      </w:r>
      <w:r w:rsidRPr="00A70C2D">
        <w:rPr>
          <w:rFonts w:eastAsia="Times New Roman" w:cs="Times New Roman"/>
          <w:color w:val="000000"/>
          <w:kern w:val="0"/>
          <w:szCs w:val="28"/>
          <w:lang w:eastAsia="vi-VN"/>
          <w14:ligatures w14:val="none"/>
        </w:rPr>
        <w:t>Quy định cụ thể danh mục trang cấp đồ dùng cá nhân, học phẩm cho học sinh trường phổ thông dân tộc nội trú, cơ sở giáo dục phổ thông được cấp có thẩm quyền giao thực hiện nhiệm vụ giáo dục học sinh dân tộc nội trú trên địa bàn tỉnh Sơn La</w:t>
      </w:r>
    </w:p>
    <w:p w:rsidR="005C6B23" w:rsidRPr="005C6B23" w:rsidRDefault="005C6B23" w:rsidP="005C6B23">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5C6B23">
        <w:rPr>
          <w:rFonts w:eastAsia="Times New Roman" w:cs="Times New Roman"/>
          <w:color w:val="000000"/>
          <w:kern w:val="0"/>
          <w:szCs w:val="28"/>
          <w:lang w:val="en-US" w:eastAsia="vi-VN"/>
          <w14:ligatures w14:val="none"/>
        </w:rPr>
        <w:t>1. Học sinh ở mỗi cấp học được cấp một lần bằng hiện vật gồm: Chăn cá</w:t>
      </w:r>
      <w:r>
        <w:rPr>
          <w:rFonts w:eastAsia="Times New Roman" w:cs="Times New Roman"/>
          <w:color w:val="000000"/>
          <w:kern w:val="0"/>
          <w:szCs w:val="28"/>
          <w:lang w:val="en-US" w:eastAsia="vi-VN"/>
          <w14:ligatures w14:val="none"/>
        </w:rPr>
        <w:t xml:space="preserve"> </w:t>
      </w:r>
      <w:r w:rsidRPr="005C6B23">
        <w:rPr>
          <w:rFonts w:eastAsia="Times New Roman" w:cs="Times New Roman"/>
          <w:color w:val="000000"/>
          <w:kern w:val="0"/>
          <w:szCs w:val="28"/>
          <w:lang w:val="en-US" w:eastAsia="vi-VN"/>
          <w14:ligatures w14:val="none"/>
        </w:rPr>
        <w:t>nhân; Màn cá nhân; Chiếu cá nhân; Gối, vỏ gối; Đệm, ga trải đệm; Áo khoác.</w:t>
      </w:r>
    </w:p>
    <w:p w:rsidR="005C6B23" w:rsidRPr="005C6B23" w:rsidRDefault="005C6B23" w:rsidP="005C6B23">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5C6B23">
        <w:rPr>
          <w:rFonts w:eastAsia="Times New Roman" w:cs="Times New Roman"/>
          <w:color w:val="000000"/>
          <w:kern w:val="0"/>
          <w:szCs w:val="28"/>
          <w:lang w:val="en-US" w:eastAsia="vi-VN"/>
          <w14:ligatures w14:val="none"/>
        </w:rPr>
        <w:t>2. Mỗi năm học, học sinh được cấp 02 bộ quần áo đồng phục và học phẩm</w:t>
      </w:r>
      <w:r>
        <w:rPr>
          <w:rFonts w:eastAsia="Times New Roman" w:cs="Times New Roman"/>
          <w:color w:val="000000"/>
          <w:kern w:val="0"/>
          <w:szCs w:val="28"/>
          <w:lang w:val="en-US" w:eastAsia="vi-VN"/>
          <w14:ligatures w14:val="none"/>
        </w:rPr>
        <w:t xml:space="preserve"> </w:t>
      </w:r>
      <w:r w:rsidRPr="005C6B23">
        <w:rPr>
          <w:rFonts w:eastAsia="Times New Roman" w:cs="Times New Roman"/>
          <w:color w:val="000000"/>
          <w:kern w:val="0"/>
          <w:szCs w:val="28"/>
          <w:lang w:val="en-US" w:eastAsia="vi-VN"/>
          <w14:ligatures w14:val="none"/>
        </w:rPr>
        <w:t>gồm: Vở viết; Giấy kiểm tra; Bút bi; Bút chì đen; Hộp chì màu; Tẩy; Bộ Compa,</w:t>
      </w:r>
      <w:r>
        <w:rPr>
          <w:rFonts w:eastAsia="Times New Roman" w:cs="Times New Roman"/>
          <w:color w:val="000000"/>
          <w:kern w:val="0"/>
          <w:szCs w:val="28"/>
          <w:lang w:val="en-US" w:eastAsia="vi-VN"/>
          <w14:ligatures w14:val="none"/>
        </w:rPr>
        <w:t xml:space="preserve"> </w:t>
      </w:r>
      <w:r w:rsidRPr="005C6B23">
        <w:rPr>
          <w:rFonts w:eastAsia="Times New Roman" w:cs="Times New Roman"/>
          <w:color w:val="000000"/>
          <w:kern w:val="0"/>
          <w:szCs w:val="28"/>
          <w:lang w:val="en-US" w:eastAsia="vi-VN"/>
          <w14:ligatures w14:val="none"/>
        </w:rPr>
        <w:t>thước đo độ; kéo. Riêng học sinh cấp THCS được cấp thêm: Hồ dán hoặc keo dán;</w:t>
      </w:r>
      <w:r>
        <w:rPr>
          <w:rFonts w:eastAsia="Times New Roman" w:cs="Times New Roman"/>
          <w:color w:val="000000"/>
          <w:kern w:val="0"/>
          <w:szCs w:val="28"/>
          <w:lang w:val="en-US" w:eastAsia="vi-VN"/>
          <w14:ligatures w14:val="none"/>
        </w:rPr>
        <w:t xml:space="preserve"> </w:t>
      </w:r>
      <w:r w:rsidRPr="005C6B23">
        <w:rPr>
          <w:rFonts w:eastAsia="Times New Roman" w:cs="Times New Roman"/>
          <w:color w:val="000000"/>
          <w:kern w:val="0"/>
          <w:szCs w:val="28"/>
          <w:lang w:val="en-US" w:eastAsia="vi-VN"/>
          <w14:ligatures w14:val="none"/>
        </w:rPr>
        <w:t>Giấy màu thủ công.</w:t>
      </w:r>
    </w:p>
    <w:p w:rsidR="005C6B23" w:rsidRPr="005C6B23" w:rsidRDefault="005C6B23" w:rsidP="005C6B23">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795760">
        <w:rPr>
          <w:rFonts w:eastAsia="Times New Roman" w:cs="Times New Roman"/>
          <w:b/>
          <w:bCs/>
          <w:color w:val="000000"/>
          <w:kern w:val="0"/>
          <w:szCs w:val="28"/>
          <w:lang w:val="en-US" w:eastAsia="vi-VN"/>
          <w14:ligatures w14:val="none"/>
        </w:rPr>
        <w:t>Điều 3.</w:t>
      </w:r>
      <w:r w:rsidRPr="005C6B23">
        <w:rPr>
          <w:rFonts w:eastAsia="Times New Roman" w:cs="Times New Roman"/>
          <w:color w:val="000000"/>
          <w:kern w:val="0"/>
          <w:szCs w:val="28"/>
          <w:lang w:val="en-US" w:eastAsia="vi-VN"/>
          <w14:ligatures w14:val="none"/>
        </w:rPr>
        <w:t xml:space="preserve"> Hiệu lực thi hành</w:t>
      </w:r>
    </w:p>
    <w:p w:rsidR="00361735" w:rsidRDefault="005C6B23" w:rsidP="005C6B23">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5C6B23">
        <w:rPr>
          <w:rFonts w:eastAsia="Times New Roman" w:cs="Times New Roman"/>
          <w:color w:val="000000"/>
          <w:kern w:val="0"/>
          <w:szCs w:val="28"/>
          <w:lang w:val="en-US" w:eastAsia="vi-VN"/>
          <w14:ligatures w14:val="none"/>
        </w:rPr>
        <w:t>Quyết định này có hiệu lực từ ngày</w:t>
      </w:r>
      <w:r w:rsidR="00402F76">
        <w:rPr>
          <w:rFonts w:eastAsia="Times New Roman" w:cs="Times New Roman"/>
          <w:color w:val="000000"/>
          <w:kern w:val="0"/>
          <w:szCs w:val="28"/>
          <w:lang w:val="en-US" w:eastAsia="vi-VN"/>
          <w14:ligatures w14:val="none"/>
        </w:rPr>
        <w:t xml:space="preserve"> 20 tháng 8 năm 2025</w:t>
      </w:r>
      <w:r w:rsidR="00795760">
        <w:rPr>
          <w:rFonts w:eastAsia="Times New Roman" w:cs="Times New Roman"/>
          <w:color w:val="000000"/>
          <w:kern w:val="0"/>
          <w:szCs w:val="28"/>
          <w:lang w:val="en-US" w:eastAsia="vi-VN"/>
          <w14:ligatures w14:val="none"/>
        </w:rPr>
        <w:t>.</w:t>
      </w:r>
    </w:p>
    <w:p w:rsidR="00795760" w:rsidRPr="00361735" w:rsidRDefault="00795760" w:rsidP="005C6B23">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795760">
        <w:rPr>
          <w:rFonts w:eastAsia="Times New Roman" w:cs="Times New Roman"/>
          <w:b/>
          <w:bCs/>
          <w:color w:val="000000"/>
          <w:kern w:val="0"/>
          <w:szCs w:val="28"/>
          <w:lang w:val="en-US" w:eastAsia="vi-VN"/>
          <w14:ligatures w14:val="none"/>
        </w:rPr>
        <w:t>Điều 4.</w:t>
      </w:r>
      <w:r>
        <w:rPr>
          <w:rFonts w:eastAsia="Times New Roman" w:cs="Times New Roman"/>
          <w:color w:val="000000"/>
          <w:kern w:val="0"/>
          <w:szCs w:val="28"/>
          <w:lang w:val="en-US" w:eastAsia="vi-VN"/>
          <w14:ligatures w14:val="none"/>
        </w:rPr>
        <w:t xml:space="preserve"> Trách nhiệm thi hành</w:t>
      </w:r>
    </w:p>
    <w:p w:rsidR="00A77666" w:rsidRDefault="00795760" w:rsidP="00A77666">
      <w:pPr>
        <w:keepNext/>
        <w:spacing w:before="120" w:after="0" w:line="240" w:lineRule="auto"/>
        <w:ind w:firstLine="720"/>
        <w:outlineLvl w:val="4"/>
        <w:rPr>
          <w:rFonts w:eastAsia="Times New Roman" w:cs="Times New Roman"/>
          <w:color w:val="000000"/>
          <w:kern w:val="0"/>
          <w:szCs w:val="28"/>
          <w:lang w:val="en-US" w:eastAsia="vi-VN"/>
          <w14:ligatures w14:val="none"/>
        </w:rPr>
      </w:pPr>
      <w:r w:rsidRPr="00795760">
        <w:rPr>
          <w:rFonts w:eastAsia="Times New Roman" w:cs="Times New Roman"/>
          <w:color w:val="000000"/>
          <w:kern w:val="0"/>
          <w:szCs w:val="28"/>
          <w:lang w:eastAsia="vi-VN"/>
          <w14:ligatures w14:val="none"/>
        </w:rPr>
        <w:t xml:space="preserve">Chánh Văn phòng </w:t>
      </w:r>
      <w:r>
        <w:rPr>
          <w:rFonts w:eastAsia="Times New Roman" w:cs="Times New Roman"/>
          <w:color w:val="000000"/>
          <w:kern w:val="0"/>
          <w:szCs w:val="28"/>
          <w:lang w:val="en-US" w:eastAsia="vi-VN"/>
          <w14:ligatures w14:val="none"/>
        </w:rPr>
        <w:t>UBND</w:t>
      </w:r>
      <w:r w:rsidRPr="00795760">
        <w:rPr>
          <w:rFonts w:eastAsia="Times New Roman" w:cs="Times New Roman"/>
          <w:color w:val="000000"/>
          <w:kern w:val="0"/>
          <w:szCs w:val="28"/>
          <w:lang w:eastAsia="vi-VN"/>
          <w14:ligatures w14:val="none"/>
        </w:rPr>
        <w:t xml:space="preserve"> tỉnh; Giám đốc </w:t>
      </w:r>
      <w:r>
        <w:rPr>
          <w:rFonts w:eastAsia="Times New Roman" w:cs="Times New Roman"/>
          <w:color w:val="000000"/>
          <w:kern w:val="0"/>
          <w:szCs w:val="28"/>
          <w:lang w:val="en-US" w:eastAsia="vi-VN"/>
          <w14:ligatures w14:val="none"/>
        </w:rPr>
        <w:t>s</w:t>
      </w:r>
      <w:r w:rsidRPr="00795760">
        <w:rPr>
          <w:rFonts w:eastAsia="Times New Roman" w:cs="Times New Roman"/>
          <w:color w:val="000000"/>
          <w:kern w:val="0"/>
          <w:szCs w:val="28"/>
          <w:lang w:eastAsia="vi-VN"/>
          <w14:ligatures w14:val="none"/>
        </w:rPr>
        <w:t xml:space="preserve">ở, ban, ngành; Thủ trưởng các cơ sở giáo dục; Chủ tịch </w:t>
      </w:r>
      <w:r>
        <w:rPr>
          <w:rFonts w:eastAsia="Times New Roman" w:cs="Times New Roman"/>
          <w:color w:val="000000"/>
          <w:kern w:val="0"/>
          <w:szCs w:val="28"/>
          <w:lang w:val="en-US" w:eastAsia="vi-VN"/>
          <w14:ligatures w14:val="none"/>
        </w:rPr>
        <w:t>UBND</w:t>
      </w:r>
      <w:r w:rsidRPr="00795760">
        <w:rPr>
          <w:rFonts w:eastAsia="Times New Roman" w:cs="Times New Roman"/>
          <w:color w:val="000000"/>
          <w:kern w:val="0"/>
          <w:szCs w:val="28"/>
          <w:lang w:eastAsia="vi-VN"/>
          <w14:ligatures w14:val="none"/>
        </w:rPr>
        <w:t xml:space="preserve"> các xã, phường và các cơ quan, tổ chức, đơn vị có liên quan chịu trách nhiệm thi hành Quyết định này./. </w:t>
      </w:r>
    </w:p>
    <w:p w:rsidR="00756DE9" w:rsidRPr="0056560F" w:rsidRDefault="00E966E6" w:rsidP="00616E01">
      <w:pPr>
        <w:spacing w:before="120" w:after="0" w:line="240" w:lineRule="auto"/>
        <w:ind w:firstLine="720"/>
        <w:rPr>
          <w:rFonts w:asciiTheme="majorHAnsi" w:hAnsiTheme="majorHAnsi" w:cstheme="majorHAnsi"/>
          <w:b/>
          <w:bCs/>
          <w:sz w:val="2"/>
          <w:szCs w:val="2"/>
          <w:lang w:val="en-US"/>
        </w:rPr>
      </w:pPr>
      <w:r>
        <w:rPr>
          <w:rFonts w:asciiTheme="majorHAnsi" w:hAnsiTheme="majorHAnsi" w:cstheme="majorHAnsi"/>
          <w:b/>
          <w:bCs/>
          <w:szCs w:val="28"/>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0B2E2E" w:rsidTr="00615F0C">
        <w:tc>
          <w:tcPr>
            <w:tcW w:w="4573" w:type="dxa"/>
          </w:tcPr>
          <w:p w:rsidR="000B2E2E" w:rsidRDefault="00286E81" w:rsidP="005A4DE6">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0B2E2E" w:rsidRPr="000B2E2E" w:rsidTr="000B2E2E">
              <w:tc>
                <w:tcPr>
                  <w:tcW w:w="4566" w:type="dxa"/>
                  <w:tcBorders>
                    <w:top w:val="nil"/>
                    <w:left w:val="nil"/>
                    <w:bottom w:val="nil"/>
                    <w:right w:val="nil"/>
                  </w:tcBorders>
                  <w:vAlign w:val="center"/>
                  <w:hideMark/>
                </w:tcPr>
                <w:p w:rsidR="000B2E2E" w:rsidRPr="00615F0C" w:rsidRDefault="000B2E2E" w:rsidP="000B2E2E">
                  <w:pPr>
                    <w:spacing w:after="0" w:line="240" w:lineRule="auto"/>
                    <w:ind w:left="-254" w:right="-1534"/>
                    <w:jc w:val="center"/>
                    <w:rPr>
                      <w:b/>
                      <w:bCs/>
                      <w:sz w:val="24"/>
                      <w:szCs w:val="18"/>
                      <w:lang w:val="en-US"/>
                    </w:rPr>
                  </w:pPr>
                  <w:r w:rsidRPr="00615F0C">
                    <w:rPr>
                      <w:b/>
                      <w:bCs/>
                      <w:sz w:val="24"/>
                      <w:szCs w:val="18"/>
                    </w:rPr>
                    <w:t>TM. ỦY BAN NHÂN DÂN</w:t>
                  </w:r>
                </w:p>
                <w:p w:rsidR="000B2E2E" w:rsidRPr="00615F0C" w:rsidRDefault="000B2E2E" w:rsidP="000B2E2E">
                  <w:pPr>
                    <w:spacing w:after="0" w:line="240" w:lineRule="auto"/>
                    <w:ind w:left="-254" w:right="-1534"/>
                    <w:jc w:val="center"/>
                    <w:rPr>
                      <w:b/>
                      <w:bCs/>
                      <w:sz w:val="24"/>
                      <w:szCs w:val="18"/>
                      <w:lang w:val="en-US"/>
                    </w:rPr>
                  </w:pPr>
                  <w:r w:rsidRPr="00615F0C">
                    <w:rPr>
                      <w:b/>
                      <w:bCs/>
                      <w:sz w:val="24"/>
                      <w:szCs w:val="18"/>
                    </w:rPr>
                    <w:t>CHỦ TỊCH</w:t>
                  </w:r>
                </w:p>
                <w:p w:rsidR="000B2E2E" w:rsidRDefault="000B2E2E" w:rsidP="000B2E2E">
                  <w:pPr>
                    <w:spacing w:after="0" w:line="240" w:lineRule="auto"/>
                    <w:ind w:left="-254" w:right="-1534"/>
                    <w:jc w:val="center"/>
                    <w:rPr>
                      <w:b/>
                      <w:bCs/>
                      <w:lang w:val="en-US"/>
                    </w:rPr>
                  </w:pPr>
                </w:p>
                <w:p w:rsidR="000B2E2E" w:rsidRPr="000B2E2E" w:rsidRDefault="000B2E2E" w:rsidP="000B2E2E">
                  <w:pPr>
                    <w:spacing w:after="0" w:line="240" w:lineRule="auto"/>
                    <w:ind w:left="-254" w:right="-1534"/>
                    <w:jc w:val="center"/>
                    <w:rPr>
                      <w:lang w:val="en-US"/>
                    </w:rPr>
                  </w:pPr>
                  <w:r>
                    <w:rPr>
                      <w:b/>
                      <w:bCs/>
                      <w:lang w:val="en-US"/>
                    </w:rPr>
                    <w:t>Nguyễn Đình Việt</w:t>
                  </w:r>
                </w:p>
              </w:tc>
            </w:tr>
          </w:tbl>
          <w:p w:rsidR="000B2E2E" w:rsidRDefault="000B2E2E" w:rsidP="005A4DE6">
            <w:pPr>
              <w:rPr>
                <w:lang w:val="en-US"/>
              </w:rPr>
            </w:pPr>
          </w:p>
        </w:tc>
      </w:tr>
    </w:tbl>
    <w:p w:rsidR="00C23671" w:rsidRDefault="00C23671" w:rsidP="0056560F">
      <w:pPr>
        <w:tabs>
          <w:tab w:val="left" w:pos="2188"/>
        </w:tabs>
        <w:rPr>
          <w:lang w:val="en-US"/>
        </w:rPr>
      </w:pPr>
    </w:p>
    <w:sectPr w:rsidR="00C23671" w:rsidSect="00715FF5">
      <w:pgSz w:w="11907" w:h="16840" w:code="9"/>
      <w:pgMar w:top="1474" w:right="1134" w:bottom="1474" w:left="1418" w:header="567" w:footer="567"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388" w:rsidRDefault="00177388" w:rsidP="00755D0E">
      <w:pPr>
        <w:spacing w:after="0" w:line="240" w:lineRule="auto"/>
      </w:pPr>
      <w:r>
        <w:separator/>
      </w:r>
    </w:p>
  </w:endnote>
  <w:endnote w:type="continuationSeparator" w:id="0">
    <w:p w:rsidR="00177388" w:rsidRDefault="00177388" w:rsidP="0075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388" w:rsidRDefault="00177388" w:rsidP="00755D0E">
      <w:pPr>
        <w:spacing w:after="0" w:line="240" w:lineRule="auto"/>
      </w:pPr>
      <w:r>
        <w:separator/>
      </w:r>
    </w:p>
  </w:footnote>
  <w:footnote w:type="continuationSeparator" w:id="0">
    <w:p w:rsidR="00177388" w:rsidRDefault="00177388" w:rsidP="00755D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drawingGridHorizontalSpacing w:val="130"/>
  <w:drawingGridVerticalSpacing w:val="177"/>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BF"/>
    <w:rsid w:val="00030D24"/>
    <w:rsid w:val="000614DD"/>
    <w:rsid w:val="00097A51"/>
    <w:rsid w:val="000B2E2E"/>
    <w:rsid w:val="0012500C"/>
    <w:rsid w:val="0017346A"/>
    <w:rsid w:val="00177388"/>
    <w:rsid w:val="00184CDE"/>
    <w:rsid w:val="001873CD"/>
    <w:rsid w:val="0019173E"/>
    <w:rsid w:val="00192636"/>
    <w:rsid w:val="00196459"/>
    <w:rsid w:val="001A5854"/>
    <w:rsid w:val="001C3B6B"/>
    <w:rsid w:val="001D6FAA"/>
    <w:rsid w:val="001E3310"/>
    <w:rsid w:val="001E4C93"/>
    <w:rsid w:val="00233C71"/>
    <w:rsid w:val="00237D0F"/>
    <w:rsid w:val="00260905"/>
    <w:rsid w:val="0027526E"/>
    <w:rsid w:val="00281A41"/>
    <w:rsid w:val="00286E81"/>
    <w:rsid w:val="002A3EC9"/>
    <w:rsid w:val="002B0788"/>
    <w:rsid w:val="002F086F"/>
    <w:rsid w:val="00311C64"/>
    <w:rsid w:val="00312E9C"/>
    <w:rsid w:val="003539D9"/>
    <w:rsid w:val="0035660C"/>
    <w:rsid w:val="00356C31"/>
    <w:rsid w:val="00361735"/>
    <w:rsid w:val="0037688C"/>
    <w:rsid w:val="003C017F"/>
    <w:rsid w:val="003D6C4D"/>
    <w:rsid w:val="003F366D"/>
    <w:rsid w:val="00402F76"/>
    <w:rsid w:val="004046A7"/>
    <w:rsid w:val="004161A2"/>
    <w:rsid w:val="004273DA"/>
    <w:rsid w:val="004308BD"/>
    <w:rsid w:val="00432A65"/>
    <w:rsid w:val="004348C1"/>
    <w:rsid w:val="004439FA"/>
    <w:rsid w:val="00484036"/>
    <w:rsid w:val="004C66BF"/>
    <w:rsid w:val="004D4FC4"/>
    <w:rsid w:val="004D631C"/>
    <w:rsid w:val="004E742E"/>
    <w:rsid w:val="004F1E70"/>
    <w:rsid w:val="005043DF"/>
    <w:rsid w:val="005108DC"/>
    <w:rsid w:val="0056560F"/>
    <w:rsid w:val="005669F4"/>
    <w:rsid w:val="00573506"/>
    <w:rsid w:val="00585011"/>
    <w:rsid w:val="00587A97"/>
    <w:rsid w:val="005A4DE6"/>
    <w:rsid w:val="005C6B23"/>
    <w:rsid w:val="005D1CF7"/>
    <w:rsid w:val="005D6754"/>
    <w:rsid w:val="005F543F"/>
    <w:rsid w:val="00607A76"/>
    <w:rsid w:val="00607C00"/>
    <w:rsid w:val="00615F0C"/>
    <w:rsid w:val="00616E01"/>
    <w:rsid w:val="00633202"/>
    <w:rsid w:val="00650B4A"/>
    <w:rsid w:val="00650FCF"/>
    <w:rsid w:val="006710E9"/>
    <w:rsid w:val="00682177"/>
    <w:rsid w:val="006A4E84"/>
    <w:rsid w:val="006E2C7C"/>
    <w:rsid w:val="006E3595"/>
    <w:rsid w:val="00715FF5"/>
    <w:rsid w:val="00731462"/>
    <w:rsid w:val="00735AE0"/>
    <w:rsid w:val="00742DC7"/>
    <w:rsid w:val="00755D0E"/>
    <w:rsid w:val="00756DE9"/>
    <w:rsid w:val="007648F9"/>
    <w:rsid w:val="007942CF"/>
    <w:rsid w:val="007945F7"/>
    <w:rsid w:val="00795760"/>
    <w:rsid w:val="007A71D6"/>
    <w:rsid w:val="007B0AE7"/>
    <w:rsid w:val="007E1C61"/>
    <w:rsid w:val="007E3401"/>
    <w:rsid w:val="007E5780"/>
    <w:rsid w:val="008057F7"/>
    <w:rsid w:val="00821106"/>
    <w:rsid w:val="008218C5"/>
    <w:rsid w:val="00865A02"/>
    <w:rsid w:val="00877929"/>
    <w:rsid w:val="008917BD"/>
    <w:rsid w:val="00893723"/>
    <w:rsid w:val="008B28B0"/>
    <w:rsid w:val="008B5D5F"/>
    <w:rsid w:val="008D51D4"/>
    <w:rsid w:val="008D617B"/>
    <w:rsid w:val="00907DA1"/>
    <w:rsid w:val="009206D6"/>
    <w:rsid w:val="00922ECC"/>
    <w:rsid w:val="009775AF"/>
    <w:rsid w:val="009866C2"/>
    <w:rsid w:val="009932D3"/>
    <w:rsid w:val="009E4344"/>
    <w:rsid w:val="00A04FB8"/>
    <w:rsid w:val="00A5087C"/>
    <w:rsid w:val="00A5740B"/>
    <w:rsid w:val="00A70C2D"/>
    <w:rsid w:val="00A73546"/>
    <w:rsid w:val="00A77666"/>
    <w:rsid w:val="00A87EAB"/>
    <w:rsid w:val="00AC3139"/>
    <w:rsid w:val="00AD2A74"/>
    <w:rsid w:val="00B17C73"/>
    <w:rsid w:val="00B2588F"/>
    <w:rsid w:val="00B30DD1"/>
    <w:rsid w:val="00B67127"/>
    <w:rsid w:val="00B82103"/>
    <w:rsid w:val="00B848FA"/>
    <w:rsid w:val="00BD27A8"/>
    <w:rsid w:val="00BD7CF1"/>
    <w:rsid w:val="00C23671"/>
    <w:rsid w:val="00C36148"/>
    <w:rsid w:val="00C64A3E"/>
    <w:rsid w:val="00C67AFB"/>
    <w:rsid w:val="00C74685"/>
    <w:rsid w:val="00C830A2"/>
    <w:rsid w:val="00C9077D"/>
    <w:rsid w:val="00C93D01"/>
    <w:rsid w:val="00CD7DC7"/>
    <w:rsid w:val="00CF02C8"/>
    <w:rsid w:val="00CF52EF"/>
    <w:rsid w:val="00D10BAA"/>
    <w:rsid w:val="00D2741D"/>
    <w:rsid w:val="00D5509E"/>
    <w:rsid w:val="00D863F2"/>
    <w:rsid w:val="00D91C18"/>
    <w:rsid w:val="00DD777F"/>
    <w:rsid w:val="00E147C9"/>
    <w:rsid w:val="00E16175"/>
    <w:rsid w:val="00E20CC2"/>
    <w:rsid w:val="00E23B3E"/>
    <w:rsid w:val="00E409C6"/>
    <w:rsid w:val="00E41063"/>
    <w:rsid w:val="00E423A7"/>
    <w:rsid w:val="00E61541"/>
    <w:rsid w:val="00E93A57"/>
    <w:rsid w:val="00E966E6"/>
    <w:rsid w:val="00EC0ADF"/>
    <w:rsid w:val="00EC3002"/>
    <w:rsid w:val="00EC5996"/>
    <w:rsid w:val="00EF2B2D"/>
    <w:rsid w:val="00F3195B"/>
    <w:rsid w:val="00F4779F"/>
    <w:rsid w:val="00F71B79"/>
    <w:rsid w:val="00FB03F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AF96C-AF21-47AD-8FAF-43EA08DA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66B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C66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66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C66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66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66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66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6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66B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C66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C66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C6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6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6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6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6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B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C66B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C66BF"/>
    <w:pPr>
      <w:spacing w:before="160"/>
      <w:jc w:val="center"/>
    </w:pPr>
    <w:rPr>
      <w:i/>
      <w:iCs/>
      <w:color w:val="404040" w:themeColor="text1" w:themeTint="BF"/>
    </w:rPr>
  </w:style>
  <w:style w:type="character" w:customStyle="1" w:styleId="QuoteChar">
    <w:name w:val="Quote Char"/>
    <w:basedOn w:val="DefaultParagraphFont"/>
    <w:link w:val="Quote"/>
    <w:uiPriority w:val="29"/>
    <w:rsid w:val="004C66BF"/>
    <w:rPr>
      <w:i/>
      <w:iCs/>
      <w:color w:val="404040" w:themeColor="text1" w:themeTint="BF"/>
    </w:rPr>
  </w:style>
  <w:style w:type="paragraph" w:styleId="ListParagraph">
    <w:name w:val="List Paragraph"/>
    <w:basedOn w:val="Normal"/>
    <w:uiPriority w:val="34"/>
    <w:qFormat/>
    <w:rsid w:val="004C66BF"/>
    <w:pPr>
      <w:ind w:left="720"/>
      <w:contextualSpacing/>
    </w:pPr>
  </w:style>
  <w:style w:type="character" w:styleId="IntenseEmphasis">
    <w:name w:val="Intense Emphasis"/>
    <w:basedOn w:val="DefaultParagraphFont"/>
    <w:uiPriority w:val="21"/>
    <w:qFormat/>
    <w:rsid w:val="004C66BF"/>
    <w:rPr>
      <w:i/>
      <w:iCs/>
      <w:color w:val="2F5496" w:themeColor="accent1" w:themeShade="BF"/>
    </w:rPr>
  </w:style>
  <w:style w:type="paragraph" w:styleId="IntenseQuote">
    <w:name w:val="Intense Quote"/>
    <w:basedOn w:val="Normal"/>
    <w:next w:val="Normal"/>
    <w:link w:val="IntenseQuoteChar"/>
    <w:uiPriority w:val="30"/>
    <w:qFormat/>
    <w:rsid w:val="004C6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6BF"/>
    <w:rPr>
      <w:i/>
      <w:iCs/>
      <w:color w:val="2F5496" w:themeColor="accent1" w:themeShade="BF"/>
    </w:rPr>
  </w:style>
  <w:style w:type="character" w:styleId="IntenseReference">
    <w:name w:val="Intense Reference"/>
    <w:basedOn w:val="DefaultParagraphFont"/>
    <w:uiPriority w:val="32"/>
    <w:qFormat/>
    <w:rsid w:val="004C66BF"/>
    <w:rPr>
      <w:b/>
      <w:bCs/>
      <w:smallCaps/>
      <w:color w:val="2F5496" w:themeColor="accent1" w:themeShade="BF"/>
      <w:spacing w:val="5"/>
    </w:rPr>
  </w:style>
  <w:style w:type="table" w:styleId="TableGrid">
    <w:name w:val="Table Grid"/>
    <w:basedOn w:val="TableNormal"/>
    <w:uiPriority w:val="39"/>
    <w:rsid w:val="000B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D0E"/>
  </w:style>
  <w:style w:type="paragraph" w:styleId="Footer">
    <w:name w:val="footer"/>
    <w:basedOn w:val="Normal"/>
    <w:link w:val="FooterChar"/>
    <w:uiPriority w:val="99"/>
    <w:unhideWhenUsed/>
    <w:rsid w:val="00755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520</TotalTime>
  <Pages>2</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134</cp:revision>
  <dcterms:created xsi:type="dcterms:W3CDTF">2025-08-21T03:31:00Z</dcterms:created>
  <dcterms:modified xsi:type="dcterms:W3CDTF">2025-08-27T07:55:00Z</dcterms:modified>
</cp:coreProperties>
</file>