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114"/>
        <w:gridCol w:w="6231"/>
      </w:tblGrid>
      <w:tr w:rsidR="00A92438" w:rsidRPr="00A92438" w14:paraId="588FAC5E" w14:textId="77777777" w:rsidTr="000D2F8B">
        <w:tc>
          <w:tcPr>
            <w:tcW w:w="3114" w:type="dxa"/>
          </w:tcPr>
          <w:p w14:paraId="7DF2BE71" w14:textId="77777777" w:rsidR="00A92438" w:rsidRPr="00A92438" w:rsidRDefault="00A92438" w:rsidP="00A92438">
            <w:pPr>
              <w:pBdr>
                <w:top w:val="none" w:sz="0" w:space="0" w:color="auto"/>
                <w:left w:val="none" w:sz="0" w:space="0" w:color="auto"/>
                <w:bottom w:val="none" w:sz="0" w:space="0" w:color="auto"/>
                <w:right w:val="none" w:sz="0" w:space="0" w:color="auto"/>
                <w:between w:val="none" w:sz="0" w:space="0" w:color="auto"/>
              </w:pBdr>
              <w:jc w:val="center"/>
              <w:rPr>
                <w:rFonts w:ascii="Times New Roman" w:eastAsia="Calibri" w:hAnsi="Times New Roman" w:cstheme="minorBidi"/>
                <w:b/>
                <w:bCs/>
                <w:kern w:val="2"/>
                <w:szCs w:val="28"/>
                <w:lang w:val="en-GB"/>
                <w14:ligatures w14:val="standardContextual"/>
              </w:rPr>
            </w:pPr>
            <w:r w:rsidRPr="00A92438">
              <w:rPr>
                <w:rFonts w:ascii="Times New Roman" w:eastAsia="Calibri" w:hAnsi="Times New Roman" w:cstheme="minorBidi"/>
                <w:b/>
                <w:bCs/>
                <w:kern w:val="2"/>
                <w:szCs w:val="28"/>
                <w:lang w:val="en-GB"/>
                <w14:ligatures w14:val="standardContextual"/>
              </w:rPr>
              <w:t>ỦY BAN NHÂN DÂN</w:t>
            </w:r>
          </w:p>
          <w:p w14:paraId="6480FF84" w14:textId="77777777" w:rsidR="00A92438" w:rsidRPr="00A92438" w:rsidRDefault="00A92438" w:rsidP="00A92438">
            <w:pPr>
              <w:pBdr>
                <w:top w:val="none" w:sz="0" w:space="0" w:color="auto"/>
                <w:left w:val="none" w:sz="0" w:space="0" w:color="auto"/>
                <w:bottom w:val="none" w:sz="0" w:space="0" w:color="auto"/>
                <w:right w:val="none" w:sz="0" w:space="0" w:color="auto"/>
                <w:between w:val="none" w:sz="0" w:space="0" w:color="auto"/>
              </w:pBdr>
              <w:jc w:val="center"/>
              <w:rPr>
                <w:rFonts w:ascii="Times New Roman" w:eastAsia="Calibri" w:hAnsi="Times New Roman" w:cstheme="minorBidi"/>
                <w:b/>
                <w:bCs/>
                <w:kern w:val="2"/>
                <w:szCs w:val="28"/>
                <w:lang w:val="en-GB"/>
                <w14:ligatures w14:val="standardContextual"/>
              </w:rPr>
            </w:pPr>
            <w:r w:rsidRPr="00A92438">
              <w:rPr>
                <w:rFonts w:cstheme="minorBidi"/>
                <w:noProof/>
                <w:szCs w:val="28"/>
                <w14:ligatures w14:val="standardContextual"/>
              </w:rPr>
              <mc:AlternateContent>
                <mc:Choice Requires="wps">
                  <w:drawing>
                    <wp:anchor distT="4294967295" distB="4294967295" distL="114300" distR="114300" simplePos="0" relativeHeight="251681792" behindDoc="0" locked="0" layoutInCell="1" allowOverlap="1" wp14:anchorId="11C99D89" wp14:editId="7EAD4FC8">
                      <wp:simplePos x="0" y="0"/>
                      <wp:positionH relativeFrom="column">
                        <wp:posOffset>631190</wp:posOffset>
                      </wp:positionH>
                      <wp:positionV relativeFrom="paragraph">
                        <wp:posOffset>202564</wp:posOffset>
                      </wp:positionV>
                      <wp:extent cx="638175" cy="0"/>
                      <wp:effectExtent l="0" t="0" r="0" b="0"/>
                      <wp:wrapNone/>
                      <wp:docPr id="171268975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81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3AA9EA7" id="Straight Connector 7"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7pt,15.95pt" to="99.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" strokecolor="windowText" strokeweight=".5pt">
                      <v:stroke joinstyle="miter"/>
                      <o:lock v:ext="edit" shapetype="f"/>
                    </v:line>
                  </w:pict>
                </mc:Fallback>
              </mc:AlternateContent>
            </w:r>
            <w:r w:rsidRPr="00A92438">
              <w:rPr>
                <w:rFonts w:ascii="Times New Roman" w:eastAsia="Calibri" w:hAnsi="Times New Roman" w:cstheme="minorBidi"/>
                <w:b/>
                <w:bCs/>
                <w:kern w:val="2"/>
                <w:szCs w:val="28"/>
                <w:lang w:val="en-GB"/>
                <w14:ligatures w14:val="standardContextual"/>
              </w:rPr>
              <w:t>TỈNH SƠN LA</w:t>
            </w:r>
          </w:p>
          <w:p w14:paraId="43D75E91" w14:textId="77777777" w:rsidR="00A92438" w:rsidRPr="00A92438" w:rsidRDefault="00A92438" w:rsidP="00A92438">
            <w:pPr>
              <w:pBdr>
                <w:top w:val="none" w:sz="0" w:space="0" w:color="auto"/>
                <w:left w:val="none" w:sz="0" w:space="0" w:color="auto"/>
                <w:bottom w:val="none" w:sz="0" w:space="0" w:color="auto"/>
                <w:right w:val="none" w:sz="0" w:space="0" w:color="auto"/>
                <w:between w:val="none" w:sz="0" w:space="0" w:color="auto"/>
              </w:pBdr>
              <w:jc w:val="center"/>
              <w:rPr>
                <w:rFonts w:ascii="Times New Roman" w:eastAsia="Calibri" w:hAnsi="Times New Roman" w:cstheme="minorBidi"/>
                <w:b/>
                <w:bCs/>
                <w:kern w:val="2"/>
                <w:szCs w:val="28"/>
                <w:lang w:val="en-GB"/>
                <w14:ligatures w14:val="standardContextual"/>
              </w:rPr>
            </w:pPr>
          </w:p>
          <w:p w14:paraId="3853C4EE" w14:textId="77777777" w:rsidR="00A92438" w:rsidRPr="00A92438" w:rsidRDefault="00A92438" w:rsidP="00A92438">
            <w:pPr>
              <w:pBdr>
                <w:top w:val="none" w:sz="0" w:space="0" w:color="auto"/>
                <w:left w:val="none" w:sz="0" w:space="0" w:color="auto"/>
                <w:bottom w:val="none" w:sz="0" w:space="0" w:color="auto"/>
                <w:right w:val="none" w:sz="0" w:space="0" w:color="auto"/>
                <w:between w:val="none" w:sz="0" w:space="0" w:color="auto"/>
              </w:pBdr>
              <w:jc w:val="center"/>
              <w:rPr>
                <w:rFonts w:ascii="Times New Roman" w:eastAsia="Calibri" w:hAnsi="Times New Roman" w:cstheme="minorBidi"/>
                <w:b/>
                <w:bCs/>
                <w:kern w:val="2"/>
                <w:szCs w:val="28"/>
                <w:lang w:val="en-GB"/>
                <w14:ligatures w14:val="standardContextual"/>
              </w:rPr>
            </w:pPr>
          </w:p>
        </w:tc>
        <w:tc>
          <w:tcPr>
            <w:tcW w:w="6231" w:type="dxa"/>
          </w:tcPr>
          <w:p w14:paraId="00B6B9A7" w14:textId="77777777" w:rsidR="00A92438" w:rsidRPr="00A92438" w:rsidRDefault="00A92438" w:rsidP="00A92438">
            <w:pPr>
              <w:pBdr>
                <w:top w:val="none" w:sz="0" w:space="0" w:color="auto"/>
                <w:left w:val="none" w:sz="0" w:space="0" w:color="auto"/>
                <w:bottom w:val="none" w:sz="0" w:space="0" w:color="auto"/>
                <w:right w:val="none" w:sz="0" w:space="0" w:color="auto"/>
                <w:between w:val="none" w:sz="0" w:space="0" w:color="auto"/>
              </w:pBdr>
              <w:jc w:val="center"/>
              <w:rPr>
                <w:rFonts w:ascii="Times New Roman" w:eastAsia="Calibri" w:hAnsi="Times New Roman" w:cstheme="minorBidi"/>
                <w:b/>
                <w:bCs/>
                <w:kern w:val="2"/>
                <w:sz w:val="26"/>
                <w:szCs w:val="26"/>
                <w:lang w:val="en-GB"/>
                <w14:ligatures w14:val="standardContextual"/>
              </w:rPr>
            </w:pPr>
            <w:r w:rsidRPr="00A92438">
              <w:rPr>
                <w:rFonts w:ascii="Times New Roman" w:eastAsia="Calibri" w:hAnsi="Times New Roman" w:cstheme="minorBidi"/>
                <w:b/>
                <w:bCs/>
                <w:kern w:val="2"/>
                <w:sz w:val="26"/>
                <w:szCs w:val="26"/>
                <w:lang w:val="en-GB"/>
                <w14:ligatures w14:val="standardContextual"/>
              </w:rPr>
              <w:t>CỘNG HÒA XÃ HỘI CHỦ NGHĨA VIỆT NAM</w:t>
            </w:r>
          </w:p>
          <w:p w14:paraId="7CFCF150" w14:textId="77777777" w:rsidR="00A92438" w:rsidRPr="00A92438" w:rsidRDefault="00A92438" w:rsidP="00A92438">
            <w:pPr>
              <w:pBdr>
                <w:top w:val="none" w:sz="0" w:space="0" w:color="auto"/>
                <w:left w:val="none" w:sz="0" w:space="0" w:color="auto"/>
                <w:bottom w:val="none" w:sz="0" w:space="0" w:color="auto"/>
                <w:right w:val="none" w:sz="0" w:space="0" w:color="auto"/>
                <w:between w:val="none" w:sz="0" w:space="0" w:color="auto"/>
              </w:pBdr>
              <w:jc w:val="center"/>
              <w:rPr>
                <w:rFonts w:ascii="Times New Roman" w:eastAsia="Calibri" w:hAnsi="Times New Roman" w:cstheme="minorBidi"/>
                <w:b/>
                <w:bCs/>
                <w:kern w:val="2"/>
                <w:szCs w:val="28"/>
                <w:u w:val="single"/>
                <w:lang w:val="en-GB"/>
                <w14:ligatures w14:val="standardContextual"/>
              </w:rPr>
            </w:pPr>
            <w:r w:rsidRPr="00A92438">
              <w:rPr>
                <w:rFonts w:ascii="Times New Roman" w:eastAsia="Calibri" w:hAnsi="Times New Roman" w:cstheme="minorBidi"/>
                <w:b/>
                <w:bCs/>
                <w:kern w:val="2"/>
                <w:szCs w:val="28"/>
                <w:u w:val="single"/>
                <w:lang w:val="en-GB"/>
                <w14:ligatures w14:val="standardContextual"/>
              </w:rPr>
              <w:t>Độc lập – Tự do – Hạnh phúc</w:t>
            </w:r>
          </w:p>
          <w:p w14:paraId="0EC28C5E" w14:textId="77777777" w:rsidR="00A92438" w:rsidRPr="00A92438" w:rsidRDefault="00A92438" w:rsidP="00A92438">
            <w:pPr>
              <w:pBdr>
                <w:top w:val="none" w:sz="0" w:space="0" w:color="auto"/>
                <w:left w:val="none" w:sz="0" w:space="0" w:color="auto"/>
                <w:bottom w:val="none" w:sz="0" w:space="0" w:color="auto"/>
                <w:right w:val="none" w:sz="0" w:space="0" w:color="auto"/>
                <w:between w:val="none" w:sz="0" w:space="0" w:color="auto"/>
              </w:pBdr>
              <w:jc w:val="center"/>
              <w:rPr>
                <w:rFonts w:ascii="Times New Roman" w:eastAsia="Calibri" w:hAnsi="Times New Roman" w:cstheme="minorBidi"/>
                <w:b/>
                <w:bCs/>
                <w:kern w:val="2"/>
                <w:szCs w:val="28"/>
                <w:lang w:val="en-GB"/>
                <w14:ligatures w14:val="standardContextual"/>
              </w:rPr>
            </w:pPr>
          </w:p>
        </w:tc>
      </w:tr>
      <w:tr w:rsidR="00A92438" w:rsidRPr="00A92438" w14:paraId="7614A9F9" w14:textId="77777777" w:rsidTr="000D2F8B">
        <w:tc>
          <w:tcPr>
            <w:tcW w:w="3114" w:type="dxa"/>
            <w:hideMark/>
          </w:tcPr>
          <w:p w14:paraId="1AD47129" w14:textId="44B1D347" w:rsidR="00A92438" w:rsidRPr="00A92438" w:rsidRDefault="00A92438" w:rsidP="00A92438">
            <w:pPr>
              <w:pBdr>
                <w:top w:val="none" w:sz="0" w:space="0" w:color="auto"/>
                <w:left w:val="none" w:sz="0" w:space="0" w:color="auto"/>
                <w:bottom w:val="none" w:sz="0" w:space="0" w:color="auto"/>
                <w:right w:val="none" w:sz="0" w:space="0" w:color="auto"/>
                <w:between w:val="none" w:sz="0" w:space="0" w:color="auto"/>
              </w:pBdr>
              <w:jc w:val="center"/>
              <w:rPr>
                <w:rFonts w:ascii="Times New Roman" w:eastAsia="Calibri" w:hAnsi="Times New Roman" w:cstheme="minorBidi"/>
                <w:kern w:val="2"/>
                <w:szCs w:val="28"/>
                <w:lang w:val="en-GB"/>
                <w14:ligatures w14:val="standardContextual"/>
              </w:rPr>
            </w:pPr>
            <w:r w:rsidRPr="00A92438">
              <w:rPr>
                <w:rFonts w:ascii="Times New Roman" w:eastAsia="Calibri" w:hAnsi="Times New Roman" w:cstheme="minorBidi"/>
                <w:kern w:val="2"/>
                <w:szCs w:val="28"/>
                <w:lang w:val="en-GB"/>
                <w14:ligatures w14:val="standardContextual"/>
              </w:rPr>
              <w:t xml:space="preserve">Số: </w:t>
            </w:r>
            <w:r>
              <w:rPr>
                <w:rFonts w:ascii="Times New Roman" w:eastAsia="Calibri" w:hAnsi="Times New Roman" w:cstheme="minorBidi"/>
                <w:kern w:val="2"/>
                <w:szCs w:val="28"/>
                <w:lang w:val="en-GB"/>
                <w14:ligatures w14:val="standardContextual"/>
              </w:rPr>
              <w:t>01</w:t>
            </w:r>
            <w:r w:rsidRPr="00A92438">
              <w:rPr>
                <w:rFonts w:ascii="Times New Roman" w:eastAsia="Calibri" w:hAnsi="Times New Roman" w:cstheme="minorBidi"/>
                <w:kern w:val="2"/>
                <w:szCs w:val="28"/>
                <w:lang w:val="en-GB"/>
                <w14:ligatures w14:val="standardContextual"/>
              </w:rPr>
              <w:t>/20</w:t>
            </w:r>
            <w:r>
              <w:rPr>
                <w:rFonts w:ascii="Times New Roman" w:eastAsia="Calibri" w:hAnsi="Times New Roman" w:cstheme="minorBidi"/>
                <w:kern w:val="2"/>
                <w:szCs w:val="28"/>
                <w:lang w:val="en-GB"/>
                <w14:ligatures w14:val="standardContextual"/>
              </w:rPr>
              <w:t>25</w:t>
            </w:r>
            <w:r w:rsidRPr="00A92438">
              <w:rPr>
                <w:rFonts w:ascii="Times New Roman" w:eastAsia="Calibri" w:hAnsi="Times New Roman" w:cstheme="minorBidi"/>
                <w:kern w:val="2"/>
                <w:szCs w:val="28"/>
                <w:lang w:val="en-GB"/>
                <w14:ligatures w14:val="standardContextual"/>
              </w:rPr>
              <w:t>/QĐ-UBND</w:t>
            </w:r>
          </w:p>
        </w:tc>
        <w:tc>
          <w:tcPr>
            <w:tcW w:w="6231" w:type="dxa"/>
            <w:hideMark/>
          </w:tcPr>
          <w:p w14:paraId="6305F1A8" w14:textId="2485D00B" w:rsidR="00A92438" w:rsidRPr="00A92438" w:rsidRDefault="00A92438" w:rsidP="00A92438">
            <w:pPr>
              <w:pBdr>
                <w:top w:val="none" w:sz="0" w:space="0" w:color="auto"/>
                <w:left w:val="none" w:sz="0" w:space="0" w:color="auto"/>
                <w:bottom w:val="none" w:sz="0" w:space="0" w:color="auto"/>
                <w:right w:val="none" w:sz="0" w:space="0" w:color="auto"/>
                <w:between w:val="none" w:sz="0" w:space="0" w:color="auto"/>
              </w:pBdr>
              <w:jc w:val="center"/>
              <w:rPr>
                <w:rFonts w:ascii="Times New Roman" w:eastAsia="Calibri" w:hAnsi="Times New Roman" w:cstheme="minorBidi"/>
                <w:i/>
                <w:iCs/>
                <w:kern w:val="2"/>
                <w:szCs w:val="28"/>
                <w:lang w:val="en-GB"/>
                <w14:ligatures w14:val="standardContextual"/>
              </w:rPr>
            </w:pPr>
            <w:r w:rsidRPr="00A92438">
              <w:rPr>
                <w:rFonts w:ascii="Times New Roman" w:eastAsia="Calibri" w:hAnsi="Times New Roman" w:cstheme="minorBidi"/>
                <w:i/>
                <w:iCs/>
                <w:kern w:val="2"/>
                <w:szCs w:val="28"/>
                <w:lang w:val="en-GB"/>
                <w14:ligatures w14:val="standardContextual"/>
              </w:rPr>
              <w:t xml:space="preserve">Sơn La, ngày </w:t>
            </w:r>
            <w:r>
              <w:rPr>
                <w:rFonts w:ascii="Times New Roman" w:eastAsia="Calibri" w:hAnsi="Times New Roman" w:cstheme="minorBidi"/>
                <w:i/>
                <w:iCs/>
                <w:kern w:val="2"/>
                <w:szCs w:val="28"/>
                <w:lang w:val="en-GB"/>
                <w14:ligatures w14:val="standardContextual"/>
              </w:rPr>
              <w:t>02</w:t>
            </w:r>
            <w:r w:rsidRPr="00A92438">
              <w:rPr>
                <w:rFonts w:ascii="Times New Roman" w:eastAsia="Calibri" w:hAnsi="Times New Roman" w:cstheme="minorBidi"/>
                <w:i/>
                <w:iCs/>
                <w:kern w:val="2"/>
                <w:szCs w:val="28"/>
                <w:lang w:val="en-GB"/>
                <w14:ligatures w14:val="standardContextual"/>
              </w:rPr>
              <w:t xml:space="preserve"> tháng </w:t>
            </w:r>
            <w:r>
              <w:rPr>
                <w:rFonts w:ascii="Times New Roman" w:eastAsia="Calibri" w:hAnsi="Times New Roman" w:cstheme="minorBidi"/>
                <w:i/>
                <w:iCs/>
                <w:kern w:val="2"/>
                <w:szCs w:val="28"/>
                <w:lang w:val="en-GB"/>
                <w14:ligatures w14:val="standardContextual"/>
              </w:rPr>
              <w:t>01</w:t>
            </w:r>
            <w:r w:rsidRPr="00A92438">
              <w:rPr>
                <w:rFonts w:ascii="Times New Roman" w:eastAsia="Calibri" w:hAnsi="Times New Roman" w:cstheme="minorBidi"/>
                <w:i/>
                <w:iCs/>
                <w:kern w:val="2"/>
                <w:szCs w:val="28"/>
                <w:lang w:val="en-GB"/>
                <w14:ligatures w14:val="standardContextual"/>
              </w:rPr>
              <w:t xml:space="preserve"> năm 202</w:t>
            </w:r>
            <w:r>
              <w:rPr>
                <w:rFonts w:ascii="Times New Roman" w:eastAsia="Calibri" w:hAnsi="Times New Roman" w:cstheme="minorBidi"/>
                <w:i/>
                <w:iCs/>
                <w:kern w:val="2"/>
                <w:szCs w:val="28"/>
                <w:lang w:val="en-GB"/>
                <w14:ligatures w14:val="standardContextual"/>
              </w:rPr>
              <w:t>5</w:t>
            </w:r>
          </w:p>
        </w:tc>
      </w:tr>
    </w:tbl>
    <w:p w14:paraId="15FF1D90" w14:textId="77777777" w:rsidR="00A92438" w:rsidRDefault="00A92438" w:rsidP="001738EE">
      <w:pPr>
        <w:pStyle w:val="BodyText"/>
        <w:spacing w:before="0"/>
        <w:ind w:left="0" w:firstLine="0"/>
        <w:jc w:val="center"/>
        <w:rPr>
          <w:b/>
          <w:bCs/>
          <w:lang w:val="fr-FR"/>
        </w:rPr>
      </w:pPr>
    </w:p>
    <w:p w14:paraId="32CF9CB2" w14:textId="480C2BF4" w:rsidR="008C5597" w:rsidRDefault="008C5597" w:rsidP="001738EE">
      <w:pPr>
        <w:pStyle w:val="BodyText"/>
        <w:spacing w:before="0"/>
        <w:ind w:left="0" w:firstLine="0"/>
        <w:jc w:val="center"/>
        <w:rPr>
          <w:b/>
          <w:bCs/>
          <w:lang w:val="vi-VN"/>
        </w:rPr>
      </w:pPr>
      <w:r w:rsidRPr="003A7AE4">
        <w:rPr>
          <w:b/>
          <w:bCs/>
          <w:lang w:val="fr-FR"/>
        </w:rPr>
        <w:t>Q</w:t>
      </w:r>
      <w:r>
        <w:rPr>
          <w:b/>
          <w:bCs/>
          <w:lang w:val="vi-VN"/>
        </w:rPr>
        <w:t>UYẾT</w:t>
      </w:r>
      <w:r>
        <w:rPr>
          <w:b/>
          <w:bCs/>
          <w:spacing w:val="-8"/>
          <w:lang w:val="vi-VN"/>
        </w:rPr>
        <w:t xml:space="preserve"> </w:t>
      </w:r>
      <w:r>
        <w:rPr>
          <w:b/>
          <w:bCs/>
          <w:spacing w:val="-4"/>
          <w:lang w:val="vi-VN"/>
        </w:rPr>
        <w:t>ĐỊNH</w:t>
      </w:r>
    </w:p>
    <w:p w14:paraId="61BB1D5F" w14:textId="77777777" w:rsidR="008C5597" w:rsidRPr="008C5597" w:rsidRDefault="008C5597" w:rsidP="001738EE">
      <w:pPr>
        <w:jc w:val="center"/>
        <w:rPr>
          <w:rFonts w:ascii="Times New Roman" w:hAnsi="Times New Roman"/>
          <w:b/>
          <w:spacing w:val="-5"/>
          <w:lang w:val="fr-FR"/>
        </w:rPr>
      </w:pPr>
      <w:r w:rsidRPr="003A7AE4">
        <w:rPr>
          <w:rFonts w:ascii="Times New Roman" w:hAnsi="Times New Roman"/>
          <w:b/>
          <w:lang w:val="vi-VN"/>
        </w:rPr>
        <w:t>Ban</w:t>
      </w:r>
      <w:r w:rsidRPr="003A7AE4">
        <w:rPr>
          <w:rFonts w:ascii="Times New Roman" w:hAnsi="Times New Roman"/>
          <w:b/>
          <w:spacing w:val="-5"/>
          <w:lang w:val="vi-VN"/>
        </w:rPr>
        <w:t xml:space="preserve"> </w:t>
      </w:r>
      <w:r w:rsidRPr="003A7AE4">
        <w:rPr>
          <w:rFonts w:ascii="Times New Roman" w:hAnsi="Times New Roman"/>
          <w:b/>
          <w:lang w:val="vi-VN"/>
        </w:rPr>
        <w:t>hành</w:t>
      </w:r>
      <w:r w:rsidRPr="003A7AE4">
        <w:rPr>
          <w:rFonts w:ascii="Times New Roman" w:hAnsi="Times New Roman"/>
          <w:b/>
          <w:spacing w:val="-4"/>
          <w:lang w:val="vi-VN"/>
        </w:rPr>
        <w:t xml:space="preserve"> </w:t>
      </w:r>
      <w:r w:rsidRPr="003A7AE4">
        <w:rPr>
          <w:rFonts w:ascii="Times New Roman" w:hAnsi="Times New Roman"/>
          <w:b/>
          <w:lang w:val="vi-VN"/>
        </w:rPr>
        <w:t>Điều</w:t>
      </w:r>
      <w:r w:rsidRPr="003A7AE4">
        <w:rPr>
          <w:rFonts w:ascii="Times New Roman" w:hAnsi="Times New Roman"/>
          <w:b/>
          <w:spacing w:val="-6"/>
          <w:lang w:val="vi-VN"/>
        </w:rPr>
        <w:t xml:space="preserve"> </w:t>
      </w:r>
      <w:r w:rsidRPr="003A7AE4">
        <w:rPr>
          <w:rFonts w:ascii="Times New Roman" w:hAnsi="Times New Roman"/>
          <w:b/>
          <w:lang w:val="vi-VN"/>
        </w:rPr>
        <w:t>lệ</w:t>
      </w:r>
      <w:r w:rsidRPr="003A7AE4">
        <w:rPr>
          <w:rFonts w:ascii="Times New Roman" w:hAnsi="Times New Roman"/>
          <w:b/>
          <w:spacing w:val="-3"/>
          <w:lang w:val="vi-VN"/>
        </w:rPr>
        <w:t xml:space="preserve"> </w:t>
      </w:r>
      <w:r w:rsidRPr="003A7AE4">
        <w:rPr>
          <w:rFonts w:ascii="Times New Roman" w:hAnsi="Times New Roman"/>
          <w:b/>
          <w:lang w:val="vi-VN"/>
        </w:rPr>
        <w:t>tổ</w:t>
      </w:r>
      <w:r w:rsidRPr="003A7AE4">
        <w:rPr>
          <w:rFonts w:ascii="Times New Roman" w:hAnsi="Times New Roman"/>
          <w:b/>
          <w:spacing w:val="-2"/>
          <w:lang w:val="vi-VN"/>
        </w:rPr>
        <w:t xml:space="preserve"> </w:t>
      </w:r>
      <w:r w:rsidRPr="003A7AE4">
        <w:rPr>
          <w:rFonts w:ascii="Times New Roman" w:hAnsi="Times New Roman"/>
          <w:b/>
          <w:lang w:val="vi-VN"/>
        </w:rPr>
        <w:t>chức</w:t>
      </w:r>
      <w:r w:rsidRPr="003A7AE4">
        <w:rPr>
          <w:rFonts w:ascii="Times New Roman" w:hAnsi="Times New Roman"/>
          <w:b/>
          <w:spacing w:val="-3"/>
          <w:lang w:val="vi-VN"/>
        </w:rPr>
        <w:t xml:space="preserve"> </w:t>
      </w:r>
      <w:r w:rsidRPr="003A7AE4">
        <w:rPr>
          <w:rFonts w:ascii="Times New Roman" w:hAnsi="Times New Roman"/>
          <w:b/>
          <w:lang w:val="vi-VN"/>
        </w:rPr>
        <w:t>và</w:t>
      </w:r>
      <w:r w:rsidRPr="003A7AE4">
        <w:rPr>
          <w:rFonts w:ascii="Times New Roman" w:hAnsi="Times New Roman"/>
          <w:b/>
          <w:spacing w:val="-2"/>
          <w:lang w:val="vi-VN"/>
        </w:rPr>
        <w:t xml:space="preserve"> </w:t>
      </w:r>
      <w:r w:rsidRPr="003A7AE4">
        <w:rPr>
          <w:rFonts w:ascii="Times New Roman" w:hAnsi="Times New Roman"/>
          <w:b/>
          <w:lang w:val="vi-VN"/>
        </w:rPr>
        <w:t>hoạt</w:t>
      </w:r>
      <w:r w:rsidRPr="003A7AE4">
        <w:rPr>
          <w:rFonts w:ascii="Times New Roman" w:hAnsi="Times New Roman"/>
          <w:b/>
          <w:spacing w:val="-3"/>
          <w:lang w:val="vi-VN"/>
        </w:rPr>
        <w:t xml:space="preserve"> </w:t>
      </w:r>
      <w:r w:rsidRPr="003A7AE4">
        <w:rPr>
          <w:rFonts w:ascii="Times New Roman" w:hAnsi="Times New Roman"/>
          <w:b/>
          <w:lang w:val="vi-VN"/>
        </w:rPr>
        <w:t>động</w:t>
      </w:r>
      <w:r w:rsidRPr="003A7AE4">
        <w:rPr>
          <w:rFonts w:ascii="Times New Roman" w:hAnsi="Times New Roman"/>
          <w:b/>
          <w:spacing w:val="-6"/>
          <w:lang w:val="vi-VN"/>
        </w:rPr>
        <w:t xml:space="preserve"> </w:t>
      </w:r>
      <w:r w:rsidRPr="003A7AE4">
        <w:rPr>
          <w:rFonts w:ascii="Times New Roman" w:hAnsi="Times New Roman"/>
          <w:b/>
          <w:lang w:val="vi-VN"/>
        </w:rPr>
        <w:t>của</w:t>
      </w:r>
      <w:r w:rsidRPr="003A7AE4">
        <w:rPr>
          <w:rFonts w:ascii="Times New Roman" w:hAnsi="Times New Roman"/>
          <w:b/>
          <w:spacing w:val="-2"/>
          <w:lang w:val="vi-VN"/>
        </w:rPr>
        <w:t xml:space="preserve"> </w:t>
      </w:r>
      <w:r w:rsidRPr="003A7AE4">
        <w:rPr>
          <w:rFonts w:ascii="Times New Roman" w:hAnsi="Times New Roman"/>
          <w:b/>
          <w:lang w:val="vi-VN"/>
        </w:rPr>
        <w:t>Quỹ</w:t>
      </w:r>
      <w:r w:rsidRPr="003A7AE4">
        <w:rPr>
          <w:rFonts w:ascii="Times New Roman" w:hAnsi="Times New Roman"/>
          <w:b/>
          <w:spacing w:val="-2"/>
          <w:lang w:val="vi-VN"/>
        </w:rPr>
        <w:t xml:space="preserve"> </w:t>
      </w:r>
      <w:r w:rsidRPr="003A7AE4">
        <w:rPr>
          <w:rFonts w:ascii="Times New Roman" w:hAnsi="Times New Roman"/>
          <w:b/>
          <w:lang w:val="vi-VN"/>
        </w:rPr>
        <w:t>phát</w:t>
      </w:r>
      <w:r w:rsidRPr="003A7AE4">
        <w:rPr>
          <w:rFonts w:ascii="Times New Roman" w:hAnsi="Times New Roman"/>
          <w:b/>
          <w:spacing w:val="-3"/>
          <w:lang w:val="vi-VN"/>
        </w:rPr>
        <w:t xml:space="preserve"> </w:t>
      </w:r>
      <w:r w:rsidRPr="003A7AE4">
        <w:rPr>
          <w:rFonts w:ascii="Times New Roman" w:hAnsi="Times New Roman"/>
          <w:b/>
          <w:lang w:val="vi-VN"/>
        </w:rPr>
        <w:t>triển</w:t>
      </w:r>
      <w:r w:rsidRPr="003A7AE4">
        <w:rPr>
          <w:rFonts w:ascii="Times New Roman" w:hAnsi="Times New Roman"/>
          <w:b/>
          <w:spacing w:val="-3"/>
          <w:lang w:val="vi-VN"/>
        </w:rPr>
        <w:t xml:space="preserve"> </w:t>
      </w:r>
      <w:r w:rsidRPr="003A7AE4">
        <w:rPr>
          <w:rFonts w:ascii="Times New Roman" w:hAnsi="Times New Roman"/>
          <w:b/>
          <w:lang w:val="vi-VN"/>
        </w:rPr>
        <w:t>đất</w:t>
      </w:r>
      <w:r w:rsidRPr="003A7AE4">
        <w:rPr>
          <w:rFonts w:ascii="Times New Roman" w:hAnsi="Times New Roman"/>
          <w:b/>
          <w:spacing w:val="-3"/>
          <w:lang w:val="vi-VN"/>
        </w:rPr>
        <w:t xml:space="preserve"> </w:t>
      </w:r>
      <w:r w:rsidRPr="003A7AE4">
        <w:rPr>
          <w:rFonts w:ascii="Times New Roman" w:hAnsi="Times New Roman"/>
          <w:b/>
          <w:lang w:val="vi-VN"/>
        </w:rPr>
        <w:t>tỉnh</w:t>
      </w:r>
      <w:r w:rsidRPr="003A7AE4">
        <w:rPr>
          <w:rFonts w:ascii="Times New Roman" w:hAnsi="Times New Roman"/>
          <w:b/>
          <w:spacing w:val="-3"/>
          <w:lang w:val="vi-VN"/>
        </w:rPr>
        <w:t xml:space="preserve"> </w:t>
      </w:r>
      <w:r w:rsidRPr="003A7AE4">
        <w:rPr>
          <w:rFonts w:ascii="Times New Roman" w:hAnsi="Times New Roman"/>
          <w:b/>
          <w:lang w:val="vi-VN"/>
        </w:rPr>
        <w:t>Sơn</w:t>
      </w:r>
      <w:r w:rsidRPr="003A7AE4">
        <w:rPr>
          <w:rFonts w:ascii="Times New Roman" w:hAnsi="Times New Roman"/>
          <w:b/>
          <w:spacing w:val="-3"/>
          <w:lang w:val="vi-VN"/>
        </w:rPr>
        <w:t xml:space="preserve"> </w:t>
      </w:r>
      <w:r w:rsidRPr="003A7AE4">
        <w:rPr>
          <w:rFonts w:ascii="Times New Roman" w:hAnsi="Times New Roman"/>
          <w:b/>
          <w:spacing w:val="-5"/>
          <w:lang w:val="vi-VN"/>
        </w:rPr>
        <w:t>La</w:t>
      </w:r>
    </w:p>
    <w:p w14:paraId="7C206F96" w14:textId="0E8FFC31" w:rsidR="008C5597" w:rsidRPr="008C5597" w:rsidRDefault="008C5597" w:rsidP="001738EE">
      <w:pPr>
        <w:pStyle w:val="Heading1"/>
        <w:spacing w:before="0"/>
        <w:ind w:left="0"/>
        <w:rPr>
          <w:lang w:val="fr-FR"/>
        </w:rPr>
      </w:pPr>
      <w:r>
        <w:rPr>
          <w:noProof/>
          <w:lang w:val="vi-VN" w:eastAsia="vi-VN"/>
          <w14:ligatures w14:val="standardContextual"/>
        </w:rPr>
        <mc:AlternateContent>
          <mc:Choice Requires="wps">
            <w:drawing>
              <wp:anchor distT="0" distB="0" distL="114300" distR="114300" simplePos="0" relativeHeight="251674624" behindDoc="0" locked="0" layoutInCell="1" allowOverlap="1" wp14:anchorId="44CA9F98" wp14:editId="65ED6E7E">
                <wp:simplePos x="0" y="0"/>
                <wp:positionH relativeFrom="column">
                  <wp:posOffset>2156668</wp:posOffset>
                </wp:positionH>
                <wp:positionV relativeFrom="paragraph">
                  <wp:posOffset>35370</wp:posOffset>
                </wp:positionV>
                <wp:extent cx="1733265" cy="0"/>
                <wp:effectExtent l="0" t="0" r="19685" b="19050"/>
                <wp:wrapNone/>
                <wp:docPr id="9" name="Straight Connector 9"/>
                <wp:cNvGraphicFramePr/>
                <a:graphic xmlns:a="http://schemas.openxmlformats.org/drawingml/2006/main">
                  <a:graphicData uri="http://schemas.microsoft.com/office/word/2010/wordprocessingShape">
                    <wps:wsp>
                      <wps:cNvCnPr/>
                      <wps:spPr>
                        <a:xfrm>
                          <a:off x="0" y="0"/>
                          <a:ext cx="17332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7D1DD2" id="Straight Connector 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69.8pt,2.8pt" to="306.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" strokecolor="#4472c4 [3204]" strokeweight=".5pt">
                <v:stroke joinstyle="miter"/>
              </v:line>
            </w:pict>
          </mc:Fallback>
        </mc:AlternateContent>
      </w:r>
    </w:p>
    <w:p w14:paraId="60458F2E" w14:textId="77777777" w:rsidR="00F11C50" w:rsidRDefault="00F11C50" w:rsidP="001738EE">
      <w:pPr>
        <w:pStyle w:val="Heading1"/>
        <w:spacing w:before="0"/>
        <w:ind w:left="0"/>
        <w:rPr>
          <w:spacing w:val="-5"/>
          <w:lang w:val="en-US"/>
        </w:rPr>
      </w:pPr>
      <w:r>
        <w:rPr>
          <w:lang w:val="vi-VN"/>
        </w:rPr>
        <w:t>UỶ</w:t>
      </w:r>
      <w:r>
        <w:rPr>
          <w:spacing w:val="-4"/>
          <w:lang w:val="vi-VN"/>
        </w:rPr>
        <w:t xml:space="preserve"> </w:t>
      </w:r>
      <w:r>
        <w:rPr>
          <w:lang w:val="vi-VN"/>
        </w:rPr>
        <w:t>BAN</w:t>
      </w:r>
      <w:r>
        <w:rPr>
          <w:spacing w:val="-3"/>
          <w:lang w:val="vi-VN"/>
        </w:rPr>
        <w:t xml:space="preserve"> </w:t>
      </w:r>
      <w:r>
        <w:rPr>
          <w:lang w:val="vi-VN"/>
        </w:rPr>
        <w:t>NHÂN</w:t>
      </w:r>
      <w:r>
        <w:rPr>
          <w:spacing w:val="-4"/>
          <w:lang w:val="vi-VN"/>
        </w:rPr>
        <w:t xml:space="preserve"> </w:t>
      </w:r>
      <w:r>
        <w:rPr>
          <w:lang w:val="vi-VN"/>
        </w:rPr>
        <w:t>DÂN</w:t>
      </w:r>
      <w:r>
        <w:rPr>
          <w:spacing w:val="-3"/>
          <w:lang w:val="vi-VN"/>
        </w:rPr>
        <w:t xml:space="preserve"> </w:t>
      </w:r>
      <w:r>
        <w:rPr>
          <w:lang w:val="vi-VN"/>
        </w:rPr>
        <w:t>TỈNH</w:t>
      </w:r>
      <w:r>
        <w:rPr>
          <w:spacing w:val="-4"/>
          <w:lang w:val="vi-VN"/>
        </w:rPr>
        <w:t xml:space="preserve"> </w:t>
      </w:r>
      <w:r>
        <w:rPr>
          <w:lang w:val="vi-VN"/>
        </w:rPr>
        <w:t>SƠN</w:t>
      </w:r>
      <w:r>
        <w:rPr>
          <w:spacing w:val="-3"/>
          <w:lang w:val="vi-VN"/>
        </w:rPr>
        <w:t xml:space="preserve"> </w:t>
      </w:r>
      <w:r>
        <w:rPr>
          <w:spacing w:val="-5"/>
          <w:lang w:val="vi-VN"/>
        </w:rPr>
        <w:t>LA</w:t>
      </w:r>
    </w:p>
    <w:p w14:paraId="566C6FCC" w14:textId="77777777" w:rsidR="001738EE" w:rsidRPr="001738EE" w:rsidRDefault="001738EE" w:rsidP="001738EE">
      <w:pPr>
        <w:pStyle w:val="Heading1"/>
        <w:spacing w:before="0"/>
        <w:ind w:left="0"/>
        <w:rPr>
          <w:sz w:val="10"/>
          <w:lang w:val="en-US"/>
        </w:rPr>
      </w:pPr>
    </w:p>
    <w:p w14:paraId="40DAF872" w14:textId="075E3785" w:rsidR="008C5597" w:rsidRPr="008C5597" w:rsidRDefault="008C5597" w:rsidP="008C5597">
      <w:pPr>
        <w:pStyle w:val="BodyText"/>
        <w:spacing w:before="120"/>
        <w:ind w:left="0" w:firstLine="720"/>
        <w:rPr>
          <w:rStyle w:val="fontstyle01"/>
          <w:lang w:val="vi-VN"/>
        </w:rPr>
      </w:pPr>
      <w:r w:rsidRPr="008C5597">
        <w:rPr>
          <w:rStyle w:val="fontstyle01"/>
          <w:lang w:val="vi-VN"/>
        </w:rPr>
        <w:t>Căn cứ Luật Tổ chức Chính quyền địa phương ngày 19 tháng 6 năm 2015;</w:t>
      </w:r>
    </w:p>
    <w:p w14:paraId="7B84C8B4" w14:textId="2F999CBF" w:rsidR="008C5597" w:rsidRPr="008C5597" w:rsidRDefault="008C5597" w:rsidP="008C5597">
      <w:pPr>
        <w:pStyle w:val="BodyText"/>
        <w:spacing w:before="120"/>
        <w:ind w:left="0" w:firstLine="720"/>
        <w:rPr>
          <w:rStyle w:val="fontstyle01"/>
          <w:lang w:val="vi-VN"/>
        </w:rPr>
      </w:pPr>
      <w:r w:rsidRPr="008C5597">
        <w:rPr>
          <w:rStyle w:val="fontstyle01"/>
          <w:lang w:val="vi-VN"/>
        </w:rPr>
        <w:t>Căn cứ Luật Sửa đổi, bổ sung một số điều của Luật Tổ chức Chính phủ và</w:t>
      </w:r>
      <w:r w:rsidRPr="008C5597">
        <w:rPr>
          <w:i/>
          <w:iCs/>
          <w:color w:val="000000"/>
          <w:lang w:val="vi-VN"/>
        </w:rPr>
        <w:br/>
      </w:r>
      <w:r w:rsidRPr="008C5597">
        <w:rPr>
          <w:rStyle w:val="fontstyle01"/>
          <w:lang w:val="vi-VN"/>
        </w:rPr>
        <w:t>Luật Tổ chức Chính quyền địa phương ngày 22 tháng 11 năm 2019;</w:t>
      </w:r>
    </w:p>
    <w:p w14:paraId="463E2806" w14:textId="77777777" w:rsidR="008C5597" w:rsidRDefault="008C5597" w:rsidP="008C5597">
      <w:pPr>
        <w:pStyle w:val="BodyText"/>
        <w:spacing w:before="120"/>
        <w:ind w:left="0" w:firstLine="720"/>
        <w:rPr>
          <w:rStyle w:val="fontstyle01"/>
          <w:lang w:val="en-US"/>
        </w:rPr>
      </w:pPr>
      <w:r w:rsidRPr="008C5597">
        <w:rPr>
          <w:rStyle w:val="fontstyle01"/>
          <w:lang w:val="vi-VN"/>
        </w:rPr>
        <w:t>Căn cứ Luật Ngân sách nhà nước ngày 25 tháng 6 năm 2015;</w:t>
      </w:r>
    </w:p>
    <w:p w14:paraId="331FE373" w14:textId="77777777" w:rsidR="008C5597" w:rsidRDefault="008C5597" w:rsidP="008C5597">
      <w:pPr>
        <w:pStyle w:val="BodyText"/>
        <w:spacing w:before="120"/>
        <w:ind w:left="0" w:firstLine="720"/>
        <w:rPr>
          <w:rStyle w:val="fontstyle01"/>
          <w:lang w:val="en-US"/>
        </w:rPr>
      </w:pPr>
      <w:r w:rsidRPr="008C5597">
        <w:rPr>
          <w:rStyle w:val="fontstyle01"/>
          <w:lang w:val="vi-VN"/>
        </w:rPr>
        <w:t>Căn cứ Luật Đầu tư công ngày 13 tháng 6 năm 2019;</w:t>
      </w:r>
    </w:p>
    <w:p w14:paraId="6FFA8E28" w14:textId="77777777" w:rsidR="008C5597" w:rsidRDefault="008C5597" w:rsidP="008C5597">
      <w:pPr>
        <w:pStyle w:val="BodyText"/>
        <w:spacing w:before="120"/>
        <w:ind w:left="0" w:firstLine="720"/>
        <w:rPr>
          <w:rStyle w:val="fontstyle01"/>
          <w:lang w:val="en-US"/>
        </w:rPr>
      </w:pPr>
      <w:r w:rsidRPr="008C5597">
        <w:rPr>
          <w:rStyle w:val="fontstyle01"/>
          <w:lang w:val="vi-VN"/>
        </w:rPr>
        <w:t>Căn cứ Luật Nhà ở ngày 27 tháng 11 năm 2023;</w:t>
      </w:r>
    </w:p>
    <w:p w14:paraId="7CB46B8A" w14:textId="77777777" w:rsidR="008C5597" w:rsidRDefault="008C5597" w:rsidP="008C5597">
      <w:pPr>
        <w:pStyle w:val="BodyText"/>
        <w:spacing w:before="120"/>
        <w:ind w:left="0" w:firstLine="720"/>
        <w:rPr>
          <w:rStyle w:val="fontstyle01"/>
          <w:lang w:val="en-US"/>
        </w:rPr>
      </w:pPr>
      <w:r w:rsidRPr="008C5597">
        <w:rPr>
          <w:rStyle w:val="fontstyle01"/>
          <w:lang w:val="vi-VN"/>
        </w:rPr>
        <w:t>Căn cứ Luật Đất đai ngày 18 tháng 01 năm 2024;</w:t>
      </w:r>
    </w:p>
    <w:p w14:paraId="7B9F4292" w14:textId="77777777" w:rsidR="008C5597" w:rsidRDefault="008C5597" w:rsidP="008C5597">
      <w:pPr>
        <w:pStyle w:val="BodyText"/>
        <w:spacing w:before="120"/>
        <w:ind w:left="0" w:firstLine="720"/>
        <w:rPr>
          <w:rStyle w:val="fontstyle01"/>
          <w:lang w:val="en-US"/>
        </w:rPr>
      </w:pPr>
      <w:r w:rsidRPr="008C5597">
        <w:rPr>
          <w:rStyle w:val="fontstyle01"/>
          <w:lang w:val="vi-VN"/>
        </w:rPr>
        <w:t>Căn cứ Luật Kế toán ngày 20 tháng 11 năm 2015;</w:t>
      </w:r>
    </w:p>
    <w:p w14:paraId="07179DD3" w14:textId="3E6BA55E" w:rsidR="008C5597" w:rsidRDefault="008C5597" w:rsidP="008C5597">
      <w:pPr>
        <w:pStyle w:val="BodyText"/>
        <w:spacing w:before="120"/>
        <w:ind w:left="0" w:firstLine="720"/>
        <w:rPr>
          <w:rStyle w:val="fontstyle01"/>
          <w:lang w:val="en-US"/>
        </w:rPr>
      </w:pPr>
      <w:r w:rsidRPr="008C5597">
        <w:rPr>
          <w:rStyle w:val="fontstyle01"/>
          <w:lang w:val="vi-VN"/>
        </w:rPr>
        <w:t>Căn cứ Nghị định số 104/2024/NĐ-CP ngày 31 tháng 7 năm 2024 của</w:t>
      </w:r>
      <w:r>
        <w:rPr>
          <w:rStyle w:val="fontstyle01"/>
          <w:lang w:val="en-US"/>
        </w:rPr>
        <w:t xml:space="preserve"> </w:t>
      </w:r>
      <w:r w:rsidRPr="008C5597">
        <w:rPr>
          <w:rStyle w:val="fontstyle01"/>
          <w:lang w:val="vi-VN"/>
        </w:rPr>
        <w:t>Chính phủ quy định về Quỹ phát triển đất;</w:t>
      </w:r>
    </w:p>
    <w:p w14:paraId="5EBA0CE4" w14:textId="59120661" w:rsidR="008C5597" w:rsidRDefault="008C5597" w:rsidP="008C5597">
      <w:pPr>
        <w:pStyle w:val="BodyText"/>
        <w:spacing w:before="120"/>
        <w:ind w:left="0" w:firstLine="720"/>
        <w:rPr>
          <w:rStyle w:val="fontstyle01"/>
          <w:lang w:val="en-US"/>
        </w:rPr>
      </w:pPr>
      <w:r w:rsidRPr="008C5597">
        <w:rPr>
          <w:rStyle w:val="fontstyle01"/>
          <w:lang w:val="vi-VN"/>
        </w:rPr>
        <w:t>Thực hiện Nghị quyết số 443/NQ-HĐND ngày 30 tháng 12 năm 2024 của</w:t>
      </w:r>
      <w:r w:rsidRPr="008C5597">
        <w:rPr>
          <w:i/>
          <w:iCs/>
          <w:color w:val="000000"/>
          <w:lang w:val="vi-VN"/>
        </w:rPr>
        <w:br/>
      </w:r>
      <w:r>
        <w:rPr>
          <w:rStyle w:val="fontstyle01"/>
          <w:lang w:val="en-US"/>
        </w:rPr>
        <w:t>HĐND</w:t>
      </w:r>
      <w:r w:rsidRPr="008C5597">
        <w:rPr>
          <w:rStyle w:val="fontstyle01"/>
          <w:lang w:val="vi-VN"/>
        </w:rPr>
        <w:t xml:space="preserve"> tỉnh Sơn La;</w:t>
      </w:r>
    </w:p>
    <w:p w14:paraId="1010DD08" w14:textId="3054FE51" w:rsidR="00F11C50" w:rsidRPr="008C5597" w:rsidRDefault="008C5597" w:rsidP="008C5597">
      <w:pPr>
        <w:pStyle w:val="BodyText"/>
        <w:spacing w:before="120"/>
        <w:ind w:left="0" w:firstLine="720"/>
        <w:rPr>
          <w:i/>
          <w:lang w:val="vi-VN"/>
        </w:rPr>
      </w:pPr>
      <w:r w:rsidRPr="008C5597">
        <w:rPr>
          <w:rStyle w:val="fontstyle01"/>
          <w:lang w:val="vi-VN"/>
        </w:rPr>
        <w:t>Theo đề nghị của Sở Tài chính tại Tờ trình số 435/TTr-STC ngày 19 tháng</w:t>
      </w:r>
      <w:r w:rsidRPr="008C5597">
        <w:rPr>
          <w:i/>
          <w:iCs/>
          <w:color w:val="000000"/>
          <w:lang w:val="vi-VN"/>
        </w:rPr>
        <w:br/>
      </w:r>
      <w:r w:rsidRPr="008C5597">
        <w:rPr>
          <w:rStyle w:val="fontstyle01"/>
          <w:lang w:val="vi-VN"/>
        </w:rPr>
        <w:t>12 năm 2024 và Tờ trình số 461/TTr-STC ngày 30 tháng 12 năm 2024 và ý kiến tán</w:t>
      </w:r>
      <w:r>
        <w:rPr>
          <w:rStyle w:val="fontstyle01"/>
          <w:lang w:val="en-US"/>
        </w:rPr>
        <w:t xml:space="preserve"> </w:t>
      </w:r>
      <w:r w:rsidRPr="008C5597">
        <w:rPr>
          <w:rStyle w:val="fontstyle01"/>
          <w:lang w:val="vi-VN"/>
        </w:rPr>
        <w:t>thành các thành viên UBND tỉnh.</w:t>
      </w:r>
      <w:r w:rsidRPr="008C5597">
        <w:rPr>
          <w:lang w:val="vi-VN"/>
        </w:rPr>
        <w:t xml:space="preserve"> </w:t>
      </w:r>
    </w:p>
    <w:p w14:paraId="71FC44E2" w14:textId="77777777" w:rsidR="00F11C50" w:rsidRDefault="00F11C50" w:rsidP="00C31389">
      <w:pPr>
        <w:pStyle w:val="Heading1"/>
        <w:ind w:left="68" w:firstLine="74"/>
        <w:rPr>
          <w:lang w:val="vi-VN"/>
        </w:rPr>
      </w:pPr>
      <w:r>
        <w:rPr>
          <w:lang w:val="vi-VN"/>
        </w:rPr>
        <w:t>QUYẾT</w:t>
      </w:r>
      <w:r>
        <w:rPr>
          <w:spacing w:val="-5"/>
          <w:lang w:val="vi-VN"/>
        </w:rPr>
        <w:t xml:space="preserve"> </w:t>
      </w:r>
      <w:r>
        <w:rPr>
          <w:spacing w:val="-2"/>
          <w:lang w:val="vi-VN"/>
        </w:rPr>
        <w:t>ĐỊNH:</w:t>
      </w:r>
    </w:p>
    <w:p w14:paraId="220D9D35" w14:textId="77777777" w:rsidR="001738EE" w:rsidRDefault="001738EE" w:rsidP="00E768D0">
      <w:pPr>
        <w:pStyle w:val="Heading2"/>
        <w:ind w:left="0"/>
        <w:rPr>
          <w:b w:val="0"/>
          <w:bCs w:val="0"/>
          <w:color w:val="000000"/>
          <w:lang w:val="en-US"/>
        </w:rPr>
      </w:pPr>
      <w:r w:rsidRPr="001738EE">
        <w:rPr>
          <w:color w:val="000000"/>
          <w:lang w:val="vi-VN"/>
        </w:rPr>
        <w:t xml:space="preserve">Điều 1. </w:t>
      </w:r>
      <w:r w:rsidRPr="001738EE">
        <w:rPr>
          <w:b w:val="0"/>
          <w:bCs w:val="0"/>
          <w:color w:val="000000"/>
          <w:lang w:val="vi-VN"/>
        </w:rPr>
        <w:t>Ban hành kèm theo Quyết định này Điều lệ tổ chức và hoạt động</w:t>
      </w:r>
      <w:r w:rsidRPr="001738EE">
        <w:rPr>
          <w:b w:val="0"/>
          <w:bCs w:val="0"/>
          <w:color w:val="000000"/>
          <w:lang w:val="vi-VN"/>
        </w:rPr>
        <w:br/>
        <w:t>của Quỹ phát triển đất tỉnh Sơn La.</w:t>
      </w:r>
    </w:p>
    <w:p w14:paraId="0740507C" w14:textId="77777777" w:rsidR="001738EE" w:rsidRDefault="001738EE" w:rsidP="00E768D0">
      <w:pPr>
        <w:pStyle w:val="Heading2"/>
        <w:ind w:left="0"/>
        <w:rPr>
          <w:color w:val="000000"/>
          <w:lang w:val="en-US"/>
        </w:rPr>
      </w:pPr>
      <w:r w:rsidRPr="001738EE">
        <w:rPr>
          <w:color w:val="000000"/>
          <w:lang w:val="vi-VN"/>
        </w:rPr>
        <w:t>Điều 2. Hiệu lực thi hành</w:t>
      </w:r>
    </w:p>
    <w:p w14:paraId="1713C8D8" w14:textId="13CC60FD" w:rsidR="001738EE" w:rsidRPr="001738EE" w:rsidRDefault="001738EE" w:rsidP="00E768D0">
      <w:pPr>
        <w:pStyle w:val="Heading2"/>
        <w:ind w:left="0"/>
        <w:rPr>
          <w:b w:val="0"/>
          <w:bCs w:val="0"/>
          <w:color w:val="000000"/>
          <w:lang w:val="en-US"/>
        </w:rPr>
      </w:pPr>
      <w:r w:rsidRPr="001738EE">
        <w:rPr>
          <w:b w:val="0"/>
          <w:bCs w:val="0"/>
          <w:color w:val="000000"/>
          <w:lang w:val="vi-VN"/>
        </w:rPr>
        <w:t xml:space="preserve">1. Quyết định này có hiệu lực kể từ ngày </w:t>
      </w:r>
      <w:r>
        <w:rPr>
          <w:b w:val="0"/>
          <w:bCs w:val="0"/>
          <w:color w:val="000000"/>
          <w:lang w:val="en-US"/>
        </w:rPr>
        <w:t xml:space="preserve">12 </w:t>
      </w:r>
      <w:r w:rsidRPr="001738EE">
        <w:rPr>
          <w:b w:val="0"/>
          <w:bCs w:val="0"/>
          <w:color w:val="000000"/>
          <w:lang w:val="vi-VN"/>
        </w:rPr>
        <w:t xml:space="preserve">tháng </w:t>
      </w:r>
      <w:r>
        <w:rPr>
          <w:b w:val="0"/>
          <w:bCs w:val="0"/>
          <w:color w:val="000000"/>
          <w:lang w:val="en-US"/>
        </w:rPr>
        <w:t xml:space="preserve">01 </w:t>
      </w:r>
      <w:r w:rsidRPr="001738EE">
        <w:rPr>
          <w:b w:val="0"/>
          <w:bCs w:val="0"/>
          <w:color w:val="000000"/>
          <w:lang w:val="vi-VN"/>
        </w:rPr>
        <w:t>năm</w:t>
      </w:r>
      <w:r>
        <w:rPr>
          <w:b w:val="0"/>
          <w:bCs w:val="0"/>
          <w:color w:val="000000"/>
          <w:lang w:val="en-US"/>
        </w:rPr>
        <w:t xml:space="preserve"> 2025</w:t>
      </w:r>
    </w:p>
    <w:p w14:paraId="00FC4F96" w14:textId="0C633EC9" w:rsidR="001738EE" w:rsidRPr="001738EE" w:rsidRDefault="001738EE" w:rsidP="00E768D0">
      <w:pPr>
        <w:pStyle w:val="Heading2"/>
        <w:ind w:left="0"/>
        <w:rPr>
          <w:b w:val="0"/>
          <w:bCs w:val="0"/>
          <w:color w:val="000000"/>
          <w:lang w:val="en-US"/>
        </w:rPr>
      </w:pPr>
      <w:r w:rsidRPr="001738EE">
        <w:rPr>
          <w:b w:val="0"/>
          <w:bCs w:val="0"/>
          <w:color w:val="000000"/>
          <w:lang w:val="vi-VN"/>
        </w:rPr>
        <w:t xml:space="preserve">2. Quyết </w:t>
      </w:r>
      <w:r>
        <w:rPr>
          <w:b w:val="0"/>
          <w:bCs w:val="0"/>
          <w:color w:val="000000"/>
          <w:lang w:val="vi-VN"/>
        </w:rPr>
        <w:t>định số 10/2018/QĐ-UBND ngày 03</w:t>
      </w:r>
      <w:r>
        <w:rPr>
          <w:b w:val="0"/>
          <w:bCs w:val="0"/>
          <w:color w:val="000000"/>
          <w:lang w:val="en-US"/>
        </w:rPr>
        <w:t xml:space="preserve"> tháng </w:t>
      </w:r>
      <w:r>
        <w:rPr>
          <w:b w:val="0"/>
          <w:bCs w:val="0"/>
          <w:color w:val="000000"/>
          <w:lang w:val="vi-VN"/>
        </w:rPr>
        <w:t>5</w:t>
      </w:r>
      <w:r>
        <w:rPr>
          <w:b w:val="0"/>
          <w:bCs w:val="0"/>
          <w:color w:val="000000"/>
          <w:lang w:val="en-US"/>
        </w:rPr>
        <w:t xml:space="preserve"> năm </w:t>
      </w:r>
      <w:r w:rsidRPr="001738EE">
        <w:rPr>
          <w:b w:val="0"/>
          <w:bCs w:val="0"/>
          <w:color w:val="000000"/>
          <w:lang w:val="vi-VN"/>
        </w:rPr>
        <w:t>2018 của UBND tỉnh về</w:t>
      </w:r>
      <w:r>
        <w:rPr>
          <w:b w:val="0"/>
          <w:bCs w:val="0"/>
          <w:color w:val="000000"/>
          <w:lang w:val="en-US"/>
        </w:rPr>
        <w:t xml:space="preserve"> </w:t>
      </w:r>
      <w:r w:rsidRPr="001738EE">
        <w:rPr>
          <w:b w:val="0"/>
          <w:bCs w:val="0"/>
          <w:color w:val="000000"/>
          <w:lang w:val="vi-VN"/>
        </w:rPr>
        <w:t>việc ban hành Điều lệ tổ chức, hoạt động và quy chế quản lý sử dụng quỹ phát</w:t>
      </w:r>
      <w:r>
        <w:rPr>
          <w:b w:val="0"/>
          <w:bCs w:val="0"/>
          <w:color w:val="000000"/>
          <w:lang w:val="en-US"/>
        </w:rPr>
        <w:t xml:space="preserve"> </w:t>
      </w:r>
      <w:r w:rsidRPr="001738EE">
        <w:rPr>
          <w:b w:val="0"/>
          <w:bCs w:val="0"/>
          <w:color w:val="000000"/>
          <w:lang w:val="vi-VN"/>
        </w:rPr>
        <w:t>triển đất tỉnh Sơn La và Quyết định số 32/2021/QĐ-UBND ngày 11</w:t>
      </w:r>
      <w:r>
        <w:rPr>
          <w:b w:val="0"/>
          <w:bCs w:val="0"/>
          <w:color w:val="000000"/>
          <w:lang w:val="en-US"/>
        </w:rPr>
        <w:t xml:space="preserve"> tháng </w:t>
      </w:r>
      <w:r w:rsidRPr="001738EE">
        <w:rPr>
          <w:b w:val="0"/>
          <w:bCs w:val="0"/>
          <w:color w:val="000000"/>
          <w:lang w:val="vi-VN"/>
        </w:rPr>
        <w:t>10</w:t>
      </w:r>
      <w:r>
        <w:rPr>
          <w:b w:val="0"/>
          <w:bCs w:val="0"/>
          <w:color w:val="000000"/>
          <w:lang w:val="en-US"/>
        </w:rPr>
        <w:t xml:space="preserve"> năm </w:t>
      </w:r>
      <w:r w:rsidRPr="001738EE">
        <w:rPr>
          <w:b w:val="0"/>
          <w:bCs w:val="0"/>
          <w:color w:val="000000"/>
          <w:lang w:val="vi-VN"/>
        </w:rPr>
        <w:t>2021 của</w:t>
      </w:r>
      <w:r>
        <w:rPr>
          <w:b w:val="0"/>
          <w:bCs w:val="0"/>
          <w:color w:val="000000"/>
          <w:lang w:val="en-US"/>
        </w:rPr>
        <w:t xml:space="preserve"> </w:t>
      </w:r>
      <w:r w:rsidRPr="001738EE">
        <w:rPr>
          <w:b w:val="0"/>
          <w:bCs w:val="0"/>
          <w:color w:val="000000"/>
          <w:lang w:val="vi-VN"/>
        </w:rPr>
        <w:t xml:space="preserve">UBND tỉnh về việc sửa đổi </w:t>
      </w:r>
      <w:r>
        <w:rPr>
          <w:b w:val="0"/>
          <w:bCs w:val="0"/>
          <w:color w:val="000000"/>
          <w:lang w:val="en-US"/>
        </w:rPr>
        <w:t>đ</w:t>
      </w:r>
      <w:r w:rsidRPr="001738EE">
        <w:rPr>
          <w:b w:val="0"/>
          <w:bCs w:val="0"/>
          <w:color w:val="000000"/>
          <w:lang w:val="vi-VN"/>
        </w:rPr>
        <w:t xml:space="preserve">iểm a, </w:t>
      </w:r>
      <w:r>
        <w:rPr>
          <w:b w:val="0"/>
          <w:bCs w:val="0"/>
          <w:color w:val="000000"/>
          <w:lang w:val="en-US"/>
        </w:rPr>
        <w:t>k</w:t>
      </w:r>
      <w:r w:rsidRPr="001738EE">
        <w:rPr>
          <w:b w:val="0"/>
          <w:bCs w:val="0"/>
          <w:color w:val="000000"/>
          <w:lang w:val="vi-VN"/>
        </w:rPr>
        <w:t>hoản 2, Điều 8 Điều lệ ban hành kèm theo</w:t>
      </w:r>
      <w:r>
        <w:rPr>
          <w:b w:val="0"/>
          <w:bCs w:val="0"/>
          <w:color w:val="000000"/>
          <w:lang w:val="en-US"/>
        </w:rPr>
        <w:t xml:space="preserve"> </w:t>
      </w:r>
      <w:r w:rsidRPr="001738EE">
        <w:rPr>
          <w:b w:val="0"/>
          <w:bCs w:val="0"/>
          <w:color w:val="000000"/>
          <w:lang w:val="vi-VN"/>
        </w:rPr>
        <w:t xml:space="preserve">Quyết </w:t>
      </w:r>
      <w:r>
        <w:rPr>
          <w:b w:val="0"/>
          <w:bCs w:val="0"/>
          <w:color w:val="000000"/>
          <w:lang w:val="vi-VN"/>
        </w:rPr>
        <w:t>định số 10/2018/QĐ-UBND ngày 03</w:t>
      </w:r>
      <w:r>
        <w:rPr>
          <w:b w:val="0"/>
          <w:bCs w:val="0"/>
          <w:color w:val="000000"/>
          <w:lang w:val="en-US"/>
        </w:rPr>
        <w:t xml:space="preserve"> tháng </w:t>
      </w:r>
      <w:r>
        <w:rPr>
          <w:b w:val="0"/>
          <w:bCs w:val="0"/>
          <w:color w:val="000000"/>
          <w:lang w:val="vi-VN"/>
        </w:rPr>
        <w:t>5</w:t>
      </w:r>
      <w:r>
        <w:rPr>
          <w:b w:val="0"/>
          <w:bCs w:val="0"/>
          <w:color w:val="000000"/>
          <w:lang w:val="en-US"/>
        </w:rPr>
        <w:t xml:space="preserve"> năm </w:t>
      </w:r>
      <w:r w:rsidRPr="001738EE">
        <w:rPr>
          <w:b w:val="0"/>
          <w:bCs w:val="0"/>
          <w:color w:val="000000"/>
          <w:lang w:val="vi-VN"/>
        </w:rPr>
        <w:t>2018 của UBND tỉnh về việc ban</w:t>
      </w:r>
      <w:r>
        <w:rPr>
          <w:b w:val="0"/>
          <w:bCs w:val="0"/>
          <w:color w:val="000000"/>
          <w:lang w:val="en-US"/>
        </w:rPr>
        <w:t xml:space="preserve"> </w:t>
      </w:r>
      <w:r w:rsidRPr="001738EE">
        <w:rPr>
          <w:b w:val="0"/>
          <w:bCs w:val="0"/>
          <w:color w:val="000000"/>
          <w:lang w:val="vi-VN"/>
        </w:rPr>
        <w:t xml:space="preserve">hành Điều lệ tổ chức, hoạt động và quy chế quản lý sử </w:t>
      </w:r>
      <w:r w:rsidRPr="001738EE">
        <w:rPr>
          <w:b w:val="0"/>
          <w:bCs w:val="0"/>
          <w:color w:val="000000"/>
          <w:lang w:val="vi-VN"/>
        </w:rPr>
        <w:lastRenderedPageBreak/>
        <w:t>dụng quỹ phát triển đất</w:t>
      </w:r>
      <w:r>
        <w:rPr>
          <w:b w:val="0"/>
          <w:bCs w:val="0"/>
          <w:color w:val="000000"/>
          <w:lang w:val="en-US"/>
        </w:rPr>
        <w:t xml:space="preserve"> </w:t>
      </w:r>
      <w:r w:rsidRPr="001738EE">
        <w:rPr>
          <w:b w:val="0"/>
          <w:bCs w:val="0"/>
          <w:color w:val="000000"/>
          <w:lang w:val="vi-VN"/>
        </w:rPr>
        <w:t>tỉnh Sơn La hết hiệu lực kể từ ngày Quyết định này có hiệu lực thi hành.</w:t>
      </w:r>
    </w:p>
    <w:p w14:paraId="454AA5E9" w14:textId="2CBB1476" w:rsidR="00057E7B" w:rsidRDefault="00057E7B" w:rsidP="00057E7B">
      <w:pPr>
        <w:pStyle w:val="BodyText"/>
        <w:spacing w:before="120"/>
        <w:ind w:left="0" w:firstLine="720"/>
        <w:rPr>
          <w:color w:val="000000"/>
          <w:lang w:val="en-US"/>
        </w:rPr>
      </w:pPr>
      <w:r w:rsidRPr="00057E7B">
        <w:rPr>
          <w:color w:val="000000"/>
          <w:lang w:val="en-US"/>
        </w:rPr>
        <w:t>3. Trường hợp các văn bản quy phạm pháp luật dẫn chiếu tại Quyết định</w:t>
      </w:r>
      <w:r>
        <w:rPr>
          <w:color w:val="000000"/>
          <w:lang w:val="en-US"/>
        </w:rPr>
        <w:t xml:space="preserve"> </w:t>
      </w:r>
      <w:r w:rsidRPr="00057E7B">
        <w:rPr>
          <w:color w:val="000000"/>
          <w:lang w:val="en-US"/>
        </w:rPr>
        <w:t>này được sửa đổi, bổ sung, thay thế thì thực hiện theo quy định tương ứng tại</w:t>
      </w:r>
      <w:r>
        <w:rPr>
          <w:color w:val="000000"/>
          <w:lang w:val="en-US"/>
        </w:rPr>
        <w:t xml:space="preserve"> </w:t>
      </w:r>
      <w:r w:rsidRPr="00057E7B">
        <w:rPr>
          <w:color w:val="000000"/>
          <w:lang w:val="en-US"/>
        </w:rPr>
        <w:t>văn bản sửa đổi, bổ sung, thay thế đó.</w:t>
      </w:r>
    </w:p>
    <w:p w14:paraId="70AB30EA" w14:textId="18E1AFD9" w:rsidR="00F11C50" w:rsidRDefault="00057E7B" w:rsidP="00057E7B">
      <w:pPr>
        <w:pStyle w:val="BodyText"/>
        <w:spacing w:before="120"/>
        <w:ind w:left="0" w:firstLine="720"/>
        <w:rPr>
          <w:szCs w:val="24"/>
          <w:lang w:val="en-US"/>
        </w:rPr>
      </w:pPr>
      <w:r w:rsidRPr="00057E7B">
        <w:rPr>
          <w:b/>
          <w:bCs/>
          <w:color w:val="000000"/>
          <w:lang w:val="en-US"/>
        </w:rPr>
        <w:t xml:space="preserve">Điều 3. </w:t>
      </w:r>
      <w:r w:rsidRPr="00057E7B">
        <w:rPr>
          <w:color w:val="000000"/>
          <w:lang w:val="en-US"/>
        </w:rPr>
        <w:t>Chánh Văn phòng UBND tỉnh, Giám đốc các Sở: Nội vụ, Tài chính,</w:t>
      </w:r>
      <w:r w:rsidRPr="00057E7B">
        <w:rPr>
          <w:color w:val="000000"/>
          <w:lang w:val="en-US"/>
        </w:rPr>
        <w:br/>
        <w:t>Kế hoạch và Đầu tư; Tài nguyên và Môi trường; Xây dựng; Giám đốc Kho bạc</w:t>
      </w:r>
      <w:r>
        <w:rPr>
          <w:color w:val="000000"/>
          <w:lang w:val="en-US"/>
        </w:rPr>
        <w:t xml:space="preserve"> </w:t>
      </w:r>
      <w:r w:rsidRPr="00057E7B">
        <w:rPr>
          <w:color w:val="000000"/>
          <w:lang w:val="en-US"/>
        </w:rPr>
        <w:t>Nhà</w:t>
      </w:r>
      <w:r>
        <w:rPr>
          <w:color w:val="000000"/>
          <w:lang w:val="en-US"/>
        </w:rPr>
        <w:t xml:space="preserve"> </w:t>
      </w:r>
      <w:r w:rsidRPr="00057E7B">
        <w:rPr>
          <w:color w:val="000000"/>
          <w:lang w:val="en-US"/>
        </w:rPr>
        <w:t>nước tỉnh; Hội đồng quản lý Quỹ phát triển đất tỉnh; Quỹ phát triển đất tỉnh; Chủ tịch</w:t>
      </w:r>
      <w:r>
        <w:rPr>
          <w:color w:val="000000"/>
          <w:lang w:val="en-US"/>
        </w:rPr>
        <w:t xml:space="preserve"> </w:t>
      </w:r>
      <w:r w:rsidRPr="00057E7B">
        <w:rPr>
          <w:color w:val="000000"/>
          <w:lang w:val="en-US"/>
        </w:rPr>
        <w:t>UBND các huyện, thành phố, Thủ trưởng các cơ quan, đơn vị và các tổ chức, cá</w:t>
      </w:r>
      <w:r>
        <w:rPr>
          <w:color w:val="000000"/>
          <w:lang w:val="en-US"/>
        </w:rPr>
        <w:t xml:space="preserve"> </w:t>
      </w:r>
      <w:r w:rsidRPr="00057E7B">
        <w:rPr>
          <w:color w:val="000000"/>
          <w:lang w:val="en-US"/>
        </w:rPr>
        <w:t>nhân có liên quan, chịu trách nhiệm thi hành Quyết định này./.</w:t>
      </w:r>
      <w:r w:rsidRPr="00057E7B">
        <w:rPr>
          <w:szCs w:val="24"/>
          <w:lang w:val="en-US"/>
        </w:rPr>
        <w:t xml:space="preserve"> </w:t>
      </w:r>
    </w:p>
    <w:p w14:paraId="2523DC3E" w14:textId="77777777" w:rsidR="00057E7B" w:rsidRPr="00057E7B" w:rsidRDefault="00057E7B" w:rsidP="00057E7B">
      <w:pPr>
        <w:pStyle w:val="BodyText"/>
        <w:spacing w:before="120"/>
        <w:ind w:left="0" w:firstLine="720"/>
        <w:rPr>
          <w:sz w:val="20"/>
          <w:lang w:val="vi-VN"/>
        </w:rPr>
      </w:pPr>
    </w:p>
    <w:tbl>
      <w:tblPr>
        <w:tblW w:w="9217" w:type="dxa"/>
        <w:tblInd w:w="139" w:type="dxa"/>
        <w:tblLayout w:type="fixed"/>
        <w:tblCellMar>
          <w:left w:w="0" w:type="dxa"/>
          <w:right w:w="0" w:type="dxa"/>
        </w:tblCellMar>
        <w:tblLook w:val="01E0" w:firstRow="1" w:lastRow="1" w:firstColumn="1" w:lastColumn="1" w:noHBand="0" w:noVBand="0"/>
      </w:tblPr>
      <w:tblGrid>
        <w:gridCol w:w="4425"/>
        <w:gridCol w:w="4792"/>
      </w:tblGrid>
      <w:tr w:rsidR="00F11C50" w:rsidRPr="008C5597" w14:paraId="56434797" w14:textId="77777777" w:rsidTr="00057E7B">
        <w:trPr>
          <w:trHeight w:val="1729"/>
        </w:trPr>
        <w:tc>
          <w:tcPr>
            <w:tcW w:w="4425" w:type="dxa"/>
            <w:hideMark/>
          </w:tcPr>
          <w:p w14:paraId="72808567" w14:textId="77777777" w:rsidR="00F11C50" w:rsidRDefault="00F11C50">
            <w:pPr>
              <w:pStyle w:val="TableParagraph"/>
              <w:tabs>
                <w:tab w:val="left" w:pos="174"/>
              </w:tabs>
              <w:ind w:left="174" w:firstLine="0"/>
              <w:rPr>
                <w:lang w:val="vi-VN"/>
              </w:rPr>
            </w:pPr>
            <w:r w:rsidRPr="003A7AE4">
              <w:rPr>
                <w:b/>
                <w:i/>
                <w:sz w:val="24"/>
                <w:lang w:val="vi-VN"/>
              </w:rPr>
              <w:t xml:space="preserve"> </w:t>
            </w:r>
          </w:p>
        </w:tc>
        <w:tc>
          <w:tcPr>
            <w:tcW w:w="4792" w:type="dxa"/>
          </w:tcPr>
          <w:p w14:paraId="6DA814AF" w14:textId="77777777" w:rsidR="00953218" w:rsidRPr="003D5C96" w:rsidRDefault="00F11C50">
            <w:pPr>
              <w:pStyle w:val="TableParagraph"/>
              <w:spacing w:before="0" w:line="240" w:lineRule="auto"/>
              <w:ind w:left="0" w:firstLine="0"/>
              <w:jc w:val="center"/>
              <w:rPr>
                <w:b/>
                <w:sz w:val="28"/>
                <w:lang w:val="vi-VN"/>
              </w:rPr>
            </w:pPr>
            <w:r>
              <w:rPr>
                <w:b/>
                <w:sz w:val="28"/>
                <w:lang w:val="vi-VN"/>
              </w:rPr>
              <w:t>TM.</w:t>
            </w:r>
            <w:r>
              <w:rPr>
                <w:b/>
                <w:spacing w:val="-10"/>
                <w:sz w:val="28"/>
                <w:lang w:val="vi-VN"/>
              </w:rPr>
              <w:t xml:space="preserve"> </w:t>
            </w:r>
            <w:r>
              <w:rPr>
                <w:b/>
                <w:sz w:val="28"/>
                <w:lang w:val="vi-VN"/>
              </w:rPr>
              <w:t>UỶ</w:t>
            </w:r>
            <w:r>
              <w:rPr>
                <w:b/>
                <w:spacing w:val="-10"/>
                <w:sz w:val="28"/>
                <w:lang w:val="vi-VN"/>
              </w:rPr>
              <w:t xml:space="preserve"> </w:t>
            </w:r>
            <w:r>
              <w:rPr>
                <w:b/>
                <w:sz w:val="28"/>
                <w:lang w:val="vi-VN"/>
              </w:rPr>
              <w:t>BAN</w:t>
            </w:r>
            <w:r>
              <w:rPr>
                <w:b/>
                <w:spacing w:val="-10"/>
                <w:sz w:val="28"/>
                <w:lang w:val="vi-VN"/>
              </w:rPr>
              <w:t xml:space="preserve"> </w:t>
            </w:r>
            <w:r>
              <w:rPr>
                <w:b/>
                <w:sz w:val="28"/>
                <w:lang w:val="vi-VN"/>
              </w:rPr>
              <w:t>NHÂN</w:t>
            </w:r>
            <w:r>
              <w:rPr>
                <w:b/>
                <w:spacing w:val="-10"/>
                <w:sz w:val="28"/>
                <w:lang w:val="vi-VN"/>
              </w:rPr>
              <w:t xml:space="preserve"> </w:t>
            </w:r>
            <w:r>
              <w:rPr>
                <w:b/>
                <w:sz w:val="28"/>
                <w:lang w:val="vi-VN"/>
              </w:rPr>
              <w:t xml:space="preserve">DÂN </w:t>
            </w:r>
          </w:p>
          <w:p w14:paraId="478ABF1F" w14:textId="642E79BB" w:rsidR="00F11C50" w:rsidRDefault="00F11C50">
            <w:pPr>
              <w:pStyle w:val="TableParagraph"/>
              <w:spacing w:before="0" w:line="240" w:lineRule="auto"/>
              <w:ind w:left="0" w:firstLine="0"/>
              <w:jc w:val="center"/>
              <w:rPr>
                <w:b/>
                <w:sz w:val="28"/>
                <w:lang w:val="vi-VN"/>
              </w:rPr>
            </w:pPr>
            <w:r>
              <w:rPr>
                <w:b/>
                <w:sz w:val="28"/>
                <w:lang w:val="vi-VN"/>
              </w:rPr>
              <w:t>KT. CHỦ TỊCH</w:t>
            </w:r>
          </w:p>
          <w:p w14:paraId="30D2E819" w14:textId="77777777" w:rsidR="00F11C50" w:rsidRDefault="00F11C50">
            <w:pPr>
              <w:pStyle w:val="TableParagraph"/>
              <w:spacing w:before="0" w:line="240" w:lineRule="auto"/>
              <w:ind w:left="0" w:firstLine="0"/>
              <w:jc w:val="center"/>
              <w:rPr>
                <w:b/>
                <w:sz w:val="28"/>
                <w:lang w:val="vi-VN"/>
              </w:rPr>
            </w:pPr>
            <w:r>
              <w:rPr>
                <w:b/>
                <w:sz w:val="28"/>
                <w:lang w:val="vi-VN"/>
              </w:rPr>
              <w:t>PHÓ</w:t>
            </w:r>
            <w:r>
              <w:rPr>
                <w:b/>
                <w:spacing w:val="-4"/>
                <w:sz w:val="28"/>
                <w:lang w:val="vi-VN"/>
              </w:rPr>
              <w:t xml:space="preserve"> </w:t>
            </w:r>
            <w:r>
              <w:rPr>
                <w:b/>
                <w:sz w:val="28"/>
                <w:lang w:val="vi-VN"/>
              </w:rPr>
              <w:t>CHỦ</w:t>
            </w:r>
            <w:r>
              <w:rPr>
                <w:b/>
                <w:spacing w:val="-3"/>
                <w:sz w:val="28"/>
                <w:lang w:val="vi-VN"/>
              </w:rPr>
              <w:t xml:space="preserve"> </w:t>
            </w:r>
            <w:r>
              <w:rPr>
                <w:b/>
                <w:spacing w:val="-4"/>
                <w:sz w:val="28"/>
                <w:lang w:val="vi-VN"/>
              </w:rPr>
              <w:t>TỊCH</w:t>
            </w:r>
          </w:p>
          <w:p w14:paraId="261EC6C6" w14:textId="77777777" w:rsidR="00F11C50" w:rsidRDefault="00F11C50">
            <w:pPr>
              <w:pStyle w:val="TableParagraph"/>
              <w:spacing w:before="0" w:line="240" w:lineRule="auto"/>
              <w:ind w:left="0" w:firstLine="0"/>
              <w:jc w:val="center"/>
              <w:rPr>
                <w:sz w:val="17"/>
                <w:lang w:val="vi-VN"/>
              </w:rPr>
            </w:pPr>
          </w:p>
          <w:p w14:paraId="05BC5C8B" w14:textId="77777777" w:rsidR="00F11C50" w:rsidRPr="003A7AE4" w:rsidRDefault="00F11C50">
            <w:pPr>
              <w:pStyle w:val="TableParagraph"/>
              <w:spacing w:before="0" w:line="240" w:lineRule="auto"/>
              <w:ind w:left="0" w:firstLine="0"/>
              <w:jc w:val="center"/>
              <w:rPr>
                <w:b/>
                <w:sz w:val="28"/>
                <w:lang w:val="vi-VN"/>
              </w:rPr>
            </w:pPr>
          </w:p>
          <w:p w14:paraId="26370655" w14:textId="77777777" w:rsidR="00F11C50" w:rsidRPr="003A7AE4" w:rsidRDefault="00F11C50">
            <w:pPr>
              <w:pStyle w:val="TableParagraph"/>
              <w:spacing w:before="0" w:line="240" w:lineRule="auto"/>
              <w:ind w:left="0" w:firstLine="0"/>
              <w:jc w:val="center"/>
              <w:rPr>
                <w:b/>
                <w:sz w:val="28"/>
                <w:lang w:val="vi-VN"/>
              </w:rPr>
            </w:pPr>
          </w:p>
          <w:p w14:paraId="27FAA972" w14:textId="77777777" w:rsidR="00F11C50" w:rsidRDefault="00F11C50">
            <w:pPr>
              <w:pStyle w:val="TableParagraph"/>
              <w:spacing w:before="0" w:line="240" w:lineRule="auto"/>
              <w:ind w:left="0" w:firstLine="0"/>
              <w:jc w:val="center"/>
              <w:rPr>
                <w:b/>
                <w:sz w:val="28"/>
                <w:lang w:val="vi-VN"/>
              </w:rPr>
            </w:pPr>
            <w:r>
              <w:rPr>
                <w:b/>
                <w:sz w:val="28"/>
                <w:lang w:val="vi-VN"/>
              </w:rPr>
              <w:t>Đặng</w:t>
            </w:r>
            <w:r>
              <w:rPr>
                <w:b/>
                <w:spacing w:val="-3"/>
                <w:sz w:val="28"/>
                <w:lang w:val="vi-VN"/>
              </w:rPr>
              <w:t xml:space="preserve"> </w:t>
            </w:r>
            <w:r>
              <w:rPr>
                <w:b/>
                <w:sz w:val="28"/>
                <w:lang w:val="vi-VN"/>
              </w:rPr>
              <w:t>Ngọc</w:t>
            </w:r>
            <w:r>
              <w:rPr>
                <w:b/>
                <w:spacing w:val="-2"/>
                <w:sz w:val="28"/>
                <w:lang w:val="vi-VN"/>
              </w:rPr>
              <w:t xml:space="preserve"> </w:t>
            </w:r>
            <w:r>
              <w:rPr>
                <w:b/>
                <w:spacing w:val="-5"/>
                <w:sz w:val="28"/>
                <w:lang w:val="vi-VN"/>
              </w:rPr>
              <w:t>Hậu</w:t>
            </w:r>
          </w:p>
        </w:tc>
      </w:tr>
    </w:tbl>
    <w:p w14:paraId="18896C66" w14:textId="77777777" w:rsidR="001C4A92" w:rsidRPr="003A7AE4" w:rsidRDefault="001C4A92" w:rsidP="00953218">
      <w:pPr>
        <w:pBdr>
          <w:top w:val="none" w:sz="4" w:space="31" w:color="000000"/>
        </w:pBdr>
        <w:rPr>
          <w:lang w:val="vi-VN"/>
        </w:rPr>
      </w:pPr>
    </w:p>
    <w:p w14:paraId="1ED1E3F8" w14:textId="77777777" w:rsidR="00FD7FDC" w:rsidRPr="003A7AE4" w:rsidRDefault="00FD7FDC" w:rsidP="00953218">
      <w:pPr>
        <w:pBdr>
          <w:top w:val="none" w:sz="4" w:space="31" w:color="000000"/>
        </w:pBdr>
        <w:rPr>
          <w:lang w:val="vi-VN"/>
        </w:rPr>
      </w:pPr>
    </w:p>
    <w:p w14:paraId="68DD4649" w14:textId="77777777" w:rsidR="00FD7FDC" w:rsidRPr="003A7AE4" w:rsidRDefault="00FD7FDC" w:rsidP="00953218">
      <w:pPr>
        <w:pBdr>
          <w:top w:val="none" w:sz="4" w:space="31" w:color="000000"/>
        </w:pBdr>
        <w:rPr>
          <w:lang w:val="vi-VN"/>
        </w:rPr>
      </w:pPr>
    </w:p>
    <w:p w14:paraId="69249C12" w14:textId="77777777" w:rsidR="00FD7FDC" w:rsidRPr="003A7AE4" w:rsidRDefault="00FD7FDC" w:rsidP="00953218">
      <w:pPr>
        <w:pBdr>
          <w:top w:val="none" w:sz="4" w:space="31" w:color="000000"/>
        </w:pBdr>
        <w:rPr>
          <w:lang w:val="vi-VN"/>
        </w:rPr>
      </w:pPr>
    </w:p>
    <w:p w14:paraId="3C6FF97D" w14:textId="77777777" w:rsidR="00FD7FDC" w:rsidRPr="003A7AE4" w:rsidRDefault="00FD7FDC" w:rsidP="00953218">
      <w:pPr>
        <w:pBdr>
          <w:top w:val="none" w:sz="4" w:space="31" w:color="000000"/>
        </w:pBdr>
        <w:rPr>
          <w:lang w:val="vi-VN"/>
        </w:rPr>
      </w:pPr>
    </w:p>
    <w:p w14:paraId="0D1C3787" w14:textId="77777777" w:rsidR="00FD7FDC" w:rsidRPr="003A7AE4" w:rsidRDefault="00FD7FDC" w:rsidP="00953218">
      <w:pPr>
        <w:pBdr>
          <w:top w:val="none" w:sz="4" w:space="31" w:color="000000"/>
        </w:pBdr>
        <w:rPr>
          <w:lang w:val="vi-VN"/>
        </w:rPr>
      </w:pPr>
    </w:p>
    <w:p w14:paraId="01756D45" w14:textId="77777777" w:rsidR="00FD7FDC" w:rsidRPr="003A7AE4" w:rsidRDefault="00FD7FDC" w:rsidP="00953218">
      <w:pPr>
        <w:pBdr>
          <w:top w:val="none" w:sz="4" w:space="31" w:color="000000"/>
        </w:pBdr>
        <w:rPr>
          <w:lang w:val="vi-VN"/>
        </w:rPr>
      </w:pPr>
    </w:p>
    <w:p w14:paraId="06DEA63A" w14:textId="77777777" w:rsidR="00FD7FDC" w:rsidRPr="003A7AE4" w:rsidRDefault="00FD7FDC" w:rsidP="00953218">
      <w:pPr>
        <w:pBdr>
          <w:top w:val="none" w:sz="4" w:space="31" w:color="000000"/>
        </w:pBdr>
        <w:rPr>
          <w:lang w:val="vi-VN"/>
        </w:rPr>
      </w:pPr>
    </w:p>
    <w:p w14:paraId="3D025345" w14:textId="77777777" w:rsidR="00FD7FDC" w:rsidRPr="003A7AE4" w:rsidRDefault="00FD7FDC" w:rsidP="00953218">
      <w:pPr>
        <w:pBdr>
          <w:top w:val="none" w:sz="4" w:space="31" w:color="000000"/>
        </w:pBdr>
        <w:rPr>
          <w:lang w:val="vi-VN"/>
        </w:rPr>
      </w:pPr>
    </w:p>
    <w:p w14:paraId="6F3C3C66" w14:textId="77777777" w:rsidR="00FD7FDC" w:rsidRPr="003A7AE4" w:rsidRDefault="00FD7FDC" w:rsidP="00953218">
      <w:pPr>
        <w:pBdr>
          <w:top w:val="none" w:sz="4" w:space="31" w:color="000000"/>
        </w:pBdr>
        <w:rPr>
          <w:lang w:val="vi-VN"/>
        </w:rPr>
      </w:pPr>
    </w:p>
    <w:p w14:paraId="3591875A" w14:textId="77777777" w:rsidR="00FD7FDC" w:rsidRPr="003A7AE4" w:rsidRDefault="00FD7FDC" w:rsidP="00953218">
      <w:pPr>
        <w:pBdr>
          <w:top w:val="none" w:sz="4" w:space="31" w:color="000000"/>
        </w:pBdr>
        <w:rPr>
          <w:lang w:val="vi-VN"/>
        </w:rPr>
      </w:pPr>
    </w:p>
    <w:p w14:paraId="12E0B36A" w14:textId="77777777" w:rsidR="00FD7FDC" w:rsidRPr="003A7AE4" w:rsidRDefault="00FD7FDC" w:rsidP="00953218">
      <w:pPr>
        <w:pBdr>
          <w:top w:val="none" w:sz="4" w:space="31" w:color="000000"/>
        </w:pBdr>
        <w:rPr>
          <w:lang w:val="vi-VN"/>
        </w:rPr>
      </w:pPr>
    </w:p>
    <w:p w14:paraId="7690FDDA" w14:textId="77777777" w:rsidR="00FD7FDC" w:rsidRPr="003A7AE4" w:rsidRDefault="00FD7FDC" w:rsidP="00953218">
      <w:pPr>
        <w:pBdr>
          <w:top w:val="none" w:sz="4" w:space="31" w:color="000000"/>
        </w:pBdr>
        <w:rPr>
          <w:lang w:val="vi-VN"/>
        </w:rPr>
      </w:pPr>
    </w:p>
    <w:p w14:paraId="28D451DF" w14:textId="77777777" w:rsidR="00FD7FDC" w:rsidRPr="003A7AE4" w:rsidRDefault="00FD7FDC" w:rsidP="00953218">
      <w:pPr>
        <w:pBdr>
          <w:top w:val="none" w:sz="4" w:space="31" w:color="000000"/>
        </w:pBdr>
        <w:rPr>
          <w:lang w:val="vi-VN"/>
        </w:rPr>
      </w:pPr>
    </w:p>
    <w:p w14:paraId="134A8FC3" w14:textId="77777777" w:rsidR="00FD7FDC" w:rsidRPr="003A7AE4" w:rsidRDefault="00FD7FDC" w:rsidP="00953218">
      <w:pPr>
        <w:pBdr>
          <w:top w:val="none" w:sz="4" w:space="31" w:color="000000"/>
        </w:pBdr>
        <w:rPr>
          <w:lang w:val="vi-VN"/>
        </w:rPr>
      </w:pPr>
    </w:p>
    <w:p w14:paraId="17251952" w14:textId="77777777" w:rsidR="00FD7FDC" w:rsidRPr="003D5C96" w:rsidRDefault="00FD7FDC" w:rsidP="00953218">
      <w:pPr>
        <w:pBdr>
          <w:top w:val="none" w:sz="4" w:space="31" w:color="000000"/>
        </w:pBdr>
        <w:rPr>
          <w:lang w:val="vi-VN"/>
        </w:rPr>
      </w:pPr>
    </w:p>
    <w:p w14:paraId="3942DADF" w14:textId="77777777" w:rsidR="00947F27" w:rsidRPr="003D5C96" w:rsidRDefault="00947F27" w:rsidP="00953218">
      <w:pPr>
        <w:pBdr>
          <w:top w:val="none" w:sz="4" w:space="31" w:color="000000"/>
        </w:pBdr>
        <w:rPr>
          <w:lang w:val="vi-VN"/>
        </w:rPr>
      </w:pPr>
    </w:p>
    <w:p w14:paraId="54D3707B" w14:textId="77777777" w:rsidR="00947F27" w:rsidRPr="003D5C96" w:rsidRDefault="00947F27" w:rsidP="00953218">
      <w:pPr>
        <w:pBdr>
          <w:top w:val="none" w:sz="4" w:space="31" w:color="000000"/>
        </w:pBdr>
        <w:rPr>
          <w:lang w:val="vi-VN"/>
        </w:rPr>
      </w:pPr>
    </w:p>
    <w:p w14:paraId="4E8F05DC" w14:textId="77777777" w:rsidR="00947F27" w:rsidRPr="003D5C96" w:rsidRDefault="00947F27" w:rsidP="00953218">
      <w:pPr>
        <w:pBdr>
          <w:top w:val="none" w:sz="4" w:space="31" w:color="000000"/>
        </w:pBdr>
        <w:rPr>
          <w:lang w:val="vi-VN"/>
        </w:rPr>
      </w:pPr>
    </w:p>
    <w:p w14:paraId="61BB7070" w14:textId="77777777" w:rsidR="00FD7FDC" w:rsidRPr="003A7AE4" w:rsidRDefault="00FD7FDC" w:rsidP="00953218">
      <w:pPr>
        <w:pBdr>
          <w:top w:val="none" w:sz="4" w:space="31" w:color="000000"/>
        </w:pBdr>
        <w:rPr>
          <w:lang w:val="vi-VN"/>
        </w:rPr>
      </w:pPr>
    </w:p>
    <w:p w14:paraId="0D4F62BB" w14:textId="77777777" w:rsidR="00FD7FDC" w:rsidRPr="003A7AE4" w:rsidRDefault="00FD7FDC" w:rsidP="00953218">
      <w:pPr>
        <w:pBdr>
          <w:top w:val="none" w:sz="4" w:space="31" w:color="000000"/>
        </w:pBdr>
        <w:rPr>
          <w:lang w:val="vi-VN"/>
        </w:rPr>
      </w:pPr>
    </w:p>
    <w:p w14:paraId="3462AD16" w14:textId="77777777" w:rsidR="00FD7FDC" w:rsidRDefault="00FD7FDC" w:rsidP="00FD7FDC">
      <w:pPr>
        <w:pStyle w:val="BodyText"/>
        <w:spacing w:before="0"/>
        <w:ind w:left="0" w:firstLine="0"/>
        <w:jc w:val="left"/>
        <w:rPr>
          <w:lang w:val="vi-VN"/>
        </w:rPr>
      </w:pPr>
    </w:p>
    <w:p w14:paraId="5259C441" w14:textId="77777777" w:rsidR="002A75EF" w:rsidRDefault="002A75EF" w:rsidP="00FD7FDC">
      <w:pPr>
        <w:pStyle w:val="Heading1"/>
        <w:spacing w:before="0"/>
        <w:ind w:left="0" w:firstLine="0"/>
        <w:rPr>
          <w:lang w:val="en-US"/>
        </w:rPr>
      </w:pPr>
    </w:p>
    <w:tbl>
      <w:tblPr>
        <w:tblW w:w="0" w:type="auto"/>
        <w:tblLook w:val="04A0" w:firstRow="1" w:lastRow="0" w:firstColumn="1" w:lastColumn="0" w:noHBand="0" w:noVBand="1"/>
      </w:tblPr>
      <w:tblGrid>
        <w:gridCol w:w="3114"/>
        <w:gridCol w:w="6231"/>
      </w:tblGrid>
      <w:tr w:rsidR="004651CE" w:rsidRPr="00A92438" w14:paraId="79ADAB83" w14:textId="77777777" w:rsidTr="000D2F8B">
        <w:tc>
          <w:tcPr>
            <w:tcW w:w="3114" w:type="dxa"/>
          </w:tcPr>
          <w:p w14:paraId="6AB8E0FB" w14:textId="77777777" w:rsidR="004651CE" w:rsidRPr="00A92438" w:rsidRDefault="004651CE" w:rsidP="000D2F8B">
            <w:pPr>
              <w:pBdr>
                <w:top w:val="none" w:sz="0" w:space="0" w:color="auto"/>
                <w:left w:val="none" w:sz="0" w:space="0" w:color="auto"/>
                <w:bottom w:val="none" w:sz="0" w:space="0" w:color="auto"/>
                <w:right w:val="none" w:sz="0" w:space="0" w:color="auto"/>
                <w:between w:val="none" w:sz="0" w:space="0" w:color="auto"/>
              </w:pBdr>
              <w:jc w:val="center"/>
              <w:rPr>
                <w:rFonts w:ascii="Times New Roman" w:eastAsia="Calibri" w:hAnsi="Times New Roman" w:cstheme="minorBidi"/>
                <w:b/>
                <w:bCs/>
                <w:kern w:val="2"/>
                <w:szCs w:val="28"/>
                <w:lang w:val="en-GB"/>
                <w14:ligatures w14:val="standardContextual"/>
              </w:rPr>
            </w:pPr>
            <w:r w:rsidRPr="00A92438">
              <w:rPr>
                <w:rFonts w:ascii="Times New Roman" w:eastAsia="Calibri" w:hAnsi="Times New Roman" w:cstheme="minorBidi"/>
                <w:b/>
                <w:bCs/>
                <w:kern w:val="2"/>
                <w:szCs w:val="28"/>
                <w:lang w:val="en-GB"/>
                <w14:ligatures w14:val="standardContextual"/>
              </w:rPr>
              <w:lastRenderedPageBreak/>
              <w:t>ỦY BAN NHÂN DÂN</w:t>
            </w:r>
          </w:p>
          <w:p w14:paraId="519BE389" w14:textId="77777777" w:rsidR="004651CE" w:rsidRPr="00A92438" w:rsidRDefault="004651CE" w:rsidP="000D2F8B">
            <w:pPr>
              <w:pBdr>
                <w:top w:val="none" w:sz="0" w:space="0" w:color="auto"/>
                <w:left w:val="none" w:sz="0" w:space="0" w:color="auto"/>
                <w:bottom w:val="none" w:sz="0" w:space="0" w:color="auto"/>
                <w:right w:val="none" w:sz="0" w:space="0" w:color="auto"/>
                <w:between w:val="none" w:sz="0" w:space="0" w:color="auto"/>
              </w:pBdr>
              <w:jc w:val="center"/>
              <w:rPr>
                <w:rFonts w:ascii="Times New Roman" w:eastAsia="Calibri" w:hAnsi="Times New Roman" w:cstheme="minorBidi"/>
                <w:b/>
                <w:bCs/>
                <w:kern w:val="2"/>
                <w:szCs w:val="28"/>
                <w:lang w:val="en-GB"/>
                <w14:ligatures w14:val="standardContextual"/>
              </w:rPr>
            </w:pPr>
            <w:r w:rsidRPr="00A92438">
              <w:rPr>
                <w:rFonts w:cstheme="minorBidi"/>
                <w:noProof/>
                <w:szCs w:val="28"/>
                <w14:ligatures w14:val="standardContextual"/>
              </w:rPr>
              <mc:AlternateContent>
                <mc:Choice Requires="wps">
                  <w:drawing>
                    <wp:anchor distT="4294967295" distB="4294967295" distL="114300" distR="114300" simplePos="0" relativeHeight="251683840" behindDoc="0" locked="0" layoutInCell="1" allowOverlap="1" wp14:anchorId="1699C943" wp14:editId="24CACECE">
                      <wp:simplePos x="0" y="0"/>
                      <wp:positionH relativeFrom="column">
                        <wp:posOffset>631190</wp:posOffset>
                      </wp:positionH>
                      <wp:positionV relativeFrom="paragraph">
                        <wp:posOffset>202564</wp:posOffset>
                      </wp:positionV>
                      <wp:extent cx="638175" cy="0"/>
                      <wp:effectExtent l="0" t="0" r="0" b="0"/>
                      <wp:wrapNone/>
                      <wp:docPr id="2121164359"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81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DE51514" id="Straight Connector 7"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7pt,15.95pt" to="99.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" strokecolor="windowText" strokeweight=".5pt">
                      <v:stroke joinstyle="miter"/>
                      <o:lock v:ext="edit" shapetype="f"/>
                    </v:line>
                  </w:pict>
                </mc:Fallback>
              </mc:AlternateContent>
            </w:r>
            <w:r w:rsidRPr="00A92438">
              <w:rPr>
                <w:rFonts w:ascii="Times New Roman" w:eastAsia="Calibri" w:hAnsi="Times New Roman" w:cstheme="minorBidi"/>
                <w:b/>
                <w:bCs/>
                <w:kern w:val="2"/>
                <w:szCs w:val="28"/>
                <w:lang w:val="en-GB"/>
                <w14:ligatures w14:val="standardContextual"/>
              </w:rPr>
              <w:t>TỈNH SƠN LA</w:t>
            </w:r>
          </w:p>
          <w:p w14:paraId="6474DD41" w14:textId="77777777" w:rsidR="004651CE" w:rsidRPr="00A92438" w:rsidRDefault="004651CE" w:rsidP="000D2F8B">
            <w:pPr>
              <w:pBdr>
                <w:top w:val="none" w:sz="0" w:space="0" w:color="auto"/>
                <w:left w:val="none" w:sz="0" w:space="0" w:color="auto"/>
                <w:bottom w:val="none" w:sz="0" w:space="0" w:color="auto"/>
                <w:right w:val="none" w:sz="0" w:space="0" w:color="auto"/>
                <w:between w:val="none" w:sz="0" w:space="0" w:color="auto"/>
              </w:pBdr>
              <w:jc w:val="center"/>
              <w:rPr>
                <w:rFonts w:ascii="Times New Roman" w:eastAsia="Calibri" w:hAnsi="Times New Roman" w:cstheme="minorBidi"/>
                <w:b/>
                <w:bCs/>
                <w:kern w:val="2"/>
                <w:szCs w:val="28"/>
                <w:lang w:val="en-GB"/>
                <w14:ligatures w14:val="standardContextual"/>
              </w:rPr>
            </w:pPr>
          </w:p>
          <w:p w14:paraId="7258E253" w14:textId="77777777" w:rsidR="004651CE" w:rsidRPr="00A92438" w:rsidRDefault="004651CE" w:rsidP="000D2F8B">
            <w:pPr>
              <w:pBdr>
                <w:top w:val="none" w:sz="0" w:space="0" w:color="auto"/>
                <w:left w:val="none" w:sz="0" w:space="0" w:color="auto"/>
                <w:bottom w:val="none" w:sz="0" w:space="0" w:color="auto"/>
                <w:right w:val="none" w:sz="0" w:space="0" w:color="auto"/>
                <w:between w:val="none" w:sz="0" w:space="0" w:color="auto"/>
              </w:pBdr>
              <w:jc w:val="center"/>
              <w:rPr>
                <w:rFonts w:ascii="Times New Roman" w:eastAsia="Calibri" w:hAnsi="Times New Roman" w:cstheme="minorBidi"/>
                <w:b/>
                <w:bCs/>
                <w:kern w:val="2"/>
                <w:szCs w:val="28"/>
                <w:lang w:val="en-GB"/>
                <w14:ligatures w14:val="standardContextual"/>
              </w:rPr>
            </w:pPr>
          </w:p>
        </w:tc>
        <w:tc>
          <w:tcPr>
            <w:tcW w:w="6231" w:type="dxa"/>
          </w:tcPr>
          <w:p w14:paraId="56EF7094" w14:textId="77777777" w:rsidR="004651CE" w:rsidRPr="00A92438" w:rsidRDefault="004651CE" w:rsidP="000D2F8B">
            <w:pPr>
              <w:pBdr>
                <w:top w:val="none" w:sz="0" w:space="0" w:color="auto"/>
                <w:left w:val="none" w:sz="0" w:space="0" w:color="auto"/>
                <w:bottom w:val="none" w:sz="0" w:space="0" w:color="auto"/>
                <w:right w:val="none" w:sz="0" w:space="0" w:color="auto"/>
                <w:between w:val="none" w:sz="0" w:space="0" w:color="auto"/>
              </w:pBdr>
              <w:jc w:val="center"/>
              <w:rPr>
                <w:rFonts w:ascii="Times New Roman" w:eastAsia="Calibri" w:hAnsi="Times New Roman" w:cstheme="minorBidi"/>
                <w:b/>
                <w:bCs/>
                <w:kern w:val="2"/>
                <w:sz w:val="26"/>
                <w:szCs w:val="26"/>
                <w:lang w:val="en-GB"/>
                <w14:ligatures w14:val="standardContextual"/>
              </w:rPr>
            </w:pPr>
            <w:r w:rsidRPr="00A92438">
              <w:rPr>
                <w:rFonts w:ascii="Times New Roman" w:eastAsia="Calibri" w:hAnsi="Times New Roman" w:cstheme="minorBidi"/>
                <w:b/>
                <w:bCs/>
                <w:kern w:val="2"/>
                <w:sz w:val="26"/>
                <w:szCs w:val="26"/>
                <w:lang w:val="en-GB"/>
                <w14:ligatures w14:val="standardContextual"/>
              </w:rPr>
              <w:t>CỘNG HÒA XÃ HỘI CHỦ NGHĨA VIỆT NAM</w:t>
            </w:r>
          </w:p>
          <w:p w14:paraId="3ABEC34B" w14:textId="77777777" w:rsidR="004651CE" w:rsidRPr="00A92438" w:rsidRDefault="004651CE" w:rsidP="000D2F8B">
            <w:pPr>
              <w:pBdr>
                <w:top w:val="none" w:sz="0" w:space="0" w:color="auto"/>
                <w:left w:val="none" w:sz="0" w:space="0" w:color="auto"/>
                <w:bottom w:val="none" w:sz="0" w:space="0" w:color="auto"/>
                <w:right w:val="none" w:sz="0" w:space="0" w:color="auto"/>
                <w:between w:val="none" w:sz="0" w:space="0" w:color="auto"/>
              </w:pBdr>
              <w:jc w:val="center"/>
              <w:rPr>
                <w:rFonts w:ascii="Times New Roman" w:eastAsia="Calibri" w:hAnsi="Times New Roman" w:cstheme="minorBidi"/>
                <w:b/>
                <w:bCs/>
                <w:kern w:val="2"/>
                <w:szCs w:val="28"/>
                <w:u w:val="single"/>
                <w:lang w:val="en-GB"/>
                <w14:ligatures w14:val="standardContextual"/>
              </w:rPr>
            </w:pPr>
            <w:r w:rsidRPr="00A92438">
              <w:rPr>
                <w:rFonts w:ascii="Times New Roman" w:eastAsia="Calibri" w:hAnsi="Times New Roman" w:cstheme="minorBidi"/>
                <w:b/>
                <w:bCs/>
                <w:kern w:val="2"/>
                <w:szCs w:val="28"/>
                <w:u w:val="single"/>
                <w:lang w:val="en-GB"/>
                <w14:ligatures w14:val="standardContextual"/>
              </w:rPr>
              <w:t>Độc lập – Tự do – Hạnh phúc</w:t>
            </w:r>
          </w:p>
          <w:p w14:paraId="4356F2CE" w14:textId="77777777" w:rsidR="004651CE" w:rsidRPr="00A92438" w:rsidRDefault="004651CE" w:rsidP="000D2F8B">
            <w:pPr>
              <w:pBdr>
                <w:top w:val="none" w:sz="0" w:space="0" w:color="auto"/>
                <w:left w:val="none" w:sz="0" w:space="0" w:color="auto"/>
                <w:bottom w:val="none" w:sz="0" w:space="0" w:color="auto"/>
                <w:right w:val="none" w:sz="0" w:space="0" w:color="auto"/>
                <w:between w:val="none" w:sz="0" w:space="0" w:color="auto"/>
              </w:pBdr>
              <w:jc w:val="center"/>
              <w:rPr>
                <w:rFonts w:ascii="Times New Roman" w:eastAsia="Calibri" w:hAnsi="Times New Roman" w:cstheme="minorBidi"/>
                <w:b/>
                <w:bCs/>
                <w:kern w:val="2"/>
                <w:szCs w:val="28"/>
                <w:lang w:val="en-GB"/>
                <w14:ligatures w14:val="standardContextual"/>
              </w:rPr>
            </w:pPr>
          </w:p>
        </w:tc>
      </w:tr>
    </w:tbl>
    <w:p w14:paraId="4896F2EB" w14:textId="67A48CBE" w:rsidR="00FD7FDC" w:rsidRPr="003A7AE4" w:rsidRDefault="00FD7FDC" w:rsidP="00FD7FDC">
      <w:pPr>
        <w:pStyle w:val="Heading1"/>
        <w:spacing w:before="0"/>
        <w:ind w:left="0" w:firstLine="0"/>
        <w:rPr>
          <w:lang w:val="vi-VN"/>
        </w:rPr>
      </w:pPr>
      <w:r>
        <w:rPr>
          <w:lang w:val="vi-VN"/>
        </w:rPr>
        <w:t xml:space="preserve">ĐIỀU LỆ TỔ CHỨC VÀ HOẠT ĐỘNG </w:t>
      </w:r>
    </w:p>
    <w:p w14:paraId="61F1F79D" w14:textId="77777777" w:rsidR="00FD7FDC" w:rsidRPr="00953218" w:rsidRDefault="00FD7FDC" w:rsidP="00FD7FDC">
      <w:pPr>
        <w:pStyle w:val="Heading1"/>
        <w:spacing w:before="0"/>
        <w:ind w:left="0" w:firstLine="0"/>
        <w:rPr>
          <w:lang w:val="vi-VN"/>
        </w:rPr>
      </w:pPr>
      <w:r w:rsidRPr="00953218">
        <w:rPr>
          <w:lang w:val="vi-VN"/>
        </w:rPr>
        <w:t>CỦA</w:t>
      </w:r>
      <w:r w:rsidRPr="00953218">
        <w:rPr>
          <w:spacing w:val="-6"/>
          <w:lang w:val="vi-VN"/>
        </w:rPr>
        <w:t xml:space="preserve"> </w:t>
      </w:r>
      <w:r w:rsidRPr="00953218">
        <w:rPr>
          <w:lang w:val="vi-VN"/>
        </w:rPr>
        <w:t>QUỸ</w:t>
      </w:r>
      <w:r w:rsidRPr="00953218">
        <w:rPr>
          <w:spacing w:val="-5"/>
          <w:lang w:val="vi-VN"/>
        </w:rPr>
        <w:t xml:space="preserve"> </w:t>
      </w:r>
      <w:r w:rsidRPr="00953218">
        <w:rPr>
          <w:lang w:val="vi-VN"/>
        </w:rPr>
        <w:t>PHÁT</w:t>
      </w:r>
      <w:r w:rsidRPr="00953218">
        <w:rPr>
          <w:spacing w:val="-5"/>
          <w:lang w:val="vi-VN"/>
        </w:rPr>
        <w:t xml:space="preserve"> </w:t>
      </w:r>
      <w:r w:rsidRPr="00953218">
        <w:rPr>
          <w:lang w:val="vi-VN"/>
        </w:rPr>
        <w:t>TRIỂN</w:t>
      </w:r>
      <w:r w:rsidRPr="00953218">
        <w:rPr>
          <w:spacing w:val="-6"/>
          <w:lang w:val="vi-VN"/>
        </w:rPr>
        <w:t xml:space="preserve"> </w:t>
      </w:r>
      <w:r w:rsidRPr="00953218">
        <w:rPr>
          <w:lang w:val="vi-VN"/>
        </w:rPr>
        <w:t>ĐẤT</w:t>
      </w:r>
      <w:r w:rsidRPr="00953218">
        <w:rPr>
          <w:spacing w:val="-5"/>
          <w:lang w:val="vi-VN"/>
        </w:rPr>
        <w:t xml:space="preserve"> </w:t>
      </w:r>
      <w:r w:rsidRPr="00953218">
        <w:rPr>
          <w:lang w:val="vi-VN"/>
        </w:rPr>
        <w:t>TỈNH</w:t>
      </w:r>
      <w:r w:rsidRPr="00953218">
        <w:rPr>
          <w:spacing w:val="-6"/>
          <w:lang w:val="vi-VN"/>
        </w:rPr>
        <w:t xml:space="preserve"> </w:t>
      </w:r>
      <w:r w:rsidRPr="00953218">
        <w:rPr>
          <w:lang w:val="vi-VN"/>
        </w:rPr>
        <w:t>SƠN</w:t>
      </w:r>
      <w:r w:rsidRPr="00953218">
        <w:rPr>
          <w:spacing w:val="-6"/>
          <w:lang w:val="vi-VN"/>
        </w:rPr>
        <w:t xml:space="preserve"> </w:t>
      </w:r>
      <w:r w:rsidRPr="00953218">
        <w:rPr>
          <w:lang w:val="vi-VN"/>
        </w:rPr>
        <w:t>LA</w:t>
      </w:r>
    </w:p>
    <w:p w14:paraId="1AB51E80" w14:textId="77777777" w:rsidR="00FD7FDC" w:rsidRPr="00953218" w:rsidRDefault="00FD7FDC" w:rsidP="00FD7FDC">
      <w:pPr>
        <w:tabs>
          <w:tab w:val="left" w:pos="4227"/>
          <w:tab w:val="left" w:pos="4787"/>
        </w:tabs>
        <w:jc w:val="center"/>
        <w:rPr>
          <w:rFonts w:ascii="Times New Roman" w:hAnsi="Times New Roman"/>
          <w:i/>
          <w:sz w:val="26"/>
          <w:szCs w:val="20"/>
          <w:lang w:val="vi-VN"/>
        </w:rPr>
      </w:pPr>
      <w:r w:rsidRPr="00953218">
        <w:rPr>
          <w:rFonts w:ascii="Times New Roman" w:hAnsi="Times New Roman"/>
          <w:i/>
          <w:sz w:val="26"/>
          <w:szCs w:val="20"/>
          <w:lang w:val="vi-VN"/>
        </w:rPr>
        <w:t>(Ban</w:t>
      </w:r>
      <w:r w:rsidRPr="00953218">
        <w:rPr>
          <w:rFonts w:ascii="Times New Roman" w:hAnsi="Times New Roman"/>
          <w:i/>
          <w:spacing w:val="-7"/>
          <w:sz w:val="26"/>
          <w:szCs w:val="20"/>
          <w:lang w:val="vi-VN"/>
        </w:rPr>
        <w:t xml:space="preserve"> </w:t>
      </w:r>
      <w:r w:rsidRPr="00953218">
        <w:rPr>
          <w:rFonts w:ascii="Times New Roman" w:hAnsi="Times New Roman"/>
          <w:i/>
          <w:sz w:val="26"/>
          <w:szCs w:val="20"/>
          <w:lang w:val="vi-VN"/>
        </w:rPr>
        <w:t>hành</w:t>
      </w:r>
      <w:r w:rsidRPr="00953218">
        <w:rPr>
          <w:rFonts w:ascii="Times New Roman" w:hAnsi="Times New Roman"/>
          <w:i/>
          <w:spacing w:val="-2"/>
          <w:sz w:val="26"/>
          <w:szCs w:val="20"/>
          <w:lang w:val="vi-VN"/>
        </w:rPr>
        <w:t xml:space="preserve"> </w:t>
      </w:r>
      <w:r w:rsidRPr="00953218">
        <w:rPr>
          <w:rFonts w:ascii="Times New Roman" w:hAnsi="Times New Roman"/>
          <w:i/>
          <w:sz w:val="26"/>
          <w:szCs w:val="20"/>
          <w:lang w:val="vi-VN"/>
        </w:rPr>
        <w:t>kèm</w:t>
      </w:r>
      <w:r w:rsidRPr="00953218">
        <w:rPr>
          <w:rFonts w:ascii="Times New Roman" w:hAnsi="Times New Roman"/>
          <w:i/>
          <w:spacing w:val="-5"/>
          <w:sz w:val="26"/>
          <w:szCs w:val="20"/>
          <w:lang w:val="vi-VN"/>
        </w:rPr>
        <w:t xml:space="preserve"> </w:t>
      </w:r>
      <w:r w:rsidRPr="00953218">
        <w:rPr>
          <w:rFonts w:ascii="Times New Roman" w:hAnsi="Times New Roman"/>
          <w:i/>
          <w:sz w:val="26"/>
          <w:szCs w:val="20"/>
          <w:lang w:val="vi-VN"/>
        </w:rPr>
        <w:t>theo</w:t>
      </w:r>
      <w:r w:rsidRPr="00953218">
        <w:rPr>
          <w:rFonts w:ascii="Times New Roman" w:hAnsi="Times New Roman"/>
          <w:i/>
          <w:spacing w:val="-2"/>
          <w:sz w:val="26"/>
          <w:szCs w:val="20"/>
          <w:lang w:val="vi-VN"/>
        </w:rPr>
        <w:t xml:space="preserve"> </w:t>
      </w:r>
      <w:r w:rsidRPr="00953218">
        <w:rPr>
          <w:rFonts w:ascii="Times New Roman" w:hAnsi="Times New Roman"/>
          <w:i/>
          <w:sz w:val="26"/>
          <w:szCs w:val="20"/>
          <w:lang w:val="vi-VN"/>
        </w:rPr>
        <w:t>Quyết</w:t>
      </w:r>
      <w:r w:rsidRPr="00953218">
        <w:rPr>
          <w:rFonts w:ascii="Times New Roman" w:hAnsi="Times New Roman"/>
          <w:i/>
          <w:spacing w:val="-5"/>
          <w:sz w:val="26"/>
          <w:szCs w:val="20"/>
          <w:lang w:val="vi-VN"/>
        </w:rPr>
        <w:t xml:space="preserve"> </w:t>
      </w:r>
      <w:r w:rsidRPr="00953218">
        <w:rPr>
          <w:rFonts w:ascii="Times New Roman" w:hAnsi="Times New Roman"/>
          <w:i/>
          <w:sz w:val="26"/>
          <w:szCs w:val="20"/>
          <w:lang w:val="vi-VN"/>
        </w:rPr>
        <w:t>định</w:t>
      </w:r>
      <w:r w:rsidRPr="00953218">
        <w:rPr>
          <w:rFonts w:ascii="Times New Roman" w:hAnsi="Times New Roman"/>
          <w:i/>
          <w:spacing w:val="-2"/>
          <w:sz w:val="26"/>
          <w:szCs w:val="20"/>
          <w:lang w:val="vi-VN"/>
        </w:rPr>
        <w:t xml:space="preserve"> </w:t>
      </w:r>
      <w:r w:rsidRPr="00953218">
        <w:rPr>
          <w:rFonts w:ascii="Times New Roman" w:hAnsi="Times New Roman"/>
          <w:i/>
          <w:spacing w:val="-5"/>
          <w:sz w:val="26"/>
          <w:szCs w:val="20"/>
          <w:lang w:val="vi-VN"/>
        </w:rPr>
        <w:t>số 01/2025</w:t>
      </w:r>
      <w:r w:rsidRPr="00953218">
        <w:rPr>
          <w:rFonts w:ascii="Times New Roman" w:hAnsi="Times New Roman"/>
          <w:i/>
          <w:sz w:val="26"/>
          <w:szCs w:val="20"/>
          <w:lang w:val="vi-VN"/>
        </w:rPr>
        <w:t>/</w:t>
      </w:r>
      <w:r w:rsidRPr="00953218">
        <w:rPr>
          <w:rFonts w:ascii="Times New Roman" w:hAnsi="Times New Roman"/>
          <w:i/>
          <w:spacing w:val="-2"/>
          <w:sz w:val="26"/>
          <w:szCs w:val="20"/>
          <w:lang w:val="vi-VN"/>
        </w:rPr>
        <w:t>Q</w:t>
      </w:r>
      <w:r w:rsidRPr="00953218">
        <w:rPr>
          <w:rFonts w:ascii="Times New Roman" w:hAnsi="Times New Roman"/>
          <w:i/>
          <w:spacing w:val="-1"/>
          <w:sz w:val="26"/>
          <w:szCs w:val="20"/>
          <w:lang w:val="vi-VN"/>
        </w:rPr>
        <w:t>Đ</w:t>
      </w:r>
      <w:r w:rsidRPr="00953218">
        <w:rPr>
          <w:rFonts w:ascii="Times New Roman" w:hAnsi="Times New Roman"/>
          <w:i/>
          <w:sz w:val="26"/>
          <w:szCs w:val="20"/>
          <w:lang w:val="vi-VN"/>
        </w:rPr>
        <w:t>-</w:t>
      </w:r>
      <w:r w:rsidRPr="00953218">
        <w:rPr>
          <w:rFonts w:ascii="Times New Roman" w:hAnsi="Times New Roman"/>
          <w:i/>
          <w:spacing w:val="-4"/>
          <w:sz w:val="26"/>
          <w:szCs w:val="20"/>
          <w:lang w:val="vi-VN"/>
        </w:rPr>
        <w:t>UBND</w:t>
      </w:r>
    </w:p>
    <w:p w14:paraId="315FCD86" w14:textId="77777777" w:rsidR="00FD7FDC" w:rsidRPr="00953218" w:rsidRDefault="00FD7FDC" w:rsidP="00FD7FDC">
      <w:pPr>
        <w:jc w:val="center"/>
        <w:rPr>
          <w:rFonts w:ascii="Times New Roman" w:hAnsi="Times New Roman"/>
          <w:i/>
          <w:iCs/>
          <w:sz w:val="26"/>
          <w:szCs w:val="20"/>
        </w:rPr>
      </w:pPr>
      <w:r w:rsidRPr="00953218">
        <w:rPr>
          <w:rFonts w:ascii="Times New Roman" w:hAnsi="Times New Roman"/>
          <w:i/>
          <w:iCs/>
          <w:sz w:val="26"/>
          <w:szCs w:val="20"/>
        </w:rPr>
        <w:t>ngày 02/01/2025 của UBND tỉnh)</w:t>
      </w:r>
    </w:p>
    <w:p w14:paraId="435C49EC" w14:textId="6B62D24B" w:rsidR="00FD7FDC" w:rsidRPr="00953218" w:rsidRDefault="00FD7FDC" w:rsidP="00FD7FDC">
      <w:pPr>
        <w:jc w:val="center"/>
        <w:rPr>
          <w:rFonts w:ascii="Times New Roman" w:hAnsi="Times New Roman"/>
          <w:i/>
          <w:iCs/>
          <w:sz w:val="26"/>
          <w:szCs w:val="20"/>
        </w:rPr>
      </w:pPr>
      <w:r w:rsidRPr="00953218">
        <w:rPr>
          <w:rFonts w:ascii="Times New Roman" w:hAnsi="Times New Roman"/>
          <w:noProof/>
          <w:sz w:val="22"/>
          <w:szCs w:val="22"/>
          <w:lang w:val="vi-VN" w:eastAsia="vi-VN"/>
        </w:rPr>
        <mc:AlternateContent>
          <mc:Choice Requires="wps">
            <w:drawing>
              <wp:anchor distT="0" distB="0" distL="114300" distR="114300" simplePos="0" relativeHeight="251668480" behindDoc="0" locked="0" layoutInCell="1" allowOverlap="1" wp14:anchorId="4B5D5931" wp14:editId="75F8F884">
                <wp:simplePos x="0" y="0"/>
                <wp:positionH relativeFrom="column">
                  <wp:posOffset>2339340</wp:posOffset>
                </wp:positionH>
                <wp:positionV relativeFrom="paragraph">
                  <wp:posOffset>6350</wp:posOffset>
                </wp:positionV>
                <wp:extent cx="1063625" cy="4445"/>
                <wp:effectExtent l="0" t="0" r="22225" b="33655"/>
                <wp:wrapNone/>
                <wp:docPr id="2066714371" name="Straight Connector 5"/>
                <wp:cNvGraphicFramePr/>
                <a:graphic xmlns:a="http://schemas.openxmlformats.org/drawingml/2006/main">
                  <a:graphicData uri="http://schemas.microsoft.com/office/word/2010/wordprocessingShape">
                    <wps:wsp>
                      <wps:cNvCnPr/>
                      <wps:spPr>
                        <a:xfrm>
                          <a:off x="0" y="0"/>
                          <a:ext cx="1063625" cy="44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6BF5AB6" id="Straight Connector 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2pt,.5pt" to="267.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" strokecolor="black [3200]" strokeweight=".5pt">
                <v:stroke joinstyle="miter"/>
              </v:line>
            </w:pict>
          </mc:Fallback>
        </mc:AlternateContent>
      </w:r>
    </w:p>
    <w:p w14:paraId="468CBE12" w14:textId="77777777" w:rsidR="00FD7FDC" w:rsidRDefault="00FD7FDC" w:rsidP="00FD7FDC">
      <w:pPr>
        <w:tabs>
          <w:tab w:val="left" w:pos="4149"/>
        </w:tabs>
        <w:rPr>
          <w:i/>
          <w:szCs w:val="22"/>
        </w:rPr>
      </w:pPr>
      <w:r>
        <w:rPr>
          <w:i/>
          <w:iCs/>
          <w:sz w:val="26"/>
          <w:szCs w:val="20"/>
        </w:rPr>
        <w:tab/>
      </w:r>
    </w:p>
    <w:p w14:paraId="2064A27D" w14:textId="77777777" w:rsidR="00FD7FDC" w:rsidRDefault="00FD7FDC" w:rsidP="00FD7FDC">
      <w:pPr>
        <w:pStyle w:val="Heading1"/>
        <w:spacing w:before="0"/>
        <w:ind w:left="0" w:firstLine="0"/>
        <w:rPr>
          <w:lang w:val="en-US"/>
        </w:rPr>
      </w:pPr>
      <w:r>
        <w:rPr>
          <w:lang w:val="vi-VN"/>
        </w:rPr>
        <w:t>C</w:t>
      </w:r>
      <w:r>
        <w:rPr>
          <w:lang w:val="en-US"/>
        </w:rPr>
        <w:t>hương</w:t>
      </w:r>
      <w:r>
        <w:rPr>
          <w:lang w:val="vi-VN"/>
        </w:rPr>
        <w:t xml:space="preserve"> I</w:t>
      </w:r>
    </w:p>
    <w:p w14:paraId="4FBA691B" w14:textId="77777777" w:rsidR="00FD7FDC" w:rsidRDefault="00FD7FDC" w:rsidP="00FD7FDC">
      <w:pPr>
        <w:pStyle w:val="Heading1"/>
        <w:spacing w:before="0"/>
        <w:ind w:left="0" w:firstLine="0"/>
        <w:rPr>
          <w:lang w:val="vi-VN"/>
        </w:rPr>
      </w:pPr>
      <w:r>
        <w:rPr>
          <w:lang w:val="vi-VN"/>
        </w:rPr>
        <w:t>QUY</w:t>
      </w:r>
      <w:r>
        <w:rPr>
          <w:spacing w:val="-18"/>
          <w:lang w:val="vi-VN"/>
        </w:rPr>
        <w:t xml:space="preserve"> </w:t>
      </w:r>
      <w:r>
        <w:rPr>
          <w:lang w:val="vi-VN"/>
        </w:rPr>
        <w:t>ĐỊNH</w:t>
      </w:r>
      <w:r>
        <w:rPr>
          <w:spacing w:val="-17"/>
          <w:lang w:val="vi-VN"/>
        </w:rPr>
        <w:t xml:space="preserve"> </w:t>
      </w:r>
      <w:r>
        <w:rPr>
          <w:lang w:val="vi-VN"/>
        </w:rPr>
        <w:t>CHUNG</w:t>
      </w:r>
    </w:p>
    <w:p w14:paraId="3D5F0687" w14:textId="77777777" w:rsidR="00FD7FDC" w:rsidRPr="00302518" w:rsidRDefault="00FD7FDC" w:rsidP="00FD7FDC">
      <w:pPr>
        <w:pStyle w:val="BodyText"/>
        <w:spacing w:before="150"/>
        <w:ind w:left="0" w:firstLine="0"/>
        <w:jc w:val="left"/>
        <w:rPr>
          <w:b/>
          <w:sz w:val="2"/>
          <w:lang w:val="vi-VN"/>
        </w:rPr>
      </w:pPr>
    </w:p>
    <w:p w14:paraId="018A3B18" w14:textId="77777777" w:rsidR="00FD7FDC" w:rsidRPr="00947F27" w:rsidRDefault="00FD7FDC" w:rsidP="00953218">
      <w:pPr>
        <w:spacing w:before="120"/>
        <w:ind w:firstLine="720"/>
        <w:jc w:val="both"/>
        <w:rPr>
          <w:rFonts w:ascii="Times New Roman" w:hAnsi="Times New Roman"/>
          <w:b/>
          <w:szCs w:val="28"/>
        </w:rPr>
      </w:pPr>
      <w:r w:rsidRPr="00947F27">
        <w:rPr>
          <w:rFonts w:ascii="Times New Roman" w:hAnsi="Times New Roman"/>
          <w:b/>
          <w:szCs w:val="28"/>
        </w:rPr>
        <w:t>Điều 1.</w:t>
      </w:r>
      <w:r w:rsidRPr="00953218">
        <w:rPr>
          <w:rFonts w:ascii="Times New Roman" w:hAnsi="Times New Roman"/>
          <w:szCs w:val="28"/>
        </w:rPr>
        <w:t xml:space="preserve"> </w:t>
      </w:r>
      <w:r w:rsidRPr="00947F27">
        <w:rPr>
          <w:rFonts w:ascii="Times New Roman" w:hAnsi="Times New Roman"/>
          <w:b/>
          <w:szCs w:val="28"/>
        </w:rPr>
        <w:t>Phạm vi áp dụng</w:t>
      </w:r>
    </w:p>
    <w:p w14:paraId="2F09B73A"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Điều lệ này quy định chi tiết về tổ chức, hoạt động và cơ chế tài chính của Quỹ phát triển đất tỉnh Sơn La (sau đây gọi tắt là Quỹ). </w:t>
      </w:r>
    </w:p>
    <w:p w14:paraId="22C6E5B2" w14:textId="77777777" w:rsidR="00FD7FDC" w:rsidRPr="00953218" w:rsidRDefault="00FD7FDC" w:rsidP="00953218">
      <w:pPr>
        <w:spacing w:before="120"/>
        <w:ind w:firstLine="720"/>
        <w:jc w:val="both"/>
        <w:rPr>
          <w:rFonts w:ascii="Times New Roman" w:hAnsi="Times New Roman"/>
          <w:szCs w:val="28"/>
        </w:rPr>
      </w:pPr>
      <w:r w:rsidRPr="00947F27">
        <w:rPr>
          <w:rFonts w:ascii="Times New Roman" w:hAnsi="Times New Roman"/>
          <w:b/>
          <w:szCs w:val="28"/>
        </w:rPr>
        <w:t>Điều 2.</w:t>
      </w:r>
      <w:r w:rsidRPr="00953218">
        <w:rPr>
          <w:rFonts w:ascii="Times New Roman" w:hAnsi="Times New Roman"/>
          <w:szCs w:val="28"/>
        </w:rPr>
        <w:t xml:space="preserve"> </w:t>
      </w:r>
      <w:r w:rsidRPr="00947F27">
        <w:rPr>
          <w:rFonts w:ascii="Times New Roman" w:hAnsi="Times New Roman"/>
          <w:b/>
          <w:szCs w:val="28"/>
        </w:rPr>
        <w:t>Đối tượng áp dụng</w:t>
      </w:r>
      <w:r w:rsidRPr="00953218">
        <w:rPr>
          <w:rFonts w:ascii="Times New Roman" w:hAnsi="Times New Roman"/>
          <w:szCs w:val="28"/>
        </w:rPr>
        <w:t xml:space="preserve"> </w:t>
      </w:r>
    </w:p>
    <w:p w14:paraId="4366906E"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1. Các Sở, ban, ngành; UBND các huyện, thành phố.  </w:t>
      </w:r>
    </w:p>
    <w:p w14:paraId="50BF94FA"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2. Quỹ phát triển đất tỉnh Sơn La. </w:t>
      </w:r>
    </w:p>
    <w:p w14:paraId="60C32837"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3. Tổ chức được ứng vốn từ Quỹ phát triển đất theo quy định tại khoản 1 Điều 11 Điều lệ này. </w:t>
      </w:r>
    </w:p>
    <w:p w14:paraId="39EAA750"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4. Các cơ quan, tổ chức, đơn vị khác có liên quan đến Quỹ phát triển đất tỉnh Sơn La.</w:t>
      </w:r>
    </w:p>
    <w:p w14:paraId="72396FD2" w14:textId="77777777" w:rsidR="00FD7FDC" w:rsidRPr="00947F27" w:rsidRDefault="00FD7FDC" w:rsidP="00947F27">
      <w:pPr>
        <w:jc w:val="center"/>
        <w:rPr>
          <w:rFonts w:ascii="Times New Roman" w:hAnsi="Times New Roman"/>
          <w:b/>
          <w:szCs w:val="28"/>
        </w:rPr>
      </w:pPr>
      <w:r w:rsidRPr="00947F27">
        <w:rPr>
          <w:rFonts w:ascii="Times New Roman" w:hAnsi="Times New Roman"/>
          <w:b/>
          <w:szCs w:val="28"/>
        </w:rPr>
        <w:t>Chương II</w:t>
      </w:r>
    </w:p>
    <w:p w14:paraId="2083BF0E" w14:textId="5FE0A754" w:rsidR="00FD7FDC" w:rsidRPr="00947F27" w:rsidRDefault="00FD7FDC" w:rsidP="00947F27">
      <w:pPr>
        <w:jc w:val="center"/>
        <w:rPr>
          <w:rFonts w:ascii="Times New Roman" w:hAnsi="Times New Roman"/>
          <w:b/>
          <w:szCs w:val="28"/>
        </w:rPr>
      </w:pPr>
      <w:r w:rsidRPr="00947F27">
        <w:rPr>
          <w:rFonts w:ascii="Times New Roman" w:hAnsi="Times New Roman"/>
          <w:b/>
          <w:szCs w:val="28"/>
        </w:rPr>
        <w:t>ĐỊA VỊ PHÁP LÝ, CHỨC NĂNG, NHIỆM VỤ</w:t>
      </w:r>
    </w:p>
    <w:p w14:paraId="794547FC" w14:textId="77777777" w:rsidR="00FD7FDC" w:rsidRPr="00947F27" w:rsidRDefault="00FD7FDC" w:rsidP="00947F27">
      <w:pPr>
        <w:jc w:val="center"/>
        <w:rPr>
          <w:rFonts w:ascii="Times New Roman" w:hAnsi="Times New Roman"/>
          <w:b/>
          <w:szCs w:val="28"/>
        </w:rPr>
      </w:pPr>
      <w:r w:rsidRPr="00947F27">
        <w:rPr>
          <w:rFonts w:ascii="Times New Roman" w:hAnsi="Times New Roman"/>
          <w:b/>
          <w:szCs w:val="28"/>
        </w:rPr>
        <w:t>VÀ QUYỀN HẠN CỦA QUỸ PHÁT TRIỂN ĐẤT TỈNH SƠN LA</w:t>
      </w:r>
    </w:p>
    <w:p w14:paraId="71E78ED2" w14:textId="77777777" w:rsidR="00FD7FDC" w:rsidRPr="00947F27" w:rsidRDefault="00FD7FDC" w:rsidP="00947F27">
      <w:pPr>
        <w:jc w:val="center"/>
        <w:rPr>
          <w:rFonts w:ascii="Times New Roman" w:hAnsi="Times New Roman"/>
          <w:b/>
          <w:szCs w:val="28"/>
        </w:rPr>
      </w:pPr>
    </w:p>
    <w:p w14:paraId="5B5F0D4B" w14:textId="77777777" w:rsidR="00FD7FDC" w:rsidRPr="00947F27" w:rsidRDefault="00FD7FDC" w:rsidP="00953218">
      <w:pPr>
        <w:spacing w:before="120"/>
        <w:ind w:firstLine="720"/>
        <w:jc w:val="both"/>
        <w:rPr>
          <w:rFonts w:ascii="Times New Roman" w:hAnsi="Times New Roman"/>
          <w:b/>
          <w:szCs w:val="28"/>
        </w:rPr>
      </w:pPr>
      <w:r w:rsidRPr="00947F27">
        <w:rPr>
          <w:rFonts w:ascii="Times New Roman" w:hAnsi="Times New Roman"/>
          <w:b/>
          <w:szCs w:val="28"/>
        </w:rPr>
        <w:t>Điều 3.</w:t>
      </w:r>
      <w:r w:rsidRPr="00953218">
        <w:rPr>
          <w:rFonts w:ascii="Times New Roman" w:hAnsi="Times New Roman"/>
          <w:szCs w:val="28"/>
        </w:rPr>
        <w:t xml:space="preserve"> </w:t>
      </w:r>
      <w:r w:rsidRPr="00947F27">
        <w:rPr>
          <w:rFonts w:ascii="Times New Roman" w:hAnsi="Times New Roman"/>
          <w:b/>
          <w:szCs w:val="28"/>
        </w:rPr>
        <w:t xml:space="preserve">Tên gọi, trụ sở, địa vị pháp lý, tư cách pháp nhân và chức năng của Quỹ phát triển đất tỉnh Sơn La  </w:t>
      </w:r>
    </w:p>
    <w:p w14:paraId="688DCB96"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1. Tên gọi của Quỹ: Quỹ phát triển đất tỉnh Sơn La. </w:t>
      </w:r>
    </w:p>
    <w:p w14:paraId="22C8356D"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2. Địa chỉ trụ sở: Quỹ phát triển đất tỉnh Sơn La, trụ sở đặt tại Sở Tài nguyên và Môi trường tỉnh Sơn La, địa chỉ: Trung tâm hành chính tỉnh, Quảng trường Tây Bắc, phường Chiềng Cơi, thành phố Sơn La, tỉnh Sơn La. </w:t>
      </w:r>
    </w:p>
    <w:p w14:paraId="75B65AB4"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3. Quỹ phát triển đất tỉnh Sơn La là quỹ tài chính nhà nước ngoài ngân sách, trực thuộc UBND tỉnh Sơn La, hoạt động độc lập với ngân sách nhà nước, không vì mục đích lợi nhuận, bảo toàn và phát triển vốn. </w:t>
      </w:r>
    </w:p>
    <w:p w14:paraId="6FC2AFDC"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4. Quỹ phát triển đất tỉnh Sơn La có tư cách pháp nhân, có con dấu, có tài khoản, hạch toán độc lập, có vốn điều lệ. </w:t>
      </w:r>
    </w:p>
    <w:p w14:paraId="1AE19086"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lastRenderedPageBreak/>
        <w:t xml:space="preserve">5. Quỹ phát triển đất tỉnh Sơn La có chức năng tiếp nhận, huy động vốn theo quy định để thực hiện nhiệm vụ ứng vốn và được hoàn trả vốn ứng theo quy định tại Điều 114 Luật Đất đai năm 2024, Điều lệ này và pháp luật có liên quan. </w:t>
      </w:r>
    </w:p>
    <w:p w14:paraId="5A72130F"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6. Người đại diện theo pháp luật là Giám đốc Quỹ.</w:t>
      </w:r>
    </w:p>
    <w:p w14:paraId="655210FF" w14:textId="77777777" w:rsidR="00FD7FDC" w:rsidRPr="00947F27" w:rsidRDefault="00FD7FDC" w:rsidP="00953218">
      <w:pPr>
        <w:spacing w:before="120"/>
        <w:ind w:firstLine="720"/>
        <w:jc w:val="both"/>
        <w:rPr>
          <w:rFonts w:ascii="Times New Roman" w:hAnsi="Times New Roman"/>
          <w:b/>
          <w:szCs w:val="28"/>
        </w:rPr>
      </w:pPr>
      <w:r w:rsidRPr="00947F27">
        <w:rPr>
          <w:rFonts w:ascii="Times New Roman" w:hAnsi="Times New Roman"/>
          <w:b/>
          <w:szCs w:val="28"/>
        </w:rPr>
        <w:t>Điều 4.</w:t>
      </w:r>
      <w:r w:rsidRPr="00953218">
        <w:rPr>
          <w:rFonts w:ascii="Times New Roman" w:hAnsi="Times New Roman"/>
          <w:szCs w:val="28"/>
        </w:rPr>
        <w:t xml:space="preserve"> </w:t>
      </w:r>
      <w:r w:rsidRPr="00947F27">
        <w:rPr>
          <w:rFonts w:ascii="Times New Roman" w:hAnsi="Times New Roman"/>
          <w:b/>
          <w:szCs w:val="28"/>
        </w:rPr>
        <w:t xml:space="preserve">Nhiệm vụ của Quỹ phát triển đất tỉnh Sơn La </w:t>
      </w:r>
    </w:p>
    <w:p w14:paraId="1862EBB8"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1. Quản lý, bảo toàn và phát triển vốn. </w:t>
      </w:r>
    </w:p>
    <w:p w14:paraId="25F9A698"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2. Thực hiện các nhiệm vụ ứng vốn theo quyết định của cơ quan, người có thẩm quyền; thực hiện thu hồi vốn ứng theo quy định. </w:t>
      </w:r>
    </w:p>
    <w:p w14:paraId="7578EA42" w14:textId="57D44057" w:rsidR="00FD7FDC" w:rsidRPr="00953218" w:rsidRDefault="00FD7FDC" w:rsidP="00953218">
      <w:pPr>
        <w:spacing w:before="120"/>
        <w:ind w:firstLine="720"/>
        <w:jc w:val="both"/>
        <w:rPr>
          <w:rFonts w:ascii="Times New Roman" w:hAnsi="Times New Roman"/>
          <w:szCs w:val="28"/>
        </w:rPr>
      </w:pPr>
      <w:r w:rsidRPr="002A75EF">
        <w:rPr>
          <w:rFonts w:ascii="Times New Roman" w:hAnsi="Times New Roman"/>
          <w:spacing w:val="-2"/>
          <w:szCs w:val="28"/>
        </w:rPr>
        <w:t>3. Chấp hành các quy định của pháp luật về quản lý tài chính, tài sản, kế</w:t>
      </w:r>
      <w:r w:rsidR="002A75EF" w:rsidRPr="002A75EF">
        <w:rPr>
          <w:rFonts w:ascii="Times New Roman" w:hAnsi="Times New Roman"/>
          <w:spacing w:val="-2"/>
          <w:szCs w:val="28"/>
        </w:rPr>
        <w:t xml:space="preserve"> </w:t>
      </w:r>
      <w:r w:rsidRPr="002A75EF">
        <w:rPr>
          <w:rFonts w:ascii="Times New Roman" w:hAnsi="Times New Roman"/>
          <w:spacing w:val="-2"/>
          <w:szCs w:val="28"/>
        </w:rPr>
        <w:t>toán,</w:t>
      </w:r>
      <w:r w:rsidRPr="00953218">
        <w:rPr>
          <w:rFonts w:ascii="Times New Roman" w:hAnsi="Times New Roman"/>
          <w:szCs w:val="28"/>
        </w:rPr>
        <w:t xml:space="preserve"> kiểm toán và các quy định khác có liên quan. </w:t>
      </w:r>
    </w:p>
    <w:p w14:paraId="3ABFEC66"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4. Quyết định dừng, thu hồi vốn ứng khi phát hiện tổ chức được ứng vốn vi phạm quy định về sử dụng vốn ứng hoặc chậm hoàn trả vốn ứng. </w:t>
      </w:r>
    </w:p>
    <w:p w14:paraId="6FDCD9CC"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5. Kiểm tra đối với việc sử dụng vốn ứng và thu hồi vốn ứng theo quy định tại khoản 7 Điều 13 Điều lệ này; xác định chi phí quản lý vốn ứng theo quy định tại Điều 14 Điều lệ này. </w:t>
      </w:r>
    </w:p>
    <w:p w14:paraId="069C51A9" w14:textId="37DA5324"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6. Thực hiện chế độ báo cáo định kỳ theo quy định; báo cáo đột xuất về tình hình quản lý, sử dụng vốn hoạt động của Quỹ phát triển đất theo yêu cầu của cơ</w:t>
      </w:r>
      <w:r w:rsidR="004D1097">
        <w:rPr>
          <w:rFonts w:ascii="Times New Roman" w:hAnsi="Times New Roman"/>
          <w:szCs w:val="28"/>
        </w:rPr>
        <w:t xml:space="preserve"> </w:t>
      </w:r>
      <w:r w:rsidRPr="00953218">
        <w:rPr>
          <w:rFonts w:ascii="Times New Roman" w:hAnsi="Times New Roman"/>
          <w:szCs w:val="28"/>
        </w:rPr>
        <w:t xml:space="preserve">quan, người có thẩm quyền. </w:t>
      </w:r>
    </w:p>
    <w:p w14:paraId="35F57F43"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7. Thực hiện các nhiệm vụ khác theo quy định tại Điều lệ này và pháp luật có liên quan.</w:t>
      </w:r>
    </w:p>
    <w:p w14:paraId="261FF007" w14:textId="77777777" w:rsidR="00FD7FDC" w:rsidRPr="00947F27" w:rsidRDefault="00FD7FDC" w:rsidP="00953218">
      <w:pPr>
        <w:spacing w:before="120"/>
        <w:ind w:firstLine="720"/>
        <w:jc w:val="both"/>
        <w:rPr>
          <w:rFonts w:ascii="Times New Roman" w:hAnsi="Times New Roman"/>
          <w:b/>
          <w:szCs w:val="28"/>
        </w:rPr>
      </w:pPr>
      <w:r w:rsidRPr="00947F27">
        <w:rPr>
          <w:rFonts w:ascii="Times New Roman" w:hAnsi="Times New Roman"/>
          <w:b/>
          <w:szCs w:val="28"/>
        </w:rPr>
        <w:t xml:space="preserve">Điều 5. Quyền hạn của Quỹ phát triển đất tỉnh Sơn La </w:t>
      </w:r>
    </w:p>
    <w:p w14:paraId="32480958"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1. Tổ chức quản lý, điều hành hoạt động của Quỹ phát triển đất theo đúng mục tiêu và các nhiệm vụ được giao. </w:t>
      </w:r>
    </w:p>
    <w:p w14:paraId="109B55C8"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2. Ban hành quy chế, quy trình nghiệp vụ để điều hành hoạt động của Quỹ phát triển đất. </w:t>
      </w:r>
    </w:p>
    <w:p w14:paraId="323680D8"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3. Kiểm tra việc tuân thủ mục đích sử dụng vốn ứng của dự án, nhiệm vụ được Quỹ phát triển đất ứng vốn. </w:t>
      </w:r>
    </w:p>
    <w:p w14:paraId="6FF9B83B"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4. Xử lý theo thẩm quyền hoặc báo cáo cơ quan, người có thẩm quyền xử lý vi phạm của tổ chức, cá nhân trong việc quản lý, sử dụng, hoàn trả vốn ứng. </w:t>
      </w:r>
    </w:p>
    <w:p w14:paraId="5A1DA080" w14:textId="77777777" w:rsidR="00FD7FDC" w:rsidRPr="00947F27" w:rsidRDefault="00FD7FDC" w:rsidP="00953218">
      <w:pPr>
        <w:spacing w:before="120"/>
        <w:ind w:firstLine="720"/>
        <w:jc w:val="both"/>
        <w:rPr>
          <w:rFonts w:ascii="Times New Roman" w:hAnsi="Times New Roman"/>
          <w:spacing w:val="-6"/>
          <w:szCs w:val="28"/>
        </w:rPr>
      </w:pPr>
      <w:r w:rsidRPr="00947F27">
        <w:rPr>
          <w:rFonts w:ascii="Times New Roman" w:hAnsi="Times New Roman"/>
          <w:spacing w:val="-6"/>
          <w:szCs w:val="28"/>
        </w:rPr>
        <w:t>5. Các quyền hạn khác theo quy định tại Điều lệ này và pháp luật có liên quan.</w:t>
      </w:r>
    </w:p>
    <w:p w14:paraId="3DA32C16" w14:textId="77777777" w:rsidR="00FD7FDC" w:rsidRPr="00947F27" w:rsidRDefault="00FD7FDC" w:rsidP="00953218">
      <w:pPr>
        <w:spacing w:before="120"/>
        <w:ind w:firstLine="720"/>
        <w:jc w:val="both"/>
        <w:rPr>
          <w:rFonts w:ascii="Times New Roman" w:hAnsi="Times New Roman"/>
          <w:sz w:val="2"/>
          <w:szCs w:val="28"/>
        </w:rPr>
      </w:pPr>
    </w:p>
    <w:p w14:paraId="37DF1CD0" w14:textId="77777777" w:rsidR="00FD7FDC" w:rsidRPr="00947F27" w:rsidRDefault="00FD7FDC" w:rsidP="00947F27">
      <w:pPr>
        <w:spacing w:before="40"/>
        <w:jc w:val="center"/>
        <w:rPr>
          <w:rFonts w:ascii="Times New Roman" w:hAnsi="Times New Roman"/>
          <w:b/>
          <w:szCs w:val="28"/>
        </w:rPr>
      </w:pPr>
      <w:r w:rsidRPr="00947F27">
        <w:rPr>
          <w:rFonts w:ascii="Times New Roman" w:hAnsi="Times New Roman"/>
          <w:b/>
          <w:szCs w:val="28"/>
        </w:rPr>
        <w:t>Chương III</w:t>
      </w:r>
    </w:p>
    <w:p w14:paraId="056122B8" w14:textId="7BC4A8B1" w:rsidR="00FD7FDC" w:rsidRPr="00947F27" w:rsidRDefault="00FD7FDC" w:rsidP="00947F27">
      <w:pPr>
        <w:spacing w:before="40"/>
        <w:jc w:val="center"/>
        <w:rPr>
          <w:rFonts w:ascii="Times New Roman" w:hAnsi="Times New Roman"/>
          <w:b/>
          <w:szCs w:val="28"/>
        </w:rPr>
      </w:pPr>
      <w:r w:rsidRPr="00947F27">
        <w:rPr>
          <w:rFonts w:ascii="Times New Roman" w:hAnsi="Times New Roman"/>
          <w:b/>
          <w:szCs w:val="28"/>
        </w:rPr>
        <w:t>CƠ CẤU TỔ CHỨC VÀ MÔ HÌNH HOẠT ĐỘNG</w:t>
      </w:r>
    </w:p>
    <w:p w14:paraId="7A7DA76F" w14:textId="77777777" w:rsidR="00FD7FDC" w:rsidRPr="00947F27" w:rsidRDefault="00FD7FDC" w:rsidP="00947F27">
      <w:pPr>
        <w:spacing w:before="40"/>
        <w:jc w:val="center"/>
        <w:rPr>
          <w:rFonts w:ascii="Times New Roman" w:hAnsi="Times New Roman"/>
          <w:b/>
          <w:szCs w:val="28"/>
        </w:rPr>
      </w:pPr>
      <w:r w:rsidRPr="00947F27">
        <w:rPr>
          <w:rFonts w:ascii="Times New Roman" w:hAnsi="Times New Roman"/>
          <w:b/>
          <w:szCs w:val="28"/>
        </w:rPr>
        <w:t>CỦA QUỸ PHÁT TRIỂN ĐẤT TỈNH SƠN LA</w:t>
      </w:r>
    </w:p>
    <w:p w14:paraId="418D4F2D" w14:textId="77777777" w:rsidR="00FD7FDC" w:rsidRPr="00947F27" w:rsidRDefault="00FD7FDC" w:rsidP="00953218">
      <w:pPr>
        <w:spacing w:before="120"/>
        <w:ind w:firstLine="720"/>
        <w:jc w:val="both"/>
        <w:rPr>
          <w:rFonts w:ascii="Times New Roman" w:hAnsi="Times New Roman"/>
          <w:b/>
          <w:szCs w:val="28"/>
        </w:rPr>
      </w:pPr>
      <w:r w:rsidRPr="00947F27">
        <w:rPr>
          <w:rFonts w:ascii="Times New Roman" w:hAnsi="Times New Roman"/>
          <w:b/>
          <w:szCs w:val="28"/>
        </w:rPr>
        <w:t xml:space="preserve">Điều 6. Cơ cấu tổ chức và mô hình hoạt động </w:t>
      </w:r>
    </w:p>
    <w:p w14:paraId="652342F1"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1. Cơ cấu tổ chức của Quỹ phát triển đất tỉnh Sơn La gồm có: </w:t>
      </w:r>
    </w:p>
    <w:p w14:paraId="14CC1057" w14:textId="77777777" w:rsidR="00FD7FDC" w:rsidRPr="00953218" w:rsidRDefault="00FD7FDC" w:rsidP="00302518">
      <w:pPr>
        <w:spacing w:before="110"/>
        <w:ind w:firstLine="720"/>
        <w:jc w:val="both"/>
        <w:rPr>
          <w:rFonts w:ascii="Times New Roman" w:hAnsi="Times New Roman"/>
          <w:szCs w:val="28"/>
        </w:rPr>
      </w:pPr>
      <w:r w:rsidRPr="00953218">
        <w:rPr>
          <w:rFonts w:ascii="Times New Roman" w:hAnsi="Times New Roman"/>
          <w:szCs w:val="28"/>
        </w:rPr>
        <w:lastRenderedPageBreak/>
        <w:t xml:space="preserve">a) Hội đồng quản lý. </w:t>
      </w:r>
    </w:p>
    <w:p w14:paraId="739B8596" w14:textId="77777777" w:rsidR="00FD7FDC" w:rsidRPr="00953218" w:rsidRDefault="00FD7FDC" w:rsidP="00302518">
      <w:pPr>
        <w:spacing w:before="110"/>
        <w:ind w:firstLine="720"/>
        <w:jc w:val="both"/>
        <w:rPr>
          <w:rFonts w:ascii="Times New Roman" w:hAnsi="Times New Roman"/>
          <w:szCs w:val="28"/>
        </w:rPr>
      </w:pPr>
      <w:r w:rsidRPr="00953218">
        <w:rPr>
          <w:rFonts w:ascii="Times New Roman" w:hAnsi="Times New Roman"/>
          <w:szCs w:val="28"/>
        </w:rPr>
        <w:t xml:space="preserve">b) Ban kiểm soát. </w:t>
      </w:r>
    </w:p>
    <w:p w14:paraId="3060BD3C" w14:textId="77777777" w:rsidR="00FD7FDC" w:rsidRPr="00953218" w:rsidRDefault="00FD7FDC" w:rsidP="00302518">
      <w:pPr>
        <w:spacing w:before="110"/>
        <w:ind w:firstLine="720"/>
        <w:jc w:val="both"/>
        <w:rPr>
          <w:rFonts w:ascii="Times New Roman" w:hAnsi="Times New Roman"/>
          <w:szCs w:val="28"/>
        </w:rPr>
      </w:pPr>
      <w:r w:rsidRPr="00953218">
        <w:rPr>
          <w:rFonts w:ascii="Times New Roman" w:hAnsi="Times New Roman"/>
          <w:szCs w:val="28"/>
        </w:rPr>
        <w:t xml:space="preserve">c) Cơ quan điều hành nghiệp vụ. </w:t>
      </w:r>
    </w:p>
    <w:p w14:paraId="0A487673" w14:textId="77777777" w:rsidR="00FD7FDC" w:rsidRPr="00953218" w:rsidRDefault="00FD7FDC" w:rsidP="00302518">
      <w:pPr>
        <w:spacing w:before="110"/>
        <w:ind w:firstLine="720"/>
        <w:jc w:val="both"/>
        <w:rPr>
          <w:rFonts w:ascii="Times New Roman" w:hAnsi="Times New Roman"/>
          <w:szCs w:val="28"/>
        </w:rPr>
      </w:pPr>
      <w:r w:rsidRPr="00953218">
        <w:rPr>
          <w:rFonts w:ascii="Times New Roman" w:hAnsi="Times New Roman"/>
          <w:szCs w:val="28"/>
        </w:rPr>
        <w:t xml:space="preserve">2. Thành phần, nhiệm vụ, quyền hạn, chế độ làm việc của Hội đồng quản lý, Ban kiểm soát, Cơ quan điều hành nghiệp vụ Quỹ được thực hiện theo quy định tại các Điều 7, 8 và 9 Điều lệ này. </w:t>
      </w:r>
    </w:p>
    <w:p w14:paraId="18F4D07A" w14:textId="77777777" w:rsidR="00FD7FDC" w:rsidRPr="00953218" w:rsidRDefault="00FD7FDC" w:rsidP="00302518">
      <w:pPr>
        <w:spacing w:before="110"/>
        <w:ind w:firstLine="720"/>
        <w:jc w:val="both"/>
        <w:rPr>
          <w:rFonts w:ascii="Times New Roman" w:hAnsi="Times New Roman"/>
          <w:szCs w:val="28"/>
        </w:rPr>
      </w:pPr>
      <w:r w:rsidRPr="00953218">
        <w:rPr>
          <w:rFonts w:ascii="Times New Roman" w:hAnsi="Times New Roman"/>
          <w:szCs w:val="28"/>
        </w:rPr>
        <w:t>3. Quỹ phát triển đất tỉnh Sơn La hoạt động theo mô hình độc lập.</w:t>
      </w:r>
    </w:p>
    <w:p w14:paraId="02EEA2BA" w14:textId="77777777" w:rsidR="00FD7FDC" w:rsidRPr="00947F27" w:rsidRDefault="00FD7FDC" w:rsidP="00302518">
      <w:pPr>
        <w:spacing w:before="110"/>
        <w:ind w:firstLine="720"/>
        <w:jc w:val="both"/>
        <w:rPr>
          <w:rFonts w:ascii="Times New Roman" w:hAnsi="Times New Roman"/>
          <w:b/>
          <w:szCs w:val="28"/>
        </w:rPr>
      </w:pPr>
      <w:r w:rsidRPr="00947F27">
        <w:rPr>
          <w:rFonts w:ascii="Times New Roman" w:hAnsi="Times New Roman"/>
          <w:b/>
          <w:szCs w:val="28"/>
        </w:rPr>
        <w:t xml:space="preserve">Điều 7. Hội đồng quản lý </w:t>
      </w:r>
    </w:p>
    <w:p w14:paraId="17E57B36" w14:textId="77777777" w:rsidR="00FD7FDC" w:rsidRPr="00953218" w:rsidRDefault="00FD7FDC" w:rsidP="00302518">
      <w:pPr>
        <w:spacing w:before="110"/>
        <w:ind w:firstLine="720"/>
        <w:jc w:val="both"/>
        <w:rPr>
          <w:rFonts w:ascii="Times New Roman" w:hAnsi="Times New Roman"/>
          <w:szCs w:val="28"/>
        </w:rPr>
      </w:pPr>
      <w:r w:rsidRPr="00953218">
        <w:rPr>
          <w:rFonts w:ascii="Times New Roman" w:hAnsi="Times New Roman"/>
          <w:szCs w:val="28"/>
        </w:rPr>
        <w:t>1. Hội đồng quản lý Quỹ phát triển đất có 07 thành viên, gồm: Chủ tịch Hội đồng quản lý, 01 Phó Chủ tịch Hội đồng quản lý và các thành viên khác:</w:t>
      </w:r>
    </w:p>
    <w:p w14:paraId="59B47E97" w14:textId="77777777" w:rsidR="00FD7FDC" w:rsidRPr="00953218" w:rsidRDefault="00FD7FDC" w:rsidP="00302518">
      <w:pPr>
        <w:spacing w:before="110"/>
        <w:ind w:firstLine="720"/>
        <w:jc w:val="both"/>
        <w:rPr>
          <w:rFonts w:ascii="Times New Roman" w:hAnsi="Times New Roman"/>
          <w:szCs w:val="28"/>
        </w:rPr>
      </w:pPr>
      <w:r w:rsidRPr="00953218">
        <w:rPr>
          <w:rFonts w:ascii="Times New Roman" w:hAnsi="Times New Roman"/>
          <w:szCs w:val="28"/>
        </w:rPr>
        <w:t xml:space="preserve">a) Chủ tịch Hội đồng quản lý là Phó Chủ tịch UBND tỉnh Sơn La. </w:t>
      </w:r>
    </w:p>
    <w:p w14:paraId="7C694BA1" w14:textId="77777777" w:rsidR="00FD7FDC" w:rsidRPr="00953218" w:rsidRDefault="00FD7FDC" w:rsidP="00302518">
      <w:pPr>
        <w:spacing w:before="110"/>
        <w:ind w:firstLine="720"/>
        <w:jc w:val="both"/>
        <w:rPr>
          <w:rFonts w:ascii="Times New Roman" w:hAnsi="Times New Roman"/>
          <w:szCs w:val="28"/>
        </w:rPr>
      </w:pPr>
      <w:r w:rsidRPr="00953218">
        <w:rPr>
          <w:rFonts w:ascii="Times New Roman" w:hAnsi="Times New Roman"/>
          <w:szCs w:val="28"/>
        </w:rPr>
        <w:t xml:space="preserve">b) Phó Chủ tịch Hội đồng quản lý, kiêm Giám đốc Quỹ là Giám đốc Sở Tài nguyên và Môi trường. </w:t>
      </w:r>
    </w:p>
    <w:p w14:paraId="6E876B74" w14:textId="77777777" w:rsidR="00FD7FDC" w:rsidRPr="00947F27" w:rsidRDefault="00FD7FDC" w:rsidP="00302518">
      <w:pPr>
        <w:spacing w:before="110"/>
        <w:ind w:firstLine="720"/>
        <w:jc w:val="both"/>
        <w:rPr>
          <w:rFonts w:ascii="Times New Roman" w:hAnsi="Times New Roman"/>
          <w:szCs w:val="28"/>
        </w:rPr>
      </w:pPr>
      <w:r w:rsidRPr="00947F27">
        <w:rPr>
          <w:rFonts w:ascii="Times New Roman" w:hAnsi="Times New Roman"/>
          <w:szCs w:val="28"/>
        </w:rPr>
        <w:t>c) Thành viên của Hội đồng quản lý Quỹ gồm: Đại diện Lãnh đạo Sở Tài nguyên và Môi trường kiêm Phó Giám đốc Quỹ; đại diện Lãnh đạo các Sở: Tài chính, Kế hoạch và Đầu tư, Xây dựng; Đại diện Lãnh đạo Kho bạc Nhà nước tỉnh.</w:t>
      </w:r>
    </w:p>
    <w:p w14:paraId="5C3226AB" w14:textId="77777777" w:rsidR="00FD7FDC" w:rsidRPr="00947F27" w:rsidRDefault="00FD7FDC" w:rsidP="00302518">
      <w:pPr>
        <w:spacing w:before="110"/>
        <w:ind w:firstLine="720"/>
        <w:jc w:val="both"/>
        <w:rPr>
          <w:rFonts w:ascii="Times New Roman" w:hAnsi="Times New Roman"/>
          <w:spacing w:val="2"/>
          <w:szCs w:val="28"/>
        </w:rPr>
      </w:pPr>
      <w:r w:rsidRPr="00947F27">
        <w:rPr>
          <w:rFonts w:ascii="Times New Roman" w:hAnsi="Times New Roman"/>
          <w:spacing w:val="2"/>
          <w:szCs w:val="28"/>
        </w:rPr>
        <w:t xml:space="preserve">d) Thành viên của Hội đồng quản lý không phải là vợ hoặc chồng, cha đẻ, cha nuôi, mẹ đẻ, mẹ nuôi, con đẻ, con nuôi, anh chị em ruột, anh rể, em rể, chị dâu, em dâu của các thành viên Ban kiểm soát, Giám đốc, Phó giám đốc, Kế toán trưởng Quỹ và các trường hợp khác theo quy định của pháp luật về phòng, chống tham nhũng. </w:t>
      </w:r>
    </w:p>
    <w:p w14:paraId="0B024CC2" w14:textId="77777777" w:rsidR="00FD7FDC" w:rsidRPr="00953218" w:rsidRDefault="00FD7FDC" w:rsidP="00302518">
      <w:pPr>
        <w:spacing w:before="110"/>
        <w:ind w:firstLine="720"/>
        <w:jc w:val="both"/>
        <w:rPr>
          <w:rFonts w:ascii="Times New Roman" w:hAnsi="Times New Roman"/>
          <w:szCs w:val="28"/>
        </w:rPr>
      </w:pPr>
      <w:r w:rsidRPr="00953218">
        <w:rPr>
          <w:rFonts w:ascii="Times New Roman" w:hAnsi="Times New Roman"/>
          <w:szCs w:val="28"/>
        </w:rPr>
        <w:t xml:space="preserve">2. Thành viên của Hội đồng quản lý hoạt động kiêm nhiệm. </w:t>
      </w:r>
    </w:p>
    <w:p w14:paraId="724771C2" w14:textId="77777777" w:rsidR="00FD7FDC" w:rsidRPr="00953218" w:rsidRDefault="00FD7FDC" w:rsidP="00302518">
      <w:pPr>
        <w:spacing w:before="110"/>
        <w:ind w:firstLine="720"/>
        <w:jc w:val="both"/>
        <w:rPr>
          <w:rFonts w:ascii="Times New Roman" w:hAnsi="Times New Roman"/>
          <w:szCs w:val="28"/>
        </w:rPr>
      </w:pPr>
      <w:r w:rsidRPr="00953218">
        <w:rPr>
          <w:rFonts w:ascii="Times New Roman" w:hAnsi="Times New Roman"/>
          <w:szCs w:val="28"/>
        </w:rPr>
        <w:t xml:space="preserve">3. Nhiệm vụ và quyền hạn của Hội đồng quản lý Quỹ: </w:t>
      </w:r>
    </w:p>
    <w:p w14:paraId="39E42407" w14:textId="77777777" w:rsidR="00FD7FDC" w:rsidRPr="00947F27" w:rsidRDefault="00FD7FDC" w:rsidP="00302518">
      <w:pPr>
        <w:spacing w:before="110"/>
        <w:ind w:firstLine="720"/>
        <w:jc w:val="both"/>
        <w:rPr>
          <w:rFonts w:ascii="Times New Roman" w:hAnsi="Times New Roman"/>
          <w:spacing w:val="4"/>
          <w:szCs w:val="28"/>
        </w:rPr>
      </w:pPr>
      <w:r w:rsidRPr="00947F27">
        <w:rPr>
          <w:rFonts w:ascii="Times New Roman" w:hAnsi="Times New Roman"/>
          <w:spacing w:val="4"/>
          <w:szCs w:val="28"/>
        </w:rPr>
        <w:t xml:space="preserve">a) Quản lý và sử dụng nguồn vốn của Quỹ phát triển đất theo đúng quy định của Điều lệ tổ chức và hoạt động của Quỹ phát triển đất; bảo toàn và phát triển vốn. </w:t>
      </w:r>
    </w:p>
    <w:p w14:paraId="0046E076" w14:textId="77777777" w:rsidR="00FD7FDC" w:rsidRPr="00953218" w:rsidRDefault="00FD7FDC" w:rsidP="00302518">
      <w:pPr>
        <w:spacing w:before="110"/>
        <w:ind w:firstLine="720"/>
        <w:jc w:val="both"/>
        <w:rPr>
          <w:rFonts w:ascii="Times New Roman" w:hAnsi="Times New Roman"/>
          <w:szCs w:val="28"/>
        </w:rPr>
      </w:pPr>
      <w:r w:rsidRPr="00953218">
        <w:rPr>
          <w:rFonts w:ascii="Times New Roman" w:hAnsi="Times New Roman"/>
          <w:szCs w:val="28"/>
        </w:rPr>
        <w:t xml:space="preserve">b) Ban hành hoặc sửa đổi quy chế, quy trình nghiệp vụ và các quy chế khác theo quy định tại Điều lệ tổ chức và hoạt động của Quỹ phát triển đất; phân công nhiệm vụ cho các thành viên Hội đồng quản lý. </w:t>
      </w:r>
    </w:p>
    <w:p w14:paraId="3A1DC005" w14:textId="77777777" w:rsidR="00FD7FDC" w:rsidRPr="00953218" w:rsidRDefault="00FD7FDC" w:rsidP="00302518">
      <w:pPr>
        <w:spacing w:before="110"/>
        <w:ind w:firstLine="720"/>
        <w:jc w:val="both"/>
        <w:rPr>
          <w:rFonts w:ascii="Times New Roman" w:hAnsi="Times New Roman"/>
          <w:szCs w:val="28"/>
        </w:rPr>
      </w:pPr>
      <w:r w:rsidRPr="00953218">
        <w:rPr>
          <w:rFonts w:ascii="Times New Roman" w:hAnsi="Times New Roman"/>
          <w:szCs w:val="28"/>
        </w:rPr>
        <w:t xml:space="preserve">c) Giám sát, kiểm tra Cơ quan điều hành nghiệp vụ Quỹ phát triển đất trong việc chấp hành chính sách, pháp luật và việc thực hiện các quyết định của Hội đồng quản lý. </w:t>
      </w:r>
    </w:p>
    <w:p w14:paraId="225C5FA7" w14:textId="77777777" w:rsidR="00FD7FDC" w:rsidRPr="00953218" w:rsidRDefault="00FD7FDC" w:rsidP="00302518">
      <w:pPr>
        <w:spacing w:before="110"/>
        <w:ind w:firstLine="720"/>
        <w:jc w:val="both"/>
        <w:rPr>
          <w:rFonts w:ascii="Times New Roman" w:hAnsi="Times New Roman"/>
          <w:szCs w:val="28"/>
        </w:rPr>
      </w:pPr>
      <w:r w:rsidRPr="00953218">
        <w:rPr>
          <w:rFonts w:ascii="Times New Roman" w:hAnsi="Times New Roman"/>
          <w:szCs w:val="28"/>
        </w:rPr>
        <w:t xml:space="preserve">d) Phê duyệt kế hoạch hoạt động của Ban kiểm soát; phê duyệt theo thẩm quyền hoặc thông qua kế hoạch ứng vốn từ Quỹ phát triển đất để trình cơ quan, người có thẩm quyền phê duyệt theo quy định của UBND cấp tỉnh. </w:t>
      </w:r>
    </w:p>
    <w:p w14:paraId="4CCE57BE" w14:textId="77777777" w:rsidR="00FD7FDC" w:rsidRPr="00953218" w:rsidRDefault="00FD7FDC" w:rsidP="00302518">
      <w:pPr>
        <w:spacing w:before="110"/>
        <w:ind w:firstLine="720"/>
        <w:jc w:val="both"/>
        <w:rPr>
          <w:rFonts w:ascii="Times New Roman" w:hAnsi="Times New Roman"/>
          <w:szCs w:val="28"/>
        </w:rPr>
      </w:pPr>
      <w:r w:rsidRPr="00953218">
        <w:rPr>
          <w:rFonts w:ascii="Times New Roman" w:hAnsi="Times New Roman"/>
          <w:szCs w:val="28"/>
        </w:rPr>
        <w:t xml:space="preserve">đ)  Trình UBND tỉnh sửa đổi, bổ sung Điều lệ tổ chức và hoạt động của Quỹ phát triển đất. </w:t>
      </w:r>
    </w:p>
    <w:p w14:paraId="2308F834"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lastRenderedPageBreak/>
        <w:t>e) Quyết định khen thưởng, kỷ luật đối với các chức danh theo thẩm quyền.</w:t>
      </w:r>
    </w:p>
    <w:p w14:paraId="2A26B71D"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g) Chịu trách nhiệm tập thể về hoạt động của Hội đồng quản lý Quỹ và chịu trách nhiệm cá nhân về phần việc được phân công trước Chủ tịch UBND tỉnh và pháp luật. </w:t>
      </w:r>
    </w:p>
    <w:p w14:paraId="2A4B8D4E"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h) Được sử dụng con dấu của Quỹ phát triển đất và Cơ quan điều hành nghiệp vụ để thực hiện nhiệm vụ, quyền hạn của Hội đồng quản lý.</w:t>
      </w:r>
    </w:p>
    <w:p w14:paraId="2F78C4E6"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i) Các nhiệm vụ, quyền hạn khác theo quy định tại Điều lệ tổ chức và hoạt động của Quỹ phát triển đất và pháp luật có liên quan. </w:t>
      </w:r>
    </w:p>
    <w:p w14:paraId="4726840B"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4. Chế độ làm việc của Hội đồng quản lý </w:t>
      </w:r>
    </w:p>
    <w:p w14:paraId="2BA487B1"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a) Các cuộc họp của Hội đồng quản lý chỉ có hiệu lực khi có ít nhất 2/3 số thành viên tham dự. Trường hợp không tổ chức họp, việc lấy ý kiến thành viên Hội đồng quản lý được thực hiện bằng văn bản. </w:t>
      </w:r>
    </w:p>
    <w:p w14:paraId="61F66824"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b) Các kết luận của Hội đồng quản lý được thể hiện bằng nghị quyết hoặc quyết định của Hội đồng quản lý. </w:t>
      </w:r>
    </w:p>
    <w:p w14:paraId="45061AEC"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c) Hội đồng quản lý quyết định các vấn đề theo nguyên tắc đa số bằng biểu quyết, mỗi thành viên Hội đồng quản lý có một phiếu biểu quyết với quyền biểu quyết ngang nhau. Nghị quyết, quyết định của Hội đồng quản lý có hiệu lực khi có trên 50% trong tổng số thành viên Hội đồng quản lý biểu quyết hoặc lấy ý kiến bằng văn bản có ý kiến tán thành. Trường hợp số phiếu bằng nhau thì quyết định cuối cùng thuộc về phía có ý kiến của Chủ tịch Hội đồng quản lý hoặc người chủ trì cuộc họp Hội đồng quản lý (trong trường hợp biểu quyết tại cuộc họp).</w:t>
      </w:r>
    </w:p>
    <w:p w14:paraId="1643B484" w14:textId="77777777" w:rsidR="00FD7FDC" w:rsidRPr="00E523F3" w:rsidRDefault="00FD7FDC" w:rsidP="00953218">
      <w:pPr>
        <w:spacing w:before="120"/>
        <w:ind w:firstLine="720"/>
        <w:jc w:val="both"/>
        <w:rPr>
          <w:rFonts w:ascii="Times New Roman" w:hAnsi="Times New Roman"/>
          <w:b/>
          <w:szCs w:val="28"/>
        </w:rPr>
      </w:pPr>
      <w:r w:rsidRPr="00E523F3">
        <w:rPr>
          <w:rFonts w:ascii="Times New Roman" w:hAnsi="Times New Roman"/>
          <w:b/>
          <w:szCs w:val="28"/>
        </w:rPr>
        <w:t xml:space="preserve">Điều 8. Ban Kiểm soát </w:t>
      </w:r>
    </w:p>
    <w:p w14:paraId="3E70EB31"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1. Ban kiểm soát giúp UBND tỉnh và Hội đồng quản lý kiểm soát hoạt động của Quỹ phát triển đất. </w:t>
      </w:r>
    </w:p>
    <w:p w14:paraId="0CFB9C55"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2. Ban kiểm soát có tối đa 03 thành viên, gồm: Trưởng ban và các thành viên Ban kiểm soát. Thành viên Ban kiểm soát hoạt động kiêm nhiệm. </w:t>
      </w:r>
    </w:p>
    <w:p w14:paraId="2BA92114"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3. Thành viên của Ban kiểm soát không phải là vợ hoặc chồng, cha đẻ, cha nuôi, mẹ đẻ, mẹ nuôi, con đẻ, con nuôi, anh chị em ruột, anh rể, em rể, chị dâu, em dâu của các thành viên Hội đồng quản lý, Giám đốc, Phó Giám đốc, Kế toán trưởng Quỹ và các trường hợp khác theo quy định của pháp luật về phòng, chống tham nhũng. </w:t>
      </w:r>
    </w:p>
    <w:p w14:paraId="1266B896"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4. Nhiệm vụ và quyền hạn của Ban kiểm soát </w:t>
      </w:r>
    </w:p>
    <w:p w14:paraId="09C40E70"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a) Kiểm tra, giám sát việc chấp hành chính sách pháp luật, Điều lệ tổ chức và hoạt động của Quỹ phát triển đất, các quy chế, quy trình của Quỹ. </w:t>
      </w:r>
    </w:p>
    <w:p w14:paraId="416A9E27"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b) Kiểm tra, giám sát tính hợp pháp, trung thực của Hội đồng quản lý, Giám đốc Quỹ trong việc quản lý, điều hành hoạt động của Quỹ. </w:t>
      </w:r>
    </w:p>
    <w:p w14:paraId="3242123D"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c) Thẩm định báo cáo tài chính của Quỹ theo quy định của pháp luật. </w:t>
      </w:r>
    </w:p>
    <w:p w14:paraId="2BC2805C"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lastRenderedPageBreak/>
        <w:t>d) Lập kế hoạch hoạt động, trình Hội đồng quản lý phê duyệt; báo cáo định kỳ hoặc đột xuất về công tác kiểm tra, giám sát.</w:t>
      </w:r>
    </w:p>
    <w:p w14:paraId="5FC306DD"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đ) Thực hiện nhiệm vụ khác do Hội đồng quản lý và UBND tỉnh giao.</w:t>
      </w:r>
    </w:p>
    <w:p w14:paraId="57EB2406" w14:textId="77777777" w:rsidR="00FD7FDC" w:rsidRPr="00E523F3" w:rsidRDefault="00FD7FDC" w:rsidP="00953218">
      <w:pPr>
        <w:spacing w:before="120"/>
        <w:ind w:firstLine="720"/>
        <w:jc w:val="both"/>
        <w:rPr>
          <w:rFonts w:ascii="Times New Roman" w:hAnsi="Times New Roman"/>
          <w:b/>
          <w:szCs w:val="28"/>
        </w:rPr>
      </w:pPr>
      <w:r w:rsidRPr="00E523F3">
        <w:rPr>
          <w:rFonts w:ascii="Times New Roman" w:hAnsi="Times New Roman"/>
          <w:b/>
          <w:szCs w:val="28"/>
        </w:rPr>
        <w:t xml:space="preserve">Điều 9. Cơ quan điều hành nghiệp vụ </w:t>
      </w:r>
    </w:p>
    <w:p w14:paraId="72D1EEEA" w14:textId="77777777" w:rsidR="00FD7FDC" w:rsidRPr="00E523F3" w:rsidRDefault="00FD7FDC" w:rsidP="00953218">
      <w:pPr>
        <w:spacing w:before="120"/>
        <w:ind w:firstLine="720"/>
        <w:jc w:val="both"/>
        <w:rPr>
          <w:rFonts w:ascii="Times New Roman" w:hAnsi="Times New Roman"/>
          <w:spacing w:val="2"/>
          <w:szCs w:val="28"/>
        </w:rPr>
      </w:pPr>
      <w:r w:rsidRPr="00E523F3">
        <w:rPr>
          <w:rFonts w:ascii="Times New Roman" w:hAnsi="Times New Roman"/>
          <w:spacing w:val="2"/>
          <w:szCs w:val="28"/>
        </w:rPr>
        <w:t xml:space="preserve">1. Cơ quan điều hành nghiệp vụ Quỹ phát triển đất gồm: Giám đốc, 01 Phó Giám đốc; Kế toán trưởng; cán bộ công chức của Sở Tài nguyên và môi trường. Giám đốc Quỹ là người đại diện theo pháp luật của Quỹ phát triển đất, chịu trách nhiệm trước UBND tỉnh, Hội đồng quản lý và trước pháp luật về toàn bộ hoạt động của Quỹ phát triển đất. Phó Giám đốc Quỹ có nhiệm vụ giúp Giám đốc Quỹ điều hành hoạt động của Quỹ phát triển đất theo phân công và ủy quyền; chịu trách nhiệm trước Giám đốc và trước pháp luật về nhiệm vụ được phân công và ủy quyền. </w:t>
      </w:r>
    </w:p>
    <w:p w14:paraId="7AC7870F"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2. Cơ quan điều hành nghiệp vụ Quỹ phát triển đất hoạt động kiêm nhiệm. </w:t>
      </w:r>
    </w:p>
    <w:p w14:paraId="5395349F"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3. Nhiệm vụ và quyền hạn của Cơ quan điều hành nghiệp vụ </w:t>
      </w:r>
    </w:p>
    <w:p w14:paraId="1E10A070"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a) Tổ chức điều hành hoạt động của Quỹ theo quy định tại Điều lệ này, Điều lệ tổ chức và hoạt động của Quỹ, các quyết định của UBND tỉnh, Chủ tịch UBND tỉnh, các Nghị quyết, Quyết định của Hội đồng quản lý Quỹ. </w:t>
      </w:r>
    </w:p>
    <w:p w14:paraId="7EE7B902"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b) Trình Hội đồng quản lý ban hành quy chế, quy trình nghiệp vụ và các quy chế khác quy định tại Điều lệ tổ chức và hoạt động của Quỹ. </w:t>
      </w:r>
    </w:p>
    <w:p w14:paraId="1AB17724"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c) Tổng hợp, xây dựng Kế hoạch ứng vốn của Quỹ để trình Hội đồng quản lý Quỹ theo quy định tại Điều lệ này. </w:t>
      </w:r>
    </w:p>
    <w:p w14:paraId="25346BD5"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d) Trực tiếp quản lý nguồn vốn hoạt động, tài sản của Quỹ. </w:t>
      </w:r>
    </w:p>
    <w:p w14:paraId="6719965B"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đ) Thực hiện các quyền hạn và nhiệm vụ khác theo quy định tại Điều lệ này, Điều lệ tổ chức và hoạt động của Quỹ và quy định của pháp luật.</w:t>
      </w:r>
    </w:p>
    <w:p w14:paraId="5BAA01F1" w14:textId="77777777" w:rsidR="00FD7FDC" w:rsidRPr="00953218" w:rsidRDefault="00FD7FDC" w:rsidP="00302518">
      <w:pPr>
        <w:ind w:firstLine="720"/>
        <w:jc w:val="both"/>
        <w:rPr>
          <w:rFonts w:ascii="Times New Roman" w:hAnsi="Times New Roman"/>
          <w:szCs w:val="28"/>
        </w:rPr>
      </w:pPr>
    </w:p>
    <w:p w14:paraId="24194F12" w14:textId="77777777" w:rsidR="00FD7FDC" w:rsidRPr="00E523F3" w:rsidRDefault="00FD7FDC" w:rsidP="00302518">
      <w:pPr>
        <w:jc w:val="center"/>
        <w:rPr>
          <w:rFonts w:ascii="Times New Roman" w:hAnsi="Times New Roman"/>
          <w:b/>
          <w:szCs w:val="28"/>
        </w:rPr>
      </w:pPr>
      <w:r w:rsidRPr="00E523F3">
        <w:rPr>
          <w:rFonts w:ascii="Times New Roman" w:hAnsi="Times New Roman"/>
          <w:b/>
          <w:szCs w:val="28"/>
        </w:rPr>
        <w:t>Chương IV</w:t>
      </w:r>
    </w:p>
    <w:p w14:paraId="79FB3B2E" w14:textId="77777777" w:rsidR="00FD7FDC" w:rsidRPr="00E523F3" w:rsidRDefault="00FD7FDC" w:rsidP="00302518">
      <w:pPr>
        <w:jc w:val="center"/>
        <w:rPr>
          <w:rFonts w:ascii="Times New Roman" w:hAnsi="Times New Roman"/>
          <w:b/>
          <w:szCs w:val="28"/>
        </w:rPr>
      </w:pPr>
      <w:r w:rsidRPr="00E523F3">
        <w:rPr>
          <w:rFonts w:ascii="Times New Roman" w:hAnsi="Times New Roman"/>
          <w:b/>
          <w:szCs w:val="28"/>
        </w:rPr>
        <w:t>HOẠT ĐỘNG CỦA QUỸ PHÁT TRIỂN ĐẤT</w:t>
      </w:r>
    </w:p>
    <w:p w14:paraId="361A4527" w14:textId="77777777" w:rsidR="00FD7FDC" w:rsidRPr="00302518" w:rsidRDefault="00FD7FDC" w:rsidP="00953218">
      <w:pPr>
        <w:spacing w:before="120"/>
        <w:ind w:firstLine="720"/>
        <w:jc w:val="both"/>
        <w:rPr>
          <w:rFonts w:ascii="Times New Roman" w:hAnsi="Times New Roman"/>
          <w:sz w:val="2"/>
          <w:szCs w:val="28"/>
        </w:rPr>
      </w:pPr>
    </w:p>
    <w:p w14:paraId="28DBC34F" w14:textId="77777777" w:rsidR="00FD7FDC" w:rsidRPr="00E523F3" w:rsidRDefault="00FD7FDC" w:rsidP="00953218">
      <w:pPr>
        <w:spacing w:before="120"/>
        <w:ind w:firstLine="720"/>
        <w:jc w:val="both"/>
        <w:rPr>
          <w:rFonts w:ascii="Times New Roman" w:hAnsi="Times New Roman"/>
          <w:b/>
          <w:szCs w:val="28"/>
        </w:rPr>
      </w:pPr>
      <w:r w:rsidRPr="00E523F3">
        <w:rPr>
          <w:rFonts w:ascii="Times New Roman" w:hAnsi="Times New Roman"/>
          <w:b/>
          <w:szCs w:val="28"/>
        </w:rPr>
        <w:t xml:space="preserve">Điều 10. Nguồn vốn hoạt động của Quỹ </w:t>
      </w:r>
    </w:p>
    <w:p w14:paraId="11E074E2"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1. Nguồn vốn hoạt động của Quỹ phát triển đất gồm: </w:t>
      </w:r>
    </w:p>
    <w:p w14:paraId="6AF0CB01"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a) Vốn điều lệ </w:t>
      </w:r>
    </w:p>
    <w:p w14:paraId="32A8DB74"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Vốn điều lệ của Quỹ phát triển đất được cấp từ nguồn chi đầu tư phát triển của ngân sách địa phương và cấp từ nguồn chênh lệch thu lớn hơn chi (nếu có) của Quỹ phát triển đất sau khi trích lập các quỹ và thực hiện nghĩa vụ tài chính với Nhà nước theo quy định của pháp luật. Căn cứ vào tình hình thực tế và khả năng cân đối ngân sách của địa phương, UBND tỉnh trình HĐND cùng cấp quyết định mức vốn điều lệ ban đầu, vốn điều lệ bổ sung cấp cho Quỹ phát triển đất. </w:t>
      </w:r>
    </w:p>
    <w:p w14:paraId="12F7AECF"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lastRenderedPageBreak/>
        <w:t>b) Vốn huy động hợp pháp khác theo quy định của pháp luật, gồm: Vốn viện trợ, tài trợ, hỗ trợ của các tổ chức quốc tế, tổ chức, cá nhân trong nước, ngoài nước theo chương trình hoặc dự án viện trợ, tài trợ và các nguồn vốn hợp pháp khác theo quy định.</w:t>
      </w:r>
    </w:p>
    <w:p w14:paraId="42FA017B"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2. Việc cấp vốn điều lệ cho Quỹ phát triển đất được thực hiện theo quy định của pháp luật về đầu tư công và pháp luật về ngân sách nhà nước áp dụng đối với quỹ tài chính nhà nước ngoài ngân sách. </w:t>
      </w:r>
    </w:p>
    <w:p w14:paraId="0C17B410"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3. Vốn hoạt động của Quỹ phát triển đất được gửi tại Kho bạc Nhà nước cấp tỉnh, các ngân hàng thương mại có vốn chi phối của Nhà nước trên địa bàn bảo đảm an toàn, hiệu quả và được quy định tại Điều lệ tổ chức và hoạt động của Quỹ phát triển đất.</w:t>
      </w:r>
    </w:p>
    <w:p w14:paraId="04637E44" w14:textId="77777777" w:rsidR="00FD7FDC" w:rsidRPr="002D2452" w:rsidRDefault="00FD7FDC" w:rsidP="00953218">
      <w:pPr>
        <w:spacing w:before="120"/>
        <w:ind w:firstLine="720"/>
        <w:jc w:val="both"/>
        <w:rPr>
          <w:rFonts w:ascii="Times New Roman" w:hAnsi="Times New Roman"/>
          <w:spacing w:val="2"/>
          <w:szCs w:val="28"/>
        </w:rPr>
      </w:pPr>
      <w:r w:rsidRPr="002D2452">
        <w:rPr>
          <w:rFonts w:ascii="Times New Roman" w:hAnsi="Times New Roman"/>
          <w:spacing w:val="2"/>
          <w:szCs w:val="28"/>
        </w:rPr>
        <w:t>Quỹ phát triển đất mở tài khoản riêng tại Kho bạc Nhà nước cấp tỉnh, tài khoản thanh toán tại các ngân hàng thương mại có vốn chi phối của Nhà nước trên địa bàn để quản lý vốn điều lệ của Quỹ. Vốn điều lệ của Quỹ chỉ được sử dụng để thực hiện nhiệm vụ ứng vốn và được hoàn trả vốn ứng theo quy định tại Điều lệ này.</w:t>
      </w:r>
    </w:p>
    <w:p w14:paraId="77EFAFDF" w14:textId="77777777" w:rsidR="00FD7FDC" w:rsidRPr="002D2452" w:rsidRDefault="00FD7FDC" w:rsidP="00953218">
      <w:pPr>
        <w:spacing w:before="120"/>
        <w:ind w:firstLine="720"/>
        <w:jc w:val="both"/>
        <w:rPr>
          <w:rFonts w:ascii="Times New Roman" w:hAnsi="Times New Roman"/>
          <w:b/>
          <w:szCs w:val="28"/>
        </w:rPr>
      </w:pPr>
      <w:r w:rsidRPr="002D2452">
        <w:rPr>
          <w:rFonts w:ascii="Times New Roman" w:hAnsi="Times New Roman"/>
          <w:b/>
          <w:szCs w:val="28"/>
        </w:rPr>
        <w:t xml:space="preserve">Điều 11. Sử dụng vốn hoạt động của Quỹ phát triển đất </w:t>
      </w:r>
    </w:p>
    <w:p w14:paraId="413AEE8E"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1. Vốn hoạt động của Quỹ phát triển đất được sử dụng để:</w:t>
      </w:r>
    </w:p>
    <w:p w14:paraId="0CDE90D6"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a) Ứng vốn cho chủ đầu tư dự án sử dụng vốn ngân sách nhà nước, đơn vị, tổ chức của Nhà nước thực hiện nhiệm vụ bồi thường, hỗ trợ, tái định cư để thực hiện việc bồi thường, hỗ trợ, tái định cư theo quy định của pháp luật về đất đai và pháp luật về nhà ở (trừ các dự án đầu tư bằng nguồn vốn không phải nguồn ngân sách nhà nước). </w:t>
      </w:r>
    </w:p>
    <w:p w14:paraId="51670DA6"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b) Ứng vốn cho tổ chức phát triển quỹ đất để tạo lập, phát triển quỹ đất tái định cư, tạo quỹ đất để tổ chức đấu giá quyền sử dụng đất nộp ngân sách nhà nước. </w:t>
      </w:r>
    </w:p>
    <w:p w14:paraId="79838413"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c) Ứng vốn cho tổ chức được giao thực hiện chính sách hỗ trợ về đất đai đối với đồng bào dân tộc thiểu số. </w:t>
      </w:r>
    </w:p>
    <w:p w14:paraId="456EC6E3"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d) Ứng vốn thực hiện các nhiệm vụ khác theo quy định của pháp luật. </w:t>
      </w:r>
    </w:p>
    <w:p w14:paraId="45D0C137" w14:textId="77777777" w:rsidR="00FD7FDC" w:rsidRPr="004D1097" w:rsidRDefault="00FD7FDC" w:rsidP="00953218">
      <w:pPr>
        <w:spacing w:before="120"/>
        <w:ind w:firstLine="720"/>
        <w:jc w:val="both"/>
        <w:rPr>
          <w:rFonts w:ascii="Times New Roman" w:hAnsi="Times New Roman"/>
          <w:spacing w:val="-2"/>
          <w:szCs w:val="28"/>
        </w:rPr>
      </w:pPr>
      <w:r w:rsidRPr="004D1097">
        <w:rPr>
          <w:rFonts w:ascii="Times New Roman" w:hAnsi="Times New Roman"/>
          <w:spacing w:val="-2"/>
          <w:szCs w:val="28"/>
        </w:rPr>
        <w:t>2. Việc ứng vốn từ Quỹ thực hiện theo quy định tại Điều 12, Điều 13 Điều lệ này; việc hoàn trả vốn ứng cho Quỹ thực hiện theo quy định tại Điều 15 Điều lệ này.</w:t>
      </w:r>
    </w:p>
    <w:p w14:paraId="74913125" w14:textId="77777777" w:rsidR="00FD7FDC" w:rsidRPr="00E51B6E" w:rsidRDefault="00FD7FDC" w:rsidP="00953218">
      <w:pPr>
        <w:spacing w:before="120"/>
        <w:ind w:firstLine="720"/>
        <w:jc w:val="both"/>
        <w:rPr>
          <w:rFonts w:ascii="Times New Roman" w:hAnsi="Times New Roman"/>
          <w:b/>
          <w:szCs w:val="28"/>
        </w:rPr>
      </w:pPr>
      <w:r w:rsidRPr="00E51B6E">
        <w:rPr>
          <w:rFonts w:ascii="Times New Roman" w:hAnsi="Times New Roman"/>
          <w:b/>
          <w:szCs w:val="28"/>
        </w:rPr>
        <w:t xml:space="preserve">Điều 12. Kế hoạch ứng vốn và điều kiện ứng vốn từ Quỹ phát triển đất </w:t>
      </w:r>
    </w:p>
    <w:p w14:paraId="0117544D"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1. Kế hoạch ứng vốn</w:t>
      </w:r>
    </w:p>
    <w:p w14:paraId="7709CB30" w14:textId="08BB48A6"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 xml:space="preserve">Thẩm quyền, quy trình lập, tổng hợp, phê duyệt Kế hoạch ứng vốn từ Quỹ phát triển đất được thực hiện theo quy định của </w:t>
      </w:r>
      <w:r w:rsidR="002A140C">
        <w:rPr>
          <w:rFonts w:ascii="Times New Roman" w:hAnsi="Times New Roman"/>
          <w:szCs w:val="28"/>
        </w:rPr>
        <w:t>UBND</w:t>
      </w:r>
      <w:r w:rsidRPr="00953218">
        <w:rPr>
          <w:rFonts w:ascii="Times New Roman" w:hAnsi="Times New Roman"/>
          <w:szCs w:val="28"/>
        </w:rPr>
        <w:t xml:space="preserve"> tỉnh. Cơ quan, người có thẩm quyền phê duyệt Kế hoạch ứng vốn từ Quỹ phát triển đất có trách nhiệm rà soát đề xuất ứng vốn trước khi phê duyệt để đảm bảo Kế hoạch ứng vốn được cân đối phù hợp.</w:t>
      </w:r>
    </w:p>
    <w:p w14:paraId="4DC4D9A3" w14:textId="252054C5" w:rsidR="00FD7FDC" w:rsidRPr="00953218" w:rsidRDefault="001372CE" w:rsidP="00953218">
      <w:pPr>
        <w:spacing w:before="120"/>
        <w:ind w:firstLine="720"/>
        <w:jc w:val="both"/>
        <w:rPr>
          <w:rFonts w:ascii="Times New Roman" w:hAnsi="Times New Roman"/>
          <w:szCs w:val="28"/>
        </w:rPr>
      </w:pPr>
      <w:r>
        <w:rPr>
          <w:rFonts w:ascii="Times New Roman" w:hAnsi="Times New Roman"/>
          <w:szCs w:val="28"/>
        </w:rPr>
        <w:lastRenderedPageBreak/>
        <w:t xml:space="preserve">2. </w:t>
      </w:r>
      <w:r w:rsidR="00FD7FDC" w:rsidRPr="00953218">
        <w:rPr>
          <w:rFonts w:ascii="Times New Roman" w:hAnsi="Times New Roman"/>
          <w:szCs w:val="28"/>
        </w:rPr>
        <w:t>Điều kiện ứng vốn gồm:</w:t>
      </w:r>
    </w:p>
    <w:p w14:paraId="13DE287F" w14:textId="6460D192" w:rsidR="00FD7FDC" w:rsidRPr="00953218" w:rsidRDefault="001372CE" w:rsidP="00953218">
      <w:pPr>
        <w:spacing w:before="120"/>
        <w:ind w:firstLine="720"/>
        <w:jc w:val="both"/>
        <w:rPr>
          <w:rFonts w:ascii="Times New Roman" w:hAnsi="Times New Roman"/>
          <w:szCs w:val="28"/>
        </w:rPr>
      </w:pPr>
      <w:r>
        <w:rPr>
          <w:rFonts w:ascii="Times New Roman" w:hAnsi="Times New Roman"/>
          <w:szCs w:val="28"/>
        </w:rPr>
        <w:t xml:space="preserve">a) </w:t>
      </w:r>
      <w:r w:rsidR="00FD7FDC" w:rsidRPr="00953218">
        <w:rPr>
          <w:rFonts w:ascii="Times New Roman" w:hAnsi="Times New Roman"/>
          <w:szCs w:val="28"/>
        </w:rPr>
        <w:t>Có văn bản đề nghị ứng vốn của tổ chức được ứng vốn.</w:t>
      </w:r>
    </w:p>
    <w:p w14:paraId="4CC4414A" w14:textId="7154BD3B" w:rsidR="00FD7FDC" w:rsidRPr="00953218" w:rsidRDefault="001372CE" w:rsidP="00953218">
      <w:pPr>
        <w:spacing w:before="120"/>
        <w:ind w:firstLine="720"/>
        <w:jc w:val="both"/>
        <w:rPr>
          <w:rFonts w:ascii="Times New Roman" w:hAnsi="Times New Roman"/>
          <w:szCs w:val="28"/>
        </w:rPr>
      </w:pPr>
      <w:r>
        <w:rPr>
          <w:rFonts w:ascii="Times New Roman" w:hAnsi="Times New Roman"/>
          <w:szCs w:val="28"/>
        </w:rPr>
        <w:t xml:space="preserve">b) </w:t>
      </w:r>
      <w:r w:rsidR="00FD7FDC" w:rsidRPr="00953218">
        <w:rPr>
          <w:rFonts w:ascii="Times New Roman" w:hAnsi="Times New Roman"/>
          <w:szCs w:val="28"/>
        </w:rPr>
        <w:t>Có trong Kế hoạch ứng vốn từ Quỹ phát triển đất được cơ quan, người có thẩm quyền phê duyệt.</w:t>
      </w:r>
    </w:p>
    <w:p w14:paraId="200993B8" w14:textId="5AEC6F8D" w:rsidR="00FD7FDC" w:rsidRPr="00953218" w:rsidRDefault="001372CE" w:rsidP="00953218">
      <w:pPr>
        <w:spacing w:before="120"/>
        <w:ind w:firstLine="720"/>
        <w:jc w:val="both"/>
        <w:rPr>
          <w:rFonts w:ascii="Times New Roman" w:hAnsi="Times New Roman"/>
          <w:szCs w:val="28"/>
        </w:rPr>
      </w:pPr>
      <w:r>
        <w:rPr>
          <w:rFonts w:ascii="Times New Roman" w:hAnsi="Times New Roman"/>
          <w:szCs w:val="28"/>
        </w:rPr>
        <w:t xml:space="preserve">c) </w:t>
      </w:r>
      <w:r w:rsidR="00FD7FDC" w:rsidRPr="00953218">
        <w:rPr>
          <w:rFonts w:ascii="Times New Roman" w:hAnsi="Times New Roman"/>
          <w:szCs w:val="28"/>
        </w:rPr>
        <w:t>Dự án, nhiệm vụ đã được cơ quan, người có thẩm quyền phê duyệt hoặc giao thực hiện.</w:t>
      </w:r>
    </w:p>
    <w:p w14:paraId="2A74B989" w14:textId="3B805C73" w:rsidR="00FD7FDC" w:rsidRPr="00953218" w:rsidRDefault="001372CE" w:rsidP="00953218">
      <w:pPr>
        <w:spacing w:before="120"/>
        <w:ind w:firstLine="720"/>
        <w:jc w:val="both"/>
        <w:rPr>
          <w:rFonts w:ascii="Times New Roman" w:hAnsi="Times New Roman"/>
          <w:szCs w:val="28"/>
        </w:rPr>
      </w:pPr>
      <w:r>
        <w:rPr>
          <w:rFonts w:ascii="Times New Roman" w:hAnsi="Times New Roman"/>
          <w:szCs w:val="28"/>
        </w:rPr>
        <w:t xml:space="preserve">d) </w:t>
      </w:r>
      <w:r w:rsidR="00FD7FDC" w:rsidRPr="00953218">
        <w:rPr>
          <w:rFonts w:ascii="Times New Roman" w:hAnsi="Times New Roman"/>
          <w:szCs w:val="28"/>
        </w:rPr>
        <w:t>Có phương án hoàn trả vốn ứng.</w:t>
      </w:r>
    </w:p>
    <w:p w14:paraId="22001106" w14:textId="77777777" w:rsidR="00F7252B" w:rsidRPr="00E51B6E" w:rsidRDefault="00FD7FDC" w:rsidP="00953218">
      <w:pPr>
        <w:spacing w:before="120"/>
        <w:ind w:firstLine="720"/>
        <w:jc w:val="both"/>
        <w:rPr>
          <w:rFonts w:ascii="Times New Roman" w:hAnsi="Times New Roman"/>
          <w:spacing w:val="4"/>
          <w:szCs w:val="28"/>
        </w:rPr>
      </w:pPr>
      <w:r w:rsidRPr="00E51B6E">
        <w:rPr>
          <w:rFonts w:ascii="Times New Roman" w:hAnsi="Times New Roman"/>
          <w:spacing w:val="4"/>
          <w:szCs w:val="28"/>
        </w:rPr>
        <w:t>đ) Vốn hoạt động của Quỹ tại thời điểm ứng vốn đáp ứng được yêu cầu ứng vốn.</w:t>
      </w:r>
      <w:r w:rsidR="00F7252B" w:rsidRPr="00E51B6E">
        <w:rPr>
          <w:rFonts w:ascii="Times New Roman" w:hAnsi="Times New Roman"/>
          <w:spacing w:val="4"/>
          <w:szCs w:val="28"/>
        </w:rPr>
        <w:t xml:space="preserve"> </w:t>
      </w:r>
    </w:p>
    <w:p w14:paraId="7069986F" w14:textId="1CCA8FEC" w:rsidR="00FD7FDC" w:rsidRPr="00E51B6E" w:rsidRDefault="00FD7FDC" w:rsidP="00953218">
      <w:pPr>
        <w:spacing w:before="120"/>
        <w:ind w:firstLine="720"/>
        <w:jc w:val="both"/>
        <w:rPr>
          <w:rFonts w:ascii="Times New Roman" w:hAnsi="Times New Roman"/>
          <w:b/>
          <w:szCs w:val="28"/>
        </w:rPr>
      </w:pPr>
      <w:r w:rsidRPr="00E51B6E">
        <w:rPr>
          <w:rFonts w:ascii="Times New Roman" w:hAnsi="Times New Roman"/>
          <w:b/>
          <w:szCs w:val="28"/>
        </w:rPr>
        <w:t>Điều 13. Thẩm quyền quyết định, trình tự, thủ tục thực hiện ứng vốn</w:t>
      </w:r>
    </w:p>
    <w:p w14:paraId="1E09BF41" w14:textId="04B1D8A3" w:rsidR="00FD7FDC" w:rsidRPr="00953218" w:rsidRDefault="00E95E5B" w:rsidP="00953218">
      <w:pPr>
        <w:spacing w:before="120"/>
        <w:ind w:firstLine="720"/>
        <w:jc w:val="both"/>
        <w:rPr>
          <w:rFonts w:ascii="Times New Roman" w:hAnsi="Times New Roman"/>
          <w:szCs w:val="28"/>
        </w:rPr>
      </w:pPr>
      <w:r>
        <w:rPr>
          <w:rFonts w:ascii="Times New Roman" w:hAnsi="Times New Roman"/>
          <w:szCs w:val="28"/>
        </w:rPr>
        <w:t xml:space="preserve">1. </w:t>
      </w:r>
      <w:r w:rsidR="00FD7FDC" w:rsidRPr="00953218">
        <w:rPr>
          <w:rFonts w:ascii="Times New Roman" w:hAnsi="Times New Roman"/>
          <w:szCs w:val="28"/>
        </w:rPr>
        <w:t>Thẩm quyền quyết định ứng vốn:</w:t>
      </w:r>
    </w:p>
    <w:p w14:paraId="76FAEDDC" w14:textId="33B7126E"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UBND tỉnh quy định thẩm quyền quyết định ứng vốn từ Quỹ phát triển đất. Cơ quan, người có thẩm quyền trước khi phê duyệt quyết định ứng vốn từ Quỹ phát triển đất có trách nhiệm rà soát điều kiện ứng vốn quy định tại khoản 2 Điều 12 Điều lệ này đảm bảo phù hợp và chịu trách nhiệm về việc phê duyệt số tiền ứng vốn từ Quỹ phát triển đất.</w:t>
      </w:r>
    </w:p>
    <w:p w14:paraId="13841B8B" w14:textId="3E51A709" w:rsidR="00FD7FDC" w:rsidRPr="00953218" w:rsidRDefault="00E95E5B" w:rsidP="00953218">
      <w:pPr>
        <w:spacing w:before="120"/>
        <w:ind w:firstLine="720"/>
        <w:jc w:val="both"/>
        <w:rPr>
          <w:rFonts w:ascii="Times New Roman" w:hAnsi="Times New Roman"/>
          <w:szCs w:val="28"/>
        </w:rPr>
      </w:pPr>
      <w:r>
        <w:rPr>
          <w:rFonts w:ascii="Times New Roman" w:hAnsi="Times New Roman"/>
          <w:szCs w:val="28"/>
        </w:rPr>
        <w:t xml:space="preserve">2. </w:t>
      </w:r>
      <w:r w:rsidR="00FD7FDC" w:rsidRPr="00953218">
        <w:rPr>
          <w:rFonts w:ascii="Times New Roman" w:hAnsi="Times New Roman"/>
          <w:szCs w:val="28"/>
        </w:rPr>
        <w:t>Trên cơ sở Kế hoạch ứng vốn đã được cơ quan, người có thẩm quyền phê duyệt, tổ chức được ứng vốn lập 01 bộ hồ sơ đề nghị ứng vốn gửi Quỹ phát triển đất. Hồ sơ đề nghị gồm:</w:t>
      </w:r>
    </w:p>
    <w:p w14:paraId="4E215878"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Văn bản của tổ chức được ứng vốn về việc đề nghị ứng vốn (trong đó nêu rõ kế hoạch, tiến độ thực hiện khối lượng công việc; phương án hoàn trả vốn ứng; cam kết sử dụng vốn ứng đúng mục đích và hoàn trả vốn ứng đúng thời hạn): 01 bản chính.</w:t>
      </w:r>
    </w:p>
    <w:p w14:paraId="704BDD8A" w14:textId="77777777" w:rsidR="00FD7FDC" w:rsidRPr="00953218" w:rsidRDefault="00FD7FDC" w:rsidP="00953218">
      <w:pPr>
        <w:spacing w:before="120"/>
        <w:ind w:firstLine="720"/>
        <w:jc w:val="both"/>
        <w:rPr>
          <w:rFonts w:ascii="Times New Roman" w:hAnsi="Times New Roman"/>
          <w:szCs w:val="28"/>
        </w:rPr>
      </w:pPr>
      <w:r w:rsidRPr="00953218">
        <w:rPr>
          <w:rFonts w:ascii="Times New Roman" w:hAnsi="Times New Roman"/>
          <w:szCs w:val="28"/>
        </w:rPr>
        <w:t>Hồ sơ, tài liệu liên quan đến điều kiện ứng vốn quy định tại khoản 2 Điều 12 Điều lệ này: 01 bản sao.</w:t>
      </w:r>
    </w:p>
    <w:p w14:paraId="297EF131" w14:textId="5D81E4ED" w:rsidR="00FD7FDC" w:rsidRPr="00953218" w:rsidRDefault="00E95E5B" w:rsidP="00953218">
      <w:pPr>
        <w:spacing w:before="120"/>
        <w:ind w:firstLine="720"/>
        <w:jc w:val="both"/>
        <w:rPr>
          <w:rFonts w:ascii="Times New Roman" w:hAnsi="Times New Roman"/>
          <w:szCs w:val="28"/>
        </w:rPr>
      </w:pPr>
      <w:r>
        <w:rPr>
          <w:rFonts w:ascii="Times New Roman" w:hAnsi="Times New Roman"/>
          <w:szCs w:val="28"/>
        </w:rPr>
        <w:t xml:space="preserve">3. </w:t>
      </w:r>
      <w:r w:rsidR="00FD7FDC" w:rsidRPr="00953218">
        <w:rPr>
          <w:rFonts w:ascii="Times New Roman" w:hAnsi="Times New Roman"/>
          <w:szCs w:val="28"/>
        </w:rPr>
        <w:t>Trong thời hạn 07 ngày làm việc, kể từ ngày nhận đủ hồ sơ hợp lệ, Quỹ phát triển đất trình cơ quan, người có thẩm quyền quy định tại khoản 1 Điều này quyết định việc ứng vốn cho tổ chức được ứng vốn nếu đủ điều kiện hoặc có văn bản thông báo và trả lại hồ sơ cho tổ chức đề nghị ứng vốn nếu không đủ điều kiện theo quy định.</w:t>
      </w:r>
    </w:p>
    <w:p w14:paraId="0A4461C6" w14:textId="5B383E13" w:rsidR="00B21681" w:rsidRPr="00953218" w:rsidRDefault="00E95E5B" w:rsidP="00953218">
      <w:pPr>
        <w:spacing w:before="120"/>
        <w:ind w:firstLine="720"/>
        <w:jc w:val="both"/>
        <w:rPr>
          <w:rFonts w:ascii="Times New Roman" w:hAnsi="Times New Roman"/>
          <w:szCs w:val="28"/>
        </w:rPr>
      </w:pPr>
      <w:r>
        <w:rPr>
          <w:rFonts w:ascii="Times New Roman" w:hAnsi="Times New Roman"/>
          <w:szCs w:val="28"/>
        </w:rPr>
        <w:t xml:space="preserve">4. </w:t>
      </w:r>
      <w:r w:rsidR="00B21681" w:rsidRPr="00953218">
        <w:rPr>
          <w:rFonts w:ascii="Times New Roman" w:hAnsi="Times New Roman"/>
          <w:szCs w:val="28"/>
        </w:rPr>
        <w:t>Căn cứ Quyết định ứng vốn từ Quỹ phát triển đất của cơ quan, người có thẩm quyền quy định tại khoản 1 Điều này, Quỹ phát triển đất kiểm soát hồ sơ quy định tại khoản 2, khoản 3 Điều này và chịu trách nhiệm về tính hợp pháp của hồ sơ, lập chứng từ chuyển tiền gửi Kho bạc Nhà nước, ngân hàng thương mại nơi mở tài khoản. Chậm nhất 01 ngày làm việc, Kho bạc Nhà nước nơi mở tài khoản chuyển tiền cho đối tượng thụ hưởng theo đề nghị của Quỹ phát triển đất. Ngân hàng thương mại nơi mở tài khoản thanh toán thực hiện lệnh chuyển tiền của Quỹ phát triển đất cho đối tượng thụ hưởng theo quy định.</w:t>
      </w:r>
    </w:p>
    <w:p w14:paraId="7C678C38" w14:textId="17B240E9" w:rsidR="00B21681" w:rsidRPr="00E95E5B" w:rsidRDefault="00E95E5B" w:rsidP="00E747F7">
      <w:pPr>
        <w:spacing w:before="100"/>
        <w:ind w:firstLine="720"/>
        <w:jc w:val="both"/>
        <w:rPr>
          <w:rFonts w:ascii="Times New Roman" w:hAnsi="Times New Roman"/>
          <w:spacing w:val="-2"/>
          <w:szCs w:val="28"/>
        </w:rPr>
      </w:pPr>
      <w:r w:rsidRPr="00E95E5B">
        <w:rPr>
          <w:rFonts w:ascii="Times New Roman" w:hAnsi="Times New Roman"/>
          <w:spacing w:val="-2"/>
          <w:szCs w:val="28"/>
        </w:rPr>
        <w:lastRenderedPageBreak/>
        <w:t xml:space="preserve">5. </w:t>
      </w:r>
      <w:r w:rsidR="00B21681" w:rsidRPr="00E95E5B">
        <w:rPr>
          <w:rFonts w:ascii="Times New Roman" w:hAnsi="Times New Roman"/>
          <w:spacing w:val="-2"/>
          <w:szCs w:val="28"/>
        </w:rPr>
        <w:t>Việc ứng vốn được thực hiện một lần hoặc nhiều lần trên cơ sở tiến độ thực hiện và nhu cầu ứng vốn của từng dự án, nhiệm vụ. Trường hợp thực hiện ứng vốn nhiều lần cho cùng một dự án, nhiệm vụ thì tổ chức được ứng vốn có văn bản đề nghị ứng vốn và hồ sơ, tài liệu khác có liên quan đến việc ứng vốn theo từng lần.</w:t>
      </w:r>
    </w:p>
    <w:p w14:paraId="651EC1AE" w14:textId="2C70F49A" w:rsidR="00653818" w:rsidRPr="00953218" w:rsidRDefault="00E95E5B" w:rsidP="00E747F7">
      <w:pPr>
        <w:spacing w:before="100"/>
        <w:ind w:firstLine="720"/>
        <w:jc w:val="both"/>
        <w:rPr>
          <w:rFonts w:ascii="Times New Roman" w:hAnsi="Times New Roman"/>
          <w:szCs w:val="28"/>
        </w:rPr>
      </w:pPr>
      <w:r>
        <w:rPr>
          <w:rFonts w:ascii="Times New Roman" w:hAnsi="Times New Roman"/>
          <w:szCs w:val="28"/>
        </w:rPr>
        <w:t xml:space="preserve">6. </w:t>
      </w:r>
      <w:r w:rsidR="00B21681" w:rsidRPr="00953218">
        <w:rPr>
          <w:rFonts w:ascii="Times New Roman" w:hAnsi="Times New Roman"/>
          <w:szCs w:val="28"/>
        </w:rPr>
        <w:t>Tổ chức được ứng vốn có trách nhiệm</w:t>
      </w:r>
    </w:p>
    <w:p w14:paraId="2FD5CA4C" w14:textId="04647624" w:rsidR="00B21681" w:rsidRPr="00953218" w:rsidRDefault="00E95E5B" w:rsidP="00E747F7">
      <w:pPr>
        <w:spacing w:before="100"/>
        <w:ind w:firstLine="720"/>
        <w:jc w:val="both"/>
        <w:rPr>
          <w:rFonts w:ascii="Times New Roman" w:hAnsi="Times New Roman"/>
          <w:szCs w:val="28"/>
        </w:rPr>
      </w:pPr>
      <w:r>
        <w:rPr>
          <w:rFonts w:ascii="Times New Roman" w:hAnsi="Times New Roman"/>
          <w:szCs w:val="28"/>
        </w:rPr>
        <w:t xml:space="preserve">a) </w:t>
      </w:r>
      <w:r w:rsidR="00B21681" w:rsidRPr="00953218">
        <w:rPr>
          <w:rFonts w:ascii="Times New Roman" w:hAnsi="Times New Roman"/>
          <w:szCs w:val="28"/>
        </w:rPr>
        <w:t>Sử dụng vốn ứng để thực hiện các nhiệm vụ quy định tại khoản 1 Điều 11 Điều lệ này đúng mục đích, đúng quy định của pháp luật và chịu trách nhiệm về việc sử dụng vốn ứng theo quy định của pháp luật. Không sử dụng vốn ứng thực hiện các nhiệm vụ quy định tại khoản 1 Điều 11 Điều lệ này để sử dụng vào mục đích khác.</w:t>
      </w:r>
    </w:p>
    <w:p w14:paraId="37BE9D93" w14:textId="1D14ED6A" w:rsidR="00B21681" w:rsidRPr="00953218" w:rsidRDefault="00E95E5B" w:rsidP="00E747F7">
      <w:pPr>
        <w:spacing w:before="100"/>
        <w:ind w:firstLine="720"/>
        <w:jc w:val="both"/>
        <w:rPr>
          <w:rFonts w:ascii="Times New Roman" w:hAnsi="Times New Roman"/>
          <w:szCs w:val="28"/>
        </w:rPr>
      </w:pPr>
      <w:r>
        <w:rPr>
          <w:rFonts w:ascii="Times New Roman" w:hAnsi="Times New Roman"/>
          <w:szCs w:val="28"/>
        </w:rPr>
        <w:t xml:space="preserve">b) </w:t>
      </w:r>
      <w:r w:rsidR="00B21681" w:rsidRPr="00953218">
        <w:rPr>
          <w:rFonts w:ascii="Times New Roman" w:hAnsi="Times New Roman"/>
          <w:szCs w:val="28"/>
        </w:rPr>
        <w:t>Thực hiện trả chi phí quản lý vốn ứng từ Quỹ phát triển đất theo quy định tại Điều 14 Điều lệ này.</w:t>
      </w:r>
    </w:p>
    <w:p w14:paraId="26AFF3AF" w14:textId="46E4C709" w:rsidR="00B21681" w:rsidRPr="00953218" w:rsidRDefault="00E95E5B" w:rsidP="00E747F7">
      <w:pPr>
        <w:spacing w:before="100"/>
        <w:ind w:firstLine="720"/>
        <w:jc w:val="both"/>
        <w:rPr>
          <w:rFonts w:ascii="Times New Roman" w:hAnsi="Times New Roman"/>
          <w:szCs w:val="28"/>
        </w:rPr>
      </w:pPr>
      <w:r>
        <w:rPr>
          <w:rFonts w:ascii="Times New Roman" w:hAnsi="Times New Roman"/>
          <w:szCs w:val="28"/>
        </w:rPr>
        <w:t xml:space="preserve">c) </w:t>
      </w:r>
      <w:r w:rsidR="00B21681" w:rsidRPr="00953218">
        <w:rPr>
          <w:rFonts w:ascii="Times New Roman" w:hAnsi="Times New Roman"/>
          <w:szCs w:val="28"/>
        </w:rPr>
        <w:t>Thông báo cho cơ quan, người có thẩm quyền ban hành Quyết định hoàn trả vốn ứng cho Quỹ phát triển đất và thực hiện hoàn trả vốn ứng cho Quỹ phát triển đất theo quy định tại Điều 15 Điều lệ này.</w:t>
      </w:r>
    </w:p>
    <w:p w14:paraId="47244DE6" w14:textId="51B481B4" w:rsidR="00B21681" w:rsidRPr="00953218" w:rsidRDefault="00E95E5B" w:rsidP="00E747F7">
      <w:pPr>
        <w:spacing w:before="100"/>
        <w:ind w:firstLine="720"/>
        <w:jc w:val="both"/>
        <w:rPr>
          <w:rFonts w:ascii="Times New Roman" w:hAnsi="Times New Roman"/>
          <w:szCs w:val="28"/>
        </w:rPr>
      </w:pPr>
      <w:r>
        <w:rPr>
          <w:rFonts w:ascii="Times New Roman" w:hAnsi="Times New Roman"/>
          <w:szCs w:val="28"/>
        </w:rPr>
        <w:t xml:space="preserve">7. </w:t>
      </w:r>
      <w:r w:rsidR="00B21681" w:rsidRPr="00953218">
        <w:rPr>
          <w:rFonts w:ascii="Times New Roman" w:hAnsi="Times New Roman"/>
          <w:szCs w:val="28"/>
        </w:rPr>
        <w:t>Quỹ phát triển đất có trách nhiệm kiểm tra đối với việc sử dụng vốn ứng từ Quỹ và thu hồi vốn ứng theo quy định.</w:t>
      </w:r>
    </w:p>
    <w:p w14:paraId="56CD5BC7" w14:textId="77777777" w:rsidR="00B21681" w:rsidRPr="00E95E5B" w:rsidRDefault="00B21681" w:rsidP="00E747F7">
      <w:pPr>
        <w:spacing w:before="100"/>
        <w:ind w:firstLine="720"/>
        <w:jc w:val="both"/>
        <w:rPr>
          <w:rFonts w:ascii="Times New Roman" w:hAnsi="Times New Roman"/>
          <w:b/>
          <w:szCs w:val="28"/>
        </w:rPr>
      </w:pPr>
      <w:r w:rsidRPr="00E95E5B">
        <w:rPr>
          <w:rFonts w:ascii="Times New Roman" w:hAnsi="Times New Roman"/>
          <w:b/>
          <w:szCs w:val="28"/>
        </w:rPr>
        <w:t>Điều 14. Chi phí quản lý vốn ứng từ Quỹ phát triển đất</w:t>
      </w:r>
    </w:p>
    <w:p w14:paraId="1F46B85D" w14:textId="1192C7EF" w:rsidR="00B21681" w:rsidRPr="00953218" w:rsidRDefault="00535BCA" w:rsidP="00E747F7">
      <w:pPr>
        <w:spacing w:before="100"/>
        <w:ind w:firstLine="720"/>
        <w:jc w:val="both"/>
        <w:rPr>
          <w:rFonts w:ascii="Times New Roman" w:hAnsi="Times New Roman"/>
          <w:szCs w:val="28"/>
        </w:rPr>
      </w:pPr>
      <w:r>
        <w:rPr>
          <w:rFonts w:ascii="Times New Roman" w:hAnsi="Times New Roman"/>
          <w:szCs w:val="28"/>
        </w:rPr>
        <w:t xml:space="preserve">1. </w:t>
      </w:r>
      <w:r w:rsidR="00B21681" w:rsidRPr="00953218">
        <w:rPr>
          <w:rFonts w:ascii="Times New Roman" w:hAnsi="Times New Roman"/>
          <w:szCs w:val="28"/>
        </w:rPr>
        <w:t>Mức chi phí quản lý vốn ứng từ Quỹ phát triển đất bằng mức lãi suất áp dụng đối với tiền gửi bằng đồng Việt Nam của Kho bạc Nhà nước tại Ngân hàng Nhà nước Việt Nam theo quyết định của Thống đốc Ngân hàng Nhà nước Việt Nam trong cùng thời kỳ.</w:t>
      </w:r>
    </w:p>
    <w:p w14:paraId="771B7DCE" w14:textId="700171B8" w:rsidR="00B21681" w:rsidRPr="00953218" w:rsidRDefault="00535BCA" w:rsidP="00E747F7">
      <w:pPr>
        <w:spacing w:before="100"/>
        <w:ind w:firstLine="720"/>
        <w:jc w:val="both"/>
        <w:rPr>
          <w:rFonts w:ascii="Times New Roman" w:hAnsi="Times New Roman"/>
          <w:szCs w:val="28"/>
        </w:rPr>
      </w:pPr>
      <w:r>
        <w:rPr>
          <w:rFonts w:ascii="Times New Roman" w:hAnsi="Times New Roman"/>
          <w:szCs w:val="28"/>
        </w:rPr>
        <w:t xml:space="preserve">2. </w:t>
      </w:r>
      <w:r w:rsidR="00B21681" w:rsidRPr="00953218">
        <w:rPr>
          <w:rFonts w:ascii="Times New Roman" w:hAnsi="Times New Roman"/>
          <w:szCs w:val="28"/>
        </w:rPr>
        <w:t>Chi phí quản lý vốn ứng từ Quỹ phát triển đất được tính trong chi phí khác thuộc tổng mức đầu tư của dự án, dự toán của nhiệm vụ.</w:t>
      </w:r>
    </w:p>
    <w:p w14:paraId="497C0387" w14:textId="77777777" w:rsidR="00685619" w:rsidRDefault="00B21681" w:rsidP="00E747F7">
      <w:pPr>
        <w:spacing w:before="100"/>
        <w:ind w:firstLine="720"/>
        <w:jc w:val="both"/>
        <w:rPr>
          <w:rFonts w:ascii="Times New Roman" w:hAnsi="Times New Roman"/>
          <w:b/>
          <w:szCs w:val="28"/>
        </w:rPr>
      </w:pPr>
      <w:r w:rsidRPr="00685619">
        <w:rPr>
          <w:rFonts w:ascii="Times New Roman" w:hAnsi="Times New Roman"/>
          <w:b/>
          <w:szCs w:val="28"/>
        </w:rPr>
        <w:t>Điều 15. Quy định về hoàn trả vốn ứng cho Quỹ phát triển đất</w:t>
      </w:r>
      <w:r w:rsidR="00685619">
        <w:rPr>
          <w:rFonts w:ascii="Times New Roman" w:hAnsi="Times New Roman"/>
          <w:b/>
          <w:szCs w:val="28"/>
        </w:rPr>
        <w:t xml:space="preserve"> </w:t>
      </w:r>
    </w:p>
    <w:p w14:paraId="0FBFDBC4" w14:textId="35A035C6" w:rsidR="00B21681" w:rsidRPr="00685619" w:rsidRDefault="00685619" w:rsidP="00E747F7">
      <w:pPr>
        <w:spacing w:before="100"/>
        <w:ind w:firstLine="720"/>
        <w:jc w:val="both"/>
        <w:rPr>
          <w:rFonts w:ascii="Times New Roman" w:hAnsi="Times New Roman"/>
          <w:szCs w:val="28"/>
        </w:rPr>
      </w:pPr>
      <w:r w:rsidRPr="00685619">
        <w:rPr>
          <w:rFonts w:ascii="Times New Roman" w:hAnsi="Times New Roman"/>
          <w:szCs w:val="28"/>
        </w:rPr>
        <w:t>1.</w:t>
      </w:r>
      <w:r>
        <w:rPr>
          <w:rFonts w:ascii="Times New Roman" w:hAnsi="Times New Roman"/>
          <w:b/>
          <w:szCs w:val="28"/>
        </w:rPr>
        <w:t xml:space="preserve"> </w:t>
      </w:r>
      <w:r w:rsidR="00B21681" w:rsidRPr="00685619">
        <w:rPr>
          <w:rFonts w:ascii="Times New Roman" w:hAnsi="Times New Roman"/>
          <w:szCs w:val="28"/>
        </w:rPr>
        <w:t>Hoàn trả vốn ứng từ nguồn vốn của dự án được cơ quan, người có thẩm quyền phê duyệt:</w:t>
      </w:r>
    </w:p>
    <w:p w14:paraId="4E5EA2E1" w14:textId="5E3BBDB3" w:rsidR="00B21681" w:rsidRPr="00953218" w:rsidRDefault="00685619" w:rsidP="00E747F7">
      <w:pPr>
        <w:spacing w:before="100"/>
        <w:ind w:firstLine="720"/>
        <w:jc w:val="both"/>
        <w:rPr>
          <w:rFonts w:ascii="Times New Roman" w:hAnsi="Times New Roman"/>
          <w:szCs w:val="28"/>
        </w:rPr>
      </w:pPr>
      <w:r>
        <w:rPr>
          <w:rFonts w:ascii="Times New Roman" w:hAnsi="Times New Roman"/>
          <w:szCs w:val="28"/>
        </w:rPr>
        <w:t xml:space="preserve">a) </w:t>
      </w:r>
      <w:r w:rsidR="00B21681" w:rsidRPr="00953218">
        <w:rPr>
          <w:rFonts w:ascii="Times New Roman" w:hAnsi="Times New Roman"/>
          <w:szCs w:val="28"/>
        </w:rPr>
        <w:t>Tổ chức được ứng vốn theo quy định tại khoản 1 Điều 11 Điều lệ này lập hồ sơ đề nghị hoàn trả vốn ứng cho Quỹ phát triển đất, gửi Kho bạc Nhà nước (nơi tổ chức được ứng vốn mở tài khoản). Hồ sơ gồm:</w:t>
      </w:r>
    </w:p>
    <w:p w14:paraId="26B792BE" w14:textId="77777777" w:rsidR="00B21681" w:rsidRPr="00953218" w:rsidRDefault="00B21681" w:rsidP="00E747F7">
      <w:pPr>
        <w:spacing w:before="100"/>
        <w:ind w:firstLine="720"/>
        <w:jc w:val="both"/>
        <w:rPr>
          <w:rFonts w:ascii="Times New Roman" w:hAnsi="Times New Roman"/>
          <w:szCs w:val="28"/>
        </w:rPr>
      </w:pPr>
      <w:r w:rsidRPr="00953218">
        <w:rPr>
          <w:rFonts w:ascii="Times New Roman" w:hAnsi="Times New Roman"/>
          <w:szCs w:val="28"/>
        </w:rPr>
        <w:t>Giấy đề nghị hoàn trả vốn ứng cho Quỹ phát triển đất (trong đó nêu rõ số tiền ứng vốn từ Quỹ phát triển đất chưa hoàn trả, thời hạn ứng): 02 bản chính;</w:t>
      </w:r>
    </w:p>
    <w:p w14:paraId="6B85573E" w14:textId="77777777" w:rsidR="00B21681" w:rsidRPr="00953218" w:rsidRDefault="00B21681" w:rsidP="00E747F7">
      <w:pPr>
        <w:spacing w:before="100"/>
        <w:ind w:firstLine="720"/>
        <w:jc w:val="both"/>
        <w:rPr>
          <w:rFonts w:ascii="Times New Roman" w:hAnsi="Times New Roman"/>
          <w:szCs w:val="28"/>
        </w:rPr>
      </w:pPr>
      <w:r w:rsidRPr="00953218">
        <w:rPr>
          <w:rFonts w:ascii="Times New Roman" w:hAnsi="Times New Roman"/>
          <w:szCs w:val="28"/>
        </w:rPr>
        <w:t>Giấy rút vốn theo Mẫu tại Phụ lục ban hành kèm theo Nghị định số 104/2024/NĐ-CP: 02 bản chính và đối với trường hợp gửi hồ sơ qua Trang thông tin dịch vụ công của Kho bạc Nhà nước, các thành phần hồ sơ phải được ký số theo quy định;</w:t>
      </w:r>
    </w:p>
    <w:p w14:paraId="7570C5A7" w14:textId="77777777" w:rsidR="00B21681" w:rsidRPr="00953218" w:rsidRDefault="00B21681" w:rsidP="00E747F7">
      <w:pPr>
        <w:spacing w:before="100"/>
        <w:ind w:firstLine="720"/>
        <w:jc w:val="both"/>
        <w:rPr>
          <w:rFonts w:ascii="Times New Roman" w:hAnsi="Times New Roman"/>
          <w:szCs w:val="28"/>
        </w:rPr>
      </w:pPr>
      <w:r w:rsidRPr="00953218">
        <w:rPr>
          <w:rFonts w:ascii="Times New Roman" w:hAnsi="Times New Roman"/>
          <w:szCs w:val="28"/>
        </w:rPr>
        <w:t>Quyết định ứng vốn từ Quỹ phát triển đất của cơ quan, người có thẩm quyền quy định tại khoản 1 Điều 13 Điều lệ này: 01 bản sao;</w:t>
      </w:r>
    </w:p>
    <w:p w14:paraId="025B99AC" w14:textId="77777777" w:rsidR="00B21681" w:rsidRPr="00953218" w:rsidRDefault="00B21681" w:rsidP="00953218">
      <w:pPr>
        <w:spacing w:before="120"/>
        <w:ind w:firstLine="720"/>
        <w:jc w:val="both"/>
        <w:rPr>
          <w:rFonts w:ascii="Times New Roman" w:hAnsi="Times New Roman"/>
          <w:szCs w:val="28"/>
        </w:rPr>
      </w:pPr>
      <w:r w:rsidRPr="00953218">
        <w:rPr>
          <w:rFonts w:ascii="Times New Roman" w:hAnsi="Times New Roman"/>
          <w:szCs w:val="28"/>
        </w:rPr>
        <w:lastRenderedPageBreak/>
        <w:t>Quyết định giao kế hoạch vốn hằng năm của dự án (trong đó có số tiền hoàn trả vốn ứng cho Quỹ): 01 bản sao;</w:t>
      </w:r>
    </w:p>
    <w:p w14:paraId="0F2314A8" w14:textId="77777777" w:rsidR="00B21681" w:rsidRPr="00953218" w:rsidRDefault="00B21681" w:rsidP="00953218">
      <w:pPr>
        <w:spacing w:before="120"/>
        <w:ind w:firstLine="720"/>
        <w:jc w:val="both"/>
        <w:rPr>
          <w:rFonts w:ascii="Times New Roman" w:hAnsi="Times New Roman"/>
          <w:szCs w:val="28"/>
        </w:rPr>
      </w:pPr>
      <w:r w:rsidRPr="00953218">
        <w:rPr>
          <w:rFonts w:ascii="Times New Roman" w:hAnsi="Times New Roman"/>
          <w:szCs w:val="28"/>
        </w:rPr>
        <w:t>Quyết định hoàn trả vốn ứng cho Quỹ phát triển đất của cơ quan, người có thẩm quyền quyết định phê duyệt dự án đầu tư: 01 bản chính.</w:t>
      </w:r>
    </w:p>
    <w:p w14:paraId="4FDC3B36" w14:textId="34E974E3" w:rsidR="00B21681" w:rsidRPr="00953218" w:rsidRDefault="00685619" w:rsidP="00953218">
      <w:pPr>
        <w:spacing w:before="120"/>
        <w:ind w:firstLine="720"/>
        <w:jc w:val="both"/>
        <w:rPr>
          <w:rFonts w:ascii="Times New Roman" w:hAnsi="Times New Roman"/>
          <w:szCs w:val="28"/>
        </w:rPr>
      </w:pPr>
      <w:r>
        <w:rPr>
          <w:rFonts w:ascii="Times New Roman" w:hAnsi="Times New Roman"/>
          <w:szCs w:val="28"/>
        </w:rPr>
        <w:t xml:space="preserve">b) </w:t>
      </w:r>
      <w:r w:rsidR="00B21681" w:rsidRPr="00953218">
        <w:rPr>
          <w:rFonts w:ascii="Times New Roman" w:hAnsi="Times New Roman"/>
          <w:szCs w:val="28"/>
        </w:rPr>
        <w:t>Chậm nhất 03 ngày làm việc, kể từ ngày nhận được đầy đủ hồ sơ quy định tại điểm a khoản này, Kho bạc Nhà nước kiểm soát tính hợp pháp của hồ sơ do tổ chức được ứng vốn gửi; trường hợp đảm bảo đúng quy định thì Kho bạc Nhà nước chuyển tiền cho Quỹ phát triển đất; trường hợp không đúng quy định thì Kho bạc Nhà nước từ chối chuyển tiền.</w:t>
      </w:r>
    </w:p>
    <w:p w14:paraId="4ED870B7" w14:textId="77777777" w:rsidR="00B21681" w:rsidRPr="00953218" w:rsidRDefault="00B21681" w:rsidP="00953218">
      <w:pPr>
        <w:spacing w:before="120"/>
        <w:ind w:firstLine="720"/>
        <w:jc w:val="both"/>
        <w:rPr>
          <w:rFonts w:ascii="Times New Roman" w:hAnsi="Times New Roman"/>
          <w:szCs w:val="28"/>
        </w:rPr>
      </w:pPr>
      <w:r w:rsidRPr="00953218">
        <w:rPr>
          <w:rFonts w:ascii="Times New Roman" w:hAnsi="Times New Roman"/>
          <w:szCs w:val="28"/>
        </w:rPr>
        <w:t>Các nội dung khác về quy trình thủ tục giao dịch tại Kho bạc Nhà nước thực hiện theo quy định của Chính phủ về thủ tục hành chính thuộc lĩnh vực Kho bạc Nhà nước.</w:t>
      </w:r>
    </w:p>
    <w:p w14:paraId="6068FE1C" w14:textId="1DC0534C" w:rsidR="00B21681" w:rsidRPr="00953218" w:rsidRDefault="00E212D1" w:rsidP="00953218">
      <w:pPr>
        <w:spacing w:before="120"/>
        <w:ind w:firstLine="720"/>
        <w:jc w:val="both"/>
        <w:rPr>
          <w:rFonts w:ascii="Times New Roman" w:hAnsi="Times New Roman"/>
          <w:szCs w:val="28"/>
        </w:rPr>
      </w:pPr>
      <w:r>
        <w:rPr>
          <w:rFonts w:ascii="Times New Roman" w:hAnsi="Times New Roman"/>
          <w:szCs w:val="28"/>
        </w:rPr>
        <w:t xml:space="preserve">c) </w:t>
      </w:r>
      <w:r w:rsidR="00B21681" w:rsidRPr="00953218">
        <w:rPr>
          <w:rFonts w:ascii="Times New Roman" w:hAnsi="Times New Roman"/>
          <w:szCs w:val="28"/>
        </w:rPr>
        <w:t>Việc quyết toán dự án hoàn thành thực hiện theo quy định của pháp luật về quyết toán dự án sử dụng vốn đầu tư công.</w:t>
      </w:r>
    </w:p>
    <w:p w14:paraId="36E96C03" w14:textId="76485263" w:rsidR="00B21681" w:rsidRPr="00953218" w:rsidRDefault="00E212D1" w:rsidP="00953218">
      <w:pPr>
        <w:spacing w:before="120"/>
        <w:ind w:firstLine="720"/>
        <w:jc w:val="both"/>
        <w:rPr>
          <w:rFonts w:ascii="Times New Roman" w:hAnsi="Times New Roman"/>
          <w:szCs w:val="28"/>
        </w:rPr>
      </w:pPr>
      <w:r>
        <w:rPr>
          <w:rFonts w:ascii="Times New Roman" w:hAnsi="Times New Roman"/>
          <w:szCs w:val="28"/>
        </w:rPr>
        <w:t xml:space="preserve">2. </w:t>
      </w:r>
      <w:r w:rsidR="00B21681" w:rsidRPr="00953218">
        <w:rPr>
          <w:rFonts w:ascii="Times New Roman" w:hAnsi="Times New Roman"/>
          <w:szCs w:val="28"/>
        </w:rPr>
        <w:t>Hoàn trả vốn ứng trong trường hợp còn lại (không thuộc trường hợp quy định tại khoản 1 Điều này):</w:t>
      </w:r>
    </w:p>
    <w:p w14:paraId="33E181E3" w14:textId="754E2721" w:rsidR="00B21681" w:rsidRPr="00953218" w:rsidRDefault="00D34648" w:rsidP="00953218">
      <w:pPr>
        <w:spacing w:before="120"/>
        <w:ind w:firstLine="720"/>
        <w:jc w:val="both"/>
        <w:rPr>
          <w:rFonts w:ascii="Times New Roman" w:hAnsi="Times New Roman"/>
          <w:szCs w:val="28"/>
        </w:rPr>
      </w:pPr>
      <w:r>
        <w:rPr>
          <w:rFonts w:ascii="Times New Roman" w:hAnsi="Times New Roman"/>
          <w:szCs w:val="28"/>
        </w:rPr>
        <w:t xml:space="preserve">a) </w:t>
      </w:r>
      <w:r w:rsidR="00B21681" w:rsidRPr="00953218">
        <w:rPr>
          <w:rFonts w:ascii="Times New Roman" w:hAnsi="Times New Roman"/>
          <w:szCs w:val="28"/>
        </w:rPr>
        <w:t>Căn cứ vào số tiền ứng vốn chưa hoàn trả cho Quỹ phát triển đất (bao gồm cả số tiền ứng vốn của kỳ trước nếu có), thời hạn ứng và phương án hoàn trả vốn ứng cho Quỹ, tổ chức được ứng vốn theo quy định tại khoản 1 Điều 11 Điều lệ này báo cáo cấp có thẩm quyền của địa phương để bố trí trong dự toán ngân sách chi đầu tư phát triển khác của cấp tương ứng để hoàn trả vốn ứng cho Quỹ.</w:t>
      </w:r>
    </w:p>
    <w:p w14:paraId="6D40B049" w14:textId="524022CF" w:rsidR="00B21681" w:rsidRPr="00953218" w:rsidRDefault="00D34648" w:rsidP="00953218">
      <w:pPr>
        <w:spacing w:before="120"/>
        <w:ind w:firstLine="720"/>
        <w:jc w:val="both"/>
        <w:rPr>
          <w:rFonts w:ascii="Times New Roman" w:hAnsi="Times New Roman"/>
          <w:szCs w:val="28"/>
        </w:rPr>
      </w:pPr>
      <w:r>
        <w:rPr>
          <w:rFonts w:ascii="Times New Roman" w:hAnsi="Times New Roman"/>
          <w:szCs w:val="28"/>
        </w:rPr>
        <w:t xml:space="preserve">b) </w:t>
      </w:r>
      <w:r w:rsidR="00B21681" w:rsidRPr="00953218">
        <w:rPr>
          <w:rFonts w:ascii="Times New Roman" w:hAnsi="Times New Roman"/>
          <w:szCs w:val="28"/>
        </w:rPr>
        <w:t>Nguồn hoàn trả vốn ứng cho Quỹ phát triển đất được bố trí trong dự toán chi đầu tư phát triển khác. Việc lập, thẩm định, phê duyệt dự toán ngân sách được thực hiện theo quy định của pháp luật về ngân sách nhà nước.</w:t>
      </w:r>
    </w:p>
    <w:p w14:paraId="65B7E404" w14:textId="018448C7" w:rsidR="00B21681" w:rsidRPr="00953218" w:rsidRDefault="00D34648" w:rsidP="00953218">
      <w:pPr>
        <w:spacing w:before="120"/>
        <w:ind w:firstLine="720"/>
        <w:jc w:val="both"/>
        <w:rPr>
          <w:rFonts w:ascii="Times New Roman" w:hAnsi="Times New Roman"/>
          <w:szCs w:val="28"/>
        </w:rPr>
      </w:pPr>
      <w:r>
        <w:rPr>
          <w:rFonts w:ascii="Times New Roman" w:hAnsi="Times New Roman"/>
          <w:szCs w:val="28"/>
        </w:rPr>
        <w:t xml:space="preserve">c) </w:t>
      </w:r>
      <w:r w:rsidR="00B21681" w:rsidRPr="00953218">
        <w:rPr>
          <w:rFonts w:ascii="Times New Roman" w:hAnsi="Times New Roman"/>
          <w:szCs w:val="28"/>
        </w:rPr>
        <w:t>Căn cứ dự toán ngân sách được cơ quan, người có thẩm quyền phê duyệt, tổ chức được ứng vốn lập hồ sơ đề nghị hoàn trả vốn ứng cho Quỹ phát triển đất, gửi Kho bạc Nhà nước. Hồ sơ gồm:</w:t>
      </w:r>
    </w:p>
    <w:p w14:paraId="5AB36543" w14:textId="77777777" w:rsidR="00B21681" w:rsidRPr="00953218" w:rsidRDefault="00B21681" w:rsidP="00953218">
      <w:pPr>
        <w:spacing w:before="120"/>
        <w:ind w:firstLine="720"/>
        <w:jc w:val="both"/>
        <w:rPr>
          <w:rFonts w:ascii="Times New Roman" w:hAnsi="Times New Roman"/>
          <w:szCs w:val="28"/>
        </w:rPr>
      </w:pPr>
      <w:r w:rsidRPr="00953218">
        <w:rPr>
          <w:rFonts w:ascii="Times New Roman" w:hAnsi="Times New Roman"/>
          <w:szCs w:val="28"/>
        </w:rPr>
        <w:t>Giấy đề nghị hoàn trả vốn ứng (trong đó nêu rõ số tiền ứng vốn từ Quỹ phát triển đất chưa hoàn trả, thời hạn ứng): 02 bản chính;</w:t>
      </w:r>
    </w:p>
    <w:p w14:paraId="5E345A06" w14:textId="77777777" w:rsidR="00B21681" w:rsidRPr="00953218" w:rsidRDefault="00B21681" w:rsidP="00953218">
      <w:pPr>
        <w:spacing w:before="120"/>
        <w:ind w:firstLine="720"/>
        <w:jc w:val="both"/>
        <w:rPr>
          <w:rFonts w:ascii="Times New Roman" w:hAnsi="Times New Roman"/>
          <w:szCs w:val="28"/>
        </w:rPr>
      </w:pPr>
      <w:r w:rsidRPr="00953218">
        <w:rPr>
          <w:rFonts w:ascii="Times New Roman" w:hAnsi="Times New Roman"/>
          <w:szCs w:val="28"/>
        </w:rPr>
        <w:t>Giấy rút vốn theo Mẫu tại Phụ lục ban hành kèm theo Nghị định số 104/2024/NĐ-CP: 02 bản chính và đối với trường hợp gửi hồ sơ qua Trang thông tin dịch vụ công của Kho bạc Nhà nước, các thành phần hồ sơ phải được ký số theo quy định;</w:t>
      </w:r>
    </w:p>
    <w:p w14:paraId="196E892D" w14:textId="77777777" w:rsidR="00B21681" w:rsidRPr="00953218" w:rsidRDefault="00B21681" w:rsidP="00953218">
      <w:pPr>
        <w:spacing w:before="120"/>
        <w:ind w:firstLine="720"/>
        <w:jc w:val="both"/>
        <w:rPr>
          <w:rFonts w:ascii="Times New Roman" w:hAnsi="Times New Roman"/>
          <w:szCs w:val="28"/>
        </w:rPr>
      </w:pPr>
      <w:r w:rsidRPr="00953218">
        <w:rPr>
          <w:rFonts w:ascii="Times New Roman" w:hAnsi="Times New Roman"/>
          <w:szCs w:val="28"/>
        </w:rPr>
        <w:t>Quyết định giao dự toán ngân sách của cơ quan, người có thẩm quyền: 01 bản sao;</w:t>
      </w:r>
    </w:p>
    <w:p w14:paraId="40913387" w14:textId="77777777" w:rsidR="00B21681" w:rsidRPr="00953218" w:rsidRDefault="00B21681" w:rsidP="00953218">
      <w:pPr>
        <w:spacing w:before="120"/>
        <w:ind w:firstLine="720"/>
        <w:jc w:val="both"/>
        <w:rPr>
          <w:rFonts w:ascii="Times New Roman" w:hAnsi="Times New Roman"/>
          <w:szCs w:val="28"/>
        </w:rPr>
      </w:pPr>
      <w:r w:rsidRPr="00953218">
        <w:rPr>
          <w:rFonts w:ascii="Times New Roman" w:hAnsi="Times New Roman"/>
          <w:szCs w:val="28"/>
        </w:rPr>
        <w:t>Quyết định hoàn trả vốn ứng của cơ quan, người có thẩm quyền giao thực hiện nhiệm vụ: 01 bản chính.</w:t>
      </w:r>
    </w:p>
    <w:p w14:paraId="1D729404" w14:textId="4AE8AB25" w:rsidR="00B21681" w:rsidRPr="00953218" w:rsidRDefault="00D34648" w:rsidP="00953218">
      <w:pPr>
        <w:spacing w:before="120"/>
        <w:ind w:firstLine="720"/>
        <w:jc w:val="both"/>
        <w:rPr>
          <w:rFonts w:ascii="Times New Roman" w:hAnsi="Times New Roman"/>
          <w:szCs w:val="28"/>
        </w:rPr>
      </w:pPr>
      <w:r>
        <w:rPr>
          <w:rFonts w:ascii="Times New Roman" w:hAnsi="Times New Roman"/>
          <w:szCs w:val="28"/>
        </w:rPr>
        <w:lastRenderedPageBreak/>
        <w:t xml:space="preserve">d) </w:t>
      </w:r>
      <w:r w:rsidR="00B21681" w:rsidRPr="00953218">
        <w:rPr>
          <w:rFonts w:ascii="Times New Roman" w:hAnsi="Times New Roman"/>
          <w:szCs w:val="28"/>
        </w:rPr>
        <w:t>Chậm nhất 03 ngày làm việc, kể từ ngày nhận được đầy đủ hồ sơ quy định tại điểm c khoản này, Kho bạc Nhà nước kiểm soát tính hợp pháp của hồ sơ; trường hợp đảm bảo đúng quy định thì Kho bạc Nhà nước chuyển tiền cho Quỹ phát triển đất; trường hợp không đúng quy định thì Kho bạc Nhà nước từ chối chuyển tiền.</w:t>
      </w:r>
    </w:p>
    <w:p w14:paraId="4FA52C5A" w14:textId="77777777" w:rsidR="00B21681" w:rsidRPr="00953218" w:rsidRDefault="00B21681" w:rsidP="00953218">
      <w:pPr>
        <w:spacing w:before="120"/>
        <w:ind w:firstLine="720"/>
        <w:jc w:val="both"/>
        <w:rPr>
          <w:rFonts w:ascii="Times New Roman" w:hAnsi="Times New Roman"/>
          <w:szCs w:val="28"/>
        </w:rPr>
      </w:pPr>
      <w:r w:rsidRPr="00953218">
        <w:rPr>
          <w:rFonts w:ascii="Times New Roman" w:hAnsi="Times New Roman"/>
          <w:szCs w:val="28"/>
        </w:rPr>
        <w:t>Các nội dung khác về quy trình thủ tục giao dịch tại Kho bạc Nhà nước thực hiện theo quy định của Chính phủ về thủ tục hành chính thuộc lĩnh vực Kho bạc Nhà nước.</w:t>
      </w:r>
    </w:p>
    <w:p w14:paraId="0EA35CCE" w14:textId="77777777" w:rsidR="00B21681" w:rsidRPr="00953218" w:rsidRDefault="00B21681" w:rsidP="00953218">
      <w:pPr>
        <w:spacing w:before="120"/>
        <w:ind w:firstLine="720"/>
        <w:jc w:val="both"/>
        <w:rPr>
          <w:rFonts w:ascii="Times New Roman" w:hAnsi="Times New Roman"/>
          <w:szCs w:val="28"/>
        </w:rPr>
      </w:pPr>
      <w:r w:rsidRPr="00953218">
        <w:rPr>
          <w:rFonts w:ascii="Times New Roman" w:hAnsi="Times New Roman"/>
          <w:szCs w:val="28"/>
        </w:rPr>
        <w:t>đ) Tổ chức được ứng vốn thực hiện quyết toán số tiền hoàn trả vốn ứng cho Quỹ phát triển đất cùng với quyết toán ngân sách nhà nước hàng năm.</w:t>
      </w:r>
    </w:p>
    <w:p w14:paraId="2C2BF1BA" w14:textId="4D852680" w:rsidR="00B21681" w:rsidRPr="00953218" w:rsidRDefault="001D1E69" w:rsidP="00953218">
      <w:pPr>
        <w:spacing w:before="120"/>
        <w:ind w:firstLine="720"/>
        <w:jc w:val="both"/>
        <w:rPr>
          <w:rFonts w:ascii="Times New Roman" w:hAnsi="Times New Roman"/>
          <w:szCs w:val="28"/>
        </w:rPr>
      </w:pPr>
      <w:r>
        <w:rPr>
          <w:rFonts w:ascii="Times New Roman" w:hAnsi="Times New Roman"/>
          <w:szCs w:val="28"/>
        </w:rPr>
        <w:t xml:space="preserve">3. </w:t>
      </w:r>
      <w:r w:rsidR="00B21681" w:rsidRPr="00953218">
        <w:rPr>
          <w:rFonts w:ascii="Times New Roman" w:hAnsi="Times New Roman"/>
          <w:szCs w:val="28"/>
        </w:rPr>
        <w:t>Số tiền thanh toán quy định tại khoản 1, khoản 2 Điều này được hoàn trả vốn ứng cho Quỹ phát triển đất để tiếp tục thực hiện nhiệm vụ ứng vốn quy định tại Điều lệ này, không được sử dụng vào mục đích khác.</w:t>
      </w:r>
    </w:p>
    <w:p w14:paraId="2CE52A76" w14:textId="0822EB3F" w:rsidR="00B21681" w:rsidRPr="00953218" w:rsidRDefault="001D1E69" w:rsidP="00953218">
      <w:pPr>
        <w:spacing w:before="120"/>
        <w:ind w:firstLine="720"/>
        <w:jc w:val="both"/>
        <w:rPr>
          <w:rFonts w:ascii="Times New Roman" w:hAnsi="Times New Roman"/>
          <w:szCs w:val="28"/>
        </w:rPr>
      </w:pPr>
      <w:r>
        <w:rPr>
          <w:rFonts w:ascii="Times New Roman" w:hAnsi="Times New Roman"/>
          <w:szCs w:val="28"/>
        </w:rPr>
        <w:t xml:space="preserve">4. </w:t>
      </w:r>
      <w:r w:rsidR="00B21681" w:rsidRPr="00953218">
        <w:rPr>
          <w:rFonts w:ascii="Times New Roman" w:hAnsi="Times New Roman"/>
          <w:szCs w:val="28"/>
        </w:rPr>
        <w:t>Trường hợp số tiền đã ứng nhưng chưa sử dụng hết (nếu có) phải hoàn trả cho Quỹ phát triển đất trong thời hạn 30 ngày, kể từ ngày hoàn thành việc sử dụng vốn ứng cho nội dung đã đề nghị nhưng không sử dụng hết.</w:t>
      </w:r>
    </w:p>
    <w:p w14:paraId="6E9ACC0D" w14:textId="77777777" w:rsidR="00B21681" w:rsidRPr="00E46DCD" w:rsidRDefault="00B21681" w:rsidP="00953218">
      <w:pPr>
        <w:spacing w:before="120"/>
        <w:ind w:firstLine="720"/>
        <w:jc w:val="both"/>
        <w:rPr>
          <w:rFonts w:ascii="Times New Roman" w:hAnsi="Times New Roman"/>
          <w:sz w:val="2"/>
          <w:szCs w:val="28"/>
        </w:rPr>
      </w:pPr>
    </w:p>
    <w:p w14:paraId="43931119" w14:textId="1323FF00" w:rsidR="00B21681" w:rsidRPr="00D34648" w:rsidRDefault="00B21681" w:rsidP="00D34648">
      <w:pPr>
        <w:jc w:val="center"/>
        <w:rPr>
          <w:rFonts w:ascii="Times New Roman" w:hAnsi="Times New Roman"/>
          <w:b/>
          <w:szCs w:val="28"/>
        </w:rPr>
      </w:pPr>
      <w:r w:rsidRPr="00D34648">
        <w:rPr>
          <w:rFonts w:ascii="Times New Roman" w:hAnsi="Times New Roman"/>
          <w:b/>
          <w:szCs w:val="28"/>
        </w:rPr>
        <w:t>C</w:t>
      </w:r>
      <w:r w:rsidR="00237DBB">
        <w:rPr>
          <w:rFonts w:ascii="Times New Roman" w:hAnsi="Times New Roman"/>
          <w:b/>
          <w:szCs w:val="28"/>
        </w:rPr>
        <w:t>hương</w:t>
      </w:r>
      <w:r w:rsidRPr="00D34648">
        <w:rPr>
          <w:rFonts w:ascii="Times New Roman" w:hAnsi="Times New Roman"/>
          <w:b/>
          <w:szCs w:val="28"/>
        </w:rPr>
        <w:t xml:space="preserve"> V</w:t>
      </w:r>
    </w:p>
    <w:p w14:paraId="6F5F8288" w14:textId="77777777" w:rsidR="00D34648" w:rsidRDefault="00B21681" w:rsidP="00D34648">
      <w:pPr>
        <w:jc w:val="center"/>
        <w:rPr>
          <w:rFonts w:ascii="Times New Roman" w:hAnsi="Times New Roman"/>
          <w:b/>
          <w:szCs w:val="28"/>
        </w:rPr>
      </w:pPr>
      <w:r w:rsidRPr="00D34648">
        <w:rPr>
          <w:rFonts w:ascii="Times New Roman" w:hAnsi="Times New Roman"/>
          <w:b/>
          <w:szCs w:val="28"/>
        </w:rPr>
        <w:t xml:space="preserve">CHẾ ĐỘ TÀI CHÍNH, KẾ TOÁN, KIỂM TOÁN, BÁO CÁO </w:t>
      </w:r>
    </w:p>
    <w:p w14:paraId="7C03C804" w14:textId="06708A77" w:rsidR="00B21681" w:rsidRDefault="00B21681" w:rsidP="00D34648">
      <w:pPr>
        <w:jc w:val="center"/>
        <w:rPr>
          <w:rFonts w:ascii="Times New Roman" w:hAnsi="Times New Roman"/>
          <w:b/>
          <w:szCs w:val="28"/>
        </w:rPr>
      </w:pPr>
      <w:r w:rsidRPr="00D34648">
        <w:rPr>
          <w:rFonts w:ascii="Times New Roman" w:hAnsi="Times New Roman"/>
          <w:b/>
          <w:szCs w:val="28"/>
        </w:rPr>
        <w:t>QUAN HỆ</w:t>
      </w:r>
      <w:r w:rsidR="00D34648">
        <w:rPr>
          <w:rFonts w:ascii="Times New Roman" w:hAnsi="Times New Roman"/>
          <w:b/>
          <w:szCs w:val="28"/>
        </w:rPr>
        <w:t xml:space="preserve"> </w:t>
      </w:r>
      <w:r w:rsidRPr="00D34648">
        <w:rPr>
          <w:rFonts w:ascii="Times New Roman" w:hAnsi="Times New Roman"/>
          <w:b/>
          <w:szCs w:val="28"/>
        </w:rPr>
        <w:t>VÀ TRÁCH NHIỆM CỦA QUỸ PHÁT TRIỂN ĐẤT</w:t>
      </w:r>
    </w:p>
    <w:p w14:paraId="267CBB7E" w14:textId="77777777" w:rsidR="00D34648" w:rsidRPr="00E46DCD" w:rsidRDefault="00D34648" w:rsidP="00D34648">
      <w:pPr>
        <w:jc w:val="center"/>
        <w:rPr>
          <w:rFonts w:ascii="Times New Roman" w:hAnsi="Times New Roman"/>
          <w:b/>
          <w:sz w:val="4"/>
          <w:szCs w:val="28"/>
        </w:rPr>
      </w:pPr>
    </w:p>
    <w:p w14:paraId="54B1C442" w14:textId="77777777" w:rsidR="00B21681" w:rsidRPr="00B2629D" w:rsidRDefault="00B21681" w:rsidP="00953218">
      <w:pPr>
        <w:spacing w:before="120"/>
        <w:ind w:firstLine="720"/>
        <w:jc w:val="both"/>
        <w:rPr>
          <w:rFonts w:ascii="Times New Roman" w:hAnsi="Times New Roman"/>
          <w:b/>
          <w:spacing w:val="4"/>
          <w:szCs w:val="28"/>
        </w:rPr>
      </w:pPr>
      <w:r w:rsidRPr="00B2629D">
        <w:rPr>
          <w:rFonts w:ascii="Times New Roman" w:hAnsi="Times New Roman"/>
          <w:b/>
          <w:spacing w:val="4"/>
          <w:szCs w:val="28"/>
        </w:rPr>
        <w:t>Điều 16. Chế độ tài chính và quản lý, sử dụng tài sản của Quỹ phát triển đất</w:t>
      </w:r>
    </w:p>
    <w:p w14:paraId="42C2FEA1" w14:textId="3A0DF143" w:rsidR="00B21681" w:rsidRPr="00953218" w:rsidRDefault="00E4007F" w:rsidP="00953218">
      <w:pPr>
        <w:spacing w:before="120"/>
        <w:ind w:firstLine="720"/>
        <w:jc w:val="both"/>
        <w:rPr>
          <w:rFonts w:ascii="Times New Roman" w:hAnsi="Times New Roman"/>
          <w:szCs w:val="28"/>
        </w:rPr>
      </w:pPr>
      <w:r>
        <w:rPr>
          <w:rFonts w:ascii="Times New Roman" w:hAnsi="Times New Roman"/>
          <w:szCs w:val="28"/>
        </w:rPr>
        <w:t xml:space="preserve">1. </w:t>
      </w:r>
      <w:r w:rsidR="00B21681" w:rsidRPr="00953218">
        <w:rPr>
          <w:rFonts w:ascii="Times New Roman" w:hAnsi="Times New Roman"/>
          <w:szCs w:val="28"/>
        </w:rPr>
        <w:t>Năm tài chính của Quỹ phát triển đất bắt đầu từ ngày 01 tháng 01 và kết thúc vào ngày 31 tháng 12.</w:t>
      </w:r>
    </w:p>
    <w:p w14:paraId="4DAF3A7B" w14:textId="40C351AA" w:rsidR="00B21681" w:rsidRPr="00953218" w:rsidRDefault="00E4007F" w:rsidP="00953218">
      <w:pPr>
        <w:spacing w:before="120"/>
        <w:ind w:firstLine="720"/>
        <w:jc w:val="both"/>
        <w:rPr>
          <w:rFonts w:ascii="Times New Roman" w:hAnsi="Times New Roman"/>
          <w:szCs w:val="28"/>
        </w:rPr>
      </w:pPr>
      <w:r>
        <w:rPr>
          <w:rFonts w:ascii="Times New Roman" w:hAnsi="Times New Roman"/>
          <w:szCs w:val="28"/>
        </w:rPr>
        <w:t xml:space="preserve">2. </w:t>
      </w:r>
      <w:r w:rsidR="00B21681" w:rsidRPr="00953218">
        <w:rPr>
          <w:rFonts w:ascii="Times New Roman" w:hAnsi="Times New Roman"/>
          <w:szCs w:val="28"/>
        </w:rPr>
        <w:t>Chế độ tài chính và quản lý, sử dụng tài sản của Quỹ phát triển đất thực hiện theo quy định áp dụng đối với đơn vị sự nghiệp công lập tự đảm bảo chi thường xuyên (nhóm 2). Các nội dung khác liên quan đến chế độ tài chính của Quỹ được thực hiện theo quy định tại Nghị</w:t>
      </w:r>
      <w:r w:rsidR="003D47AB">
        <w:rPr>
          <w:rFonts w:ascii="Times New Roman" w:hAnsi="Times New Roman"/>
          <w:szCs w:val="28"/>
        </w:rPr>
        <w:t xml:space="preserve"> định số 104/2024/NĐ-CP ngày 31 tháng 7 năm </w:t>
      </w:r>
      <w:r w:rsidR="00B21681" w:rsidRPr="00953218">
        <w:rPr>
          <w:rFonts w:ascii="Times New Roman" w:hAnsi="Times New Roman"/>
          <w:szCs w:val="28"/>
        </w:rPr>
        <w:t>2024 của Chính phủ và các văn bản pháp luật có liên quan.</w:t>
      </w:r>
    </w:p>
    <w:p w14:paraId="56637246" w14:textId="77777777" w:rsidR="00B21681" w:rsidRPr="00E4007F" w:rsidRDefault="00B21681" w:rsidP="00953218">
      <w:pPr>
        <w:spacing w:before="120"/>
        <w:ind w:firstLine="720"/>
        <w:jc w:val="both"/>
        <w:rPr>
          <w:rFonts w:ascii="Times New Roman" w:hAnsi="Times New Roman"/>
          <w:b/>
          <w:szCs w:val="28"/>
        </w:rPr>
      </w:pPr>
      <w:r w:rsidRPr="00E4007F">
        <w:rPr>
          <w:rFonts w:ascii="Times New Roman" w:hAnsi="Times New Roman"/>
          <w:b/>
          <w:szCs w:val="28"/>
        </w:rPr>
        <w:t>Điều 17. Các khoản thu, chi của Quỹ phát triển đất</w:t>
      </w:r>
    </w:p>
    <w:p w14:paraId="38D6AD6D" w14:textId="2E312608" w:rsidR="00B21681" w:rsidRPr="00953218" w:rsidRDefault="0012385B" w:rsidP="00953218">
      <w:pPr>
        <w:spacing w:before="120"/>
        <w:ind w:firstLine="720"/>
        <w:jc w:val="both"/>
        <w:rPr>
          <w:rFonts w:ascii="Times New Roman" w:hAnsi="Times New Roman"/>
          <w:szCs w:val="28"/>
        </w:rPr>
      </w:pPr>
      <w:r>
        <w:rPr>
          <w:rFonts w:ascii="Times New Roman" w:hAnsi="Times New Roman"/>
          <w:szCs w:val="28"/>
        </w:rPr>
        <w:t xml:space="preserve">1. </w:t>
      </w:r>
      <w:r w:rsidR="00B21681" w:rsidRPr="00953218">
        <w:rPr>
          <w:rFonts w:ascii="Times New Roman" w:hAnsi="Times New Roman"/>
          <w:szCs w:val="28"/>
        </w:rPr>
        <w:t>Các khoản thu gồm:</w:t>
      </w:r>
    </w:p>
    <w:p w14:paraId="1EC8007F" w14:textId="6C578711" w:rsidR="00B21681" w:rsidRPr="00953218" w:rsidRDefault="0012385B" w:rsidP="00953218">
      <w:pPr>
        <w:spacing w:before="120"/>
        <w:ind w:firstLine="720"/>
        <w:jc w:val="both"/>
        <w:rPr>
          <w:rFonts w:ascii="Times New Roman" w:hAnsi="Times New Roman"/>
          <w:szCs w:val="28"/>
        </w:rPr>
      </w:pPr>
      <w:r>
        <w:rPr>
          <w:rFonts w:ascii="Times New Roman" w:hAnsi="Times New Roman"/>
          <w:szCs w:val="28"/>
        </w:rPr>
        <w:t>a)</w:t>
      </w:r>
      <w:r w:rsidR="00E4007F">
        <w:rPr>
          <w:rFonts w:ascii="Times New Roman" w:hAnsi="Times New Roman"/>
          <w:szCs w:val="28"/>
        </w:rPr>
        <w:t xml:space="preserve">. </w:t>
      </w:r>
      <w:r w:rsidR="00B21681" w:rsidRPr="00953218">
        <w:rPr>
          <w:rFonts w:ascii="Times New Roman" w:hAnsi="Times New Roman"/>
          <w:szCs w:val="28"/>
        </w:rPr>
        <w:t>Khoản thu từ chi phí quản lý vốn ứng từ Quỹ phát triển đất theo quy định tại Điều 14 Điều lệ này.</w:t>
      </w:r>
    </w:p>
    <w:p w14:paraId="79C7D011" w14:textId="74E57D3A" w:rsidR="00B21681" w:rsidRPr="00953218" w:rsidRDefault="0012385B" w:rsidP="00953218">
      <w:pPr>
        <w:spacing w:before="120"/>
        <w:ind w:firstLine="720"/>
        <w:jc w:val="both"/>
        <w:rPr>
          <w:rFonts w:ascii="Times New Roman" w:hAnsi="Times New Roman"/>
          <w:szCs w:val="28"/>
        </w:rPr>
      </w:pPr>
      <w:r>
        <w:rPr>
          <w:rFonts w:ascii="Times New Roman" w:hAnsi="Times New Roman"/>
          <w:szCs w:val="28"/>
        </w:rPr>
        <w:t xml:space="preserve">b) </w:t>
      </w:r>
      <w:r w:rsidR="00B21681" w:rsidRPr="00953218">
        <w:rPr>
          <w:rFonts w:ascii="Times New Roman" w:hAnsi="Times New Roman"/>
          <w:szCs w:val="28"/>
        </w:rPr>
        <w:t>Lãi tiền gửi theo quy định của pháp luật.</w:t>
      </w:r>
    </w:p>
    <w:p w14:paraId="01860468" w14:textId="2302030C" w:rsidR="00B21681" w:rsidRPr="00953218" w:rsidRDefault="0012385B" w:rsidP="00953218">
      <w:pPr>
        <w:spacing w:before="120"/>
        <w:ind w:firstLine="720"/>
        <w:jc w:val="both"/>
        <w:rPr>
          <w:rFonts w:ascii="Times New Roman" w:hAnsi="Times New Roman"/>
          <w:szCs w:val="28"/>
        </w:rPr>
      </w:pPr>
      <w:r>
        <w:rPr>
          <w:rFonts w:ascii="Times New Roman" w:hAnsi="Times New Roman"/>
          <w:szCs w:val="28"/>
        </w:rPr>
        <w:t xml:space="preserve">c) </w:t>
      </w:r>
      <w:r w:rsidR="00B21681" w:rsidRPr="00953218">
        <w:rPr>
          <w:rFonts w:ascii="Times New Roman" w:hAnsi="Times New Roman"/>
          <w:szCs w:val="28"/>
        </w:rPr>
        <w:t>Các khoản thu khác theo quy định của pháp luật.</w:t>
      </w:r>
    </w:p>
    <w:p w14:paraId="0D63B05F" w14:textId="1F3BA945" w:rsidR="00B21681" w:rsidRPr="00953218" w:rsidRDefault="0012385B" w:rsidP="00953218">
      <w:pPr>
        <w:spacing w:before="120"/>
        <w:ind w:firstLine="720"/>
        <w:jc w:val="both"/>
        <w:rPr>
          <w:rFonts w:ascii="Times New Roman" w:hAnsi="Times New Roman"/>
          <w:szCs w:val="28"/>
        </w:rPr>
      </w:pPr>
      <w:r>
        <w:rPr>
          <w:rFonts w:ascii="Times New Roman" w:hAnsi="Times New Roman"/>
          <w:szCs w:val="28"/>
        </w:rPr>
        <w:t xml:space="preserve">2. </w:t>
      </w:r>
      <w:r w:rsidR="00B21681" w:rsidRPr="00953218">
        <w:rPr>
          <w:rFonts w:ascii="Times New Roman" w:hAnsi="Times New Roman"/>
          <w:szCs w:val="28"/>
        </w:rPr>
        <w:t>Các khoản chi gồm:</w:t>
      </w:r>
    </w:p>
    <w:p w14:paraId="4471F4E5" w14:textId="4ED98199" w:rsidR="00B21681" w:rsidRPr="00953218" w:rsidRDefault="0012385B" w:rsidP="00953218">
      <w:pPr>
        <w:spacing w:before="120"/>
        <w:ind w:firstLine="720"/>
        <w:jc w:val="both"/>
        <w:rPr>
          <w:rFonts w:ascii="Times New Roman" w:hAnsi="Times New Roman"/>
          <w:szCs w:val="28"/>
        </w:rPr>
      </w:pPr>
      <w:r>
        <w:rPr>
          <w:rFonts w:ascii="Times New Roman" w:hAnsi="Times New Roman"/>
          <w:szCs w:val="28"/>
        </w:rPr>
        <w:t xml:space="preserve">a) </w:t>
      </w:r>
      <w:r w:rsidR="00B21681" w:rsidRPr="00953218">
        <w:rPr>
          <w:rFonts w:ascii="Times New Roman" w:hAnsi="Times New Roman"/>
          <w:szCs w:val="28"/>
        </w:rPr>
        <w:t>Chi phục vụ hoạt động ứng vốn, thu hồi vốn ứng, quản lý vốn hoạt động của Quỹ phát triển đất.</w:t>
      </w:r>
    </w:p>
    <w:p w14:paraId="62CCC600" w14:textId="094DBA01" w:rsidR="00B21681" w:rsidRPr="00953218" w:rsidRDefault="0012385B" w:rsidP="00953218">
      <w:pPr>
        <w:spacing w:before="120"/>
        <w:ind w:firstLine="720"/>
        <w:jc w:val="both"/>
        <w:rPr>
          <w:rFonts w:ascii="Times New Roman" w:hAnsi="Times New Roman"/>
          <w:szCs w:val="28"/>
        </w:rPr>
      </w:pPr>
      <w:r>
        <w:rPr>
          <w:rFonts w:ascii="Times New Roman" w:hAnsi="Times New Roman"/>
          <w:szCs w:val="28"/>
        </w:rPr>
        <w:lastRenderedPageBreak/>
        <w:t xml:space="preserve">b) </w:t>
      </w:r>
      <w:r w:rsidR="00B21681" w:rsidRPr="00953218">
        <w:rPr>
          <w:rFonts w:ascii="Times New Roman" w:hAnsi="Times New Roman"/>
          <w:szCs w:val="28"/>
        </w:rPr>
        <w:t>Chi tiền công, các khoản phụ cấp và các khoản chi khác cho các thành viên Hội đồng quản lý, Ban kiểm soát, Cơ quan điều hành nghiệp vụ Quỹ phát triển đất theo quy định áp dụng đối với đơn vị sự nghiệp công lập.</w:t>
      </w:r>
    </w:p>
    <w:p w14:paraId="64D4D733" w14:textId="05E56FAA" w:rsidR="00B21681" w:rsidRPr="00953218" w:rsidRDefault="0012385B" w:rsidP="00953218">
      <w:pPr>
        <w:spacing w:before="120"/>
        <w:ind w:firstLine="720"/>
        <w:jc w:val="both"/>
        <w:rPr>
          <w:rFonts w:ascii="Times New Roman" w:hAnsi="Times New Roman"/>
          <w:szCs w:val="28"/>
        </w:rPr>
      </w:pPr>
      <w:r>
        <w:rPr>
          <w:rFonts w:ascii="Times New Roman" w:hAnsi="Times New Roman"/>
          <w:szCs w:val="28"/>
        </w:rPr>
        <w:t xml:space="preserve">c) </w:t>
      </w:r>
      <w:r w:rsidR="00B21681" w:rsidRPr="00953218">
        <w:rPr>
          <w:rFonts w:ascii="Times New Roman" w:hAnsi="Times New Roman"/>
          <w:szCs w:val="28"/>
        </w:rPr>
        <w:t>Các khoản nộp ngân sách nhà nước và các khoản chi khác theo quy định của pháp luật.</w:t>
      </w:r>
    </w:p>
    <w:p w14:paraId="54509A44" w14:textId="4DF9822E" w:rsidR="00B21681" w:rsidRPr="00953218" w:rsidRDefault="0012385B" w:rsidP="00953218">
      <w:pPr>
        <w:spacing w:before="120"/>
        <w:ind w:firstLine="720"/>
        <w:jc w:val="both"/>
        <w:rPr>
          <w:rFonts w:ascii="Times New Roman" w:hAnsi="Times New Roman"/>
          <w:szCs w:val="28"/>
        </w:rPr>
      </w:pPr>
      <w:r>
        <w:rPr>
          <w:rFonts w:ascii="Times New Roman" w:hAnsi="Times New Roman"/>
          <w:szCs w:val="28"/>
        </w:rPr>
        <w:t xml:space="preserve">3. </w:t>
      </w:r>
      <w:r w:rsidR="00B21681" w:rsidRPr="00953218">
        <w:rPr>
          <w:rFonts w:ascii="Times New Roman" w:hAnsi="Times New Roman"/>
          <w:szCs w:val="28"/>
        </w:rPr>
        <w:t>Hội đồng quản lý Quỹ phát triển đất có trách nhiệm ban hành Quy chế chi tiêu nội bộ của Quỹ để làm căn cứ thực hiện, quản lý việc chi tiêu của Quỹ.</w:t>
      </w:r>
    </w:p>
    <w:p w14:paraId="333AFB45" w14:textId="78040C1A" w:rsidR="00B21681" w:rsidRPr="00953218" w:rsidRDefault="0012385B" w:rsidP="00953218">
      <w:pPr>
        <w:spacing w:before="120"/>
        <w:ind w:firstLine="720"/>
        <w:jc w:val="both"/>
        <w:rPr>
          <w:rFonts w:ascii="Times New Roman" w:hAnsi="Times New Roman"/>
          <w:szCs w:val="28"/>
        </w:rPr>
      </w:pPr>
      <w:r>
        <w:rPr>
          <w:rFonts w:ascii="Times New Roman" w:hAnsi="Times New Roman"/>
          <w:szCs w:val="28"/>
        </w:rPr>
        <w:t xml:space="preserve">4. </w:t>
      </w:r>
      <w:r w:rsidR="00B21681" w:rsidRPr="00953218">
        <w:rPr>
          <w:rFonts w:ascii="Times New Roman" w:hAnsi="Times New Roman"/>
          <w:szCs w:val="28"/>
        </w:rPr>
        <w:t>Không sử dụng vốn điều lệ của Quỹ phát triển đất để chi cho các nội dung quy định tại khoản 2 Điều này. Chênh lệch thu lớn hơn chi (nếu có) sau khi trích lập các quỹ và thực hiện nghĩa vụ tài chính với Nhà nước theo quy định được bổ sung vốn điều lệ của Quỹ phát triển đất.</w:t>
      </w:r>
    </w:p>
    <w:p w14:paraId="78C6545D" w14:textId="4E514924" w:rsidR="00B21681" w:rsidRPr="00953218" w:rsidRDefault="0012385B" w:rsidP="00953218">
      <w:pPr>
        <w:spacing w:before="120"/>
        <w:ind w:firstLine="720"/>
        <w:jc w:val="both"/>
        <w:rPr>
          <w:rFonts w:ascii="Times New Roman" w:hAnsi="Times New Roman"/>
          <w:szCs w:val="28"/>
        </w:rPr>
      </w:pPr>
      <w:r>
        <w:rPr>
          <w:rFonts w:ascii="Times New Roman" w:hAnsi="Times New Roman"/>
          <w:szCs w:val="28"/>
        </w:rPr>
        <w:t xml:space="preserve">5. </w:t>
      </w:r>
      <w:r w:rsidR="00B21681" w:rsidRPr="00953218">
        <w:rPr>
          <w:rFonts w:ascii="Times New Roman" w:hAnsi="Times New Roman"/>
          <w:szCs w:val="28"/>
        </w:rPr>
        <w:t>Quỹ phát triển đất có trách nhiệm quyết toán các khoản thu, chi của Quỹ phát triển đất theo quy định của pháp luật.</w:t>
      </w:r>
    </w:p>
    <w:p w14:paraId="6B9F6CDE" w14:textId="77777777" w:rsidR="00B21681" w:rsidRPr="0012385B" w:rsidRDefault="00B21681" w:rsidP="00953218">
      <w:pPr>
        <w:spacing w:before="120"/>
        <w:ind w:firstLine="720"/>
        <w:jc w:val="both"/>
        <w:rPr>
          <w:rFonts w:ascii="Times New Roman" w:hAnsi="Times New Roman"/>
          <w:b/>
          <w:szCs w:val="28"/>
        </w:rPr>
      </w:pPr>
      <w:r w:rsidRPr="0012385B">
        <w:rPr>
          <w:rFonts w:ascii="Times New Roman" w:hAnsi="Times New Roman"/>
          <w:b/>
          <w:szCs w:val="28"/>
        </w:rPr>
        <w:t>Điều 18. Chế độ kế toán, báo cáo</w:t>
      </w:r>
    </w:p>
    <w:p w14:paraId="5E206EDE" w14:textId="1F6FC21F" w:rsidR="00B21681" w:rsidRPr="00953218" w:rsidRDefault="0012385B" w:rsidP="00953218">
      <w:pPr>
        <w:spacing w:before="120"/>
        <w:ind w:firstLine="720"/>
        <w:jc w:val="both"/>
        <w:rPr>
          <w:rFonts w:ascii="Times New Roman" w:hAnsi="Times New Roman"/>
          <w:szCs w:val="28"/>
        </w:rPr>
      </w:pPr>
      <w:r>
        <w:rPr>
          <w:rFonts w:ascii="Times New Roman" w:hAnsi="Times New Roman"/>
          <w:szCs w:val="28"/>
        </w:rPr>
        <w:t xml:space="preserve">1. </w:t>
      </w:r>
      <w:r w:rsidR="00B21681" w:rsidRPr="00953218">
        <w:rPr>
          <w:rFonts w:ascii="Times New Roman" w:hAnsi="Times New Roman"/>
          <w:szCs w:val="28"/>
        </w:rPr>
        <w:t>Quỹ phát triển đất thực hiện chế độ kế toán theo quy định của pháp luật về kế toán áp dụng cho quỹ tài chính nhà nước ngoài ngân sách, đảm bảo phản ánh đầy đủ, kịp thời, trung thực, chính xác, khách quan các hoạt động kinh tế, tài chính.</w:t>
      </w:r>
    </w:p>
    <w:p w14:paraId="1D4A1BFC" w14:textId="70EEFBD1" w:rsidR="00B21681" w:rsidRPr="00953218" w:rsidRDefault="0012385B" w:rsidP="00953218">
      <w:pPr>
        <w:spacing w:before="120"/>
        <w:ind w:firstLine="720"/>
        <w:jc w:val="both"/>
        <w:rPr>
          <w:rFonts w:ascii="Times New Roman" w:hAnsi="Times New Roman"/>
          <w:szCs w:val="28"/>
        </w:rPr>
      </w:pPr>
      <w:r>
        <w:rPr>
          <w:rFonts w:ascii="Times New Roman" w:hAnsi="Times New Roman"/>
          <w:szCs w:val="28"/>
        </w:rPr>
        <w:t xml:space="preserve">2. </w:t>
      </w:r>
      <w:r w:rsidR="00B21681" w:rsidRPr="00953218">
        <w:rPr>
          <w:rFonts w:ascii="Times New Roman" w:hAnsi="Times New Roman"/>
          <w:szCs w:val="28"/>
        </w:rPr>
        <w:t xml:space="preserve">Hằng năm, Quỹ phát triển đất có trách nhiệm gửi báo cáo tài chính năm của Quỹ cho </w:t>
      </w:r>
      <w:r w:rsidR="007812E1" w:rsidRPr="00953218">
        <w:rPr>
          <w:rFonts w:ascii="Times New Roman" w:hAnsi="Times New Roman"/>
          <w:szCs w:val="28"/>
        </w:rPr>
        <w:t>UBND</w:t>
      </w:r>
      <w:r w:rsidR="00B21681" w:rsidRPr="00953218">
        <w:rPr>
          <w:rFonts w:ascii="Times New Roman" w:hAnsi="Times New Roman"/>
          <w:szCs w:val="28"/>
        </w:rPr>
        <w:t xml:space="preserve"> tỉnh.</w:t>
      </w:r>
    </w:p>
    <w:p w14:paraId="3F204426" w14:textId="77777777" w:rsidR="00B21681" w:rsidRPr="00953218" w:rsidRDefault="00B21681" w:rsidP="00953218">
      <w:pPr>
        <w:spacing w:before="120"/>
        <w:ind w:firstLine="720"/>
        <w:jc w:val="both"/>
        <w:rPr>
          <w:rFonts w:ascii="Times New Roman" w:hAnsi="Times New Roman"/>
          <w:szCs w:val="28"/>
        </w:rPr>
      </w:pPr>
      <w:r w:rsidRPr="00953218">
        <w:rPr>
          <w:rFonts w:ascii="Times New Roman" w:hAnsi="Times New Roman"/>
          <w:szCs w:val="28"/>
        </w:rPr>
        <w:t>Báo cáo tài chính năm của Quỹ phát triển đất được kiểm toán bởi tổ chức kiểm toán độc lập theo quy định của pháp luật. Thời gian gửi báo cáo chậm nhất là 90 ngày, kể từ ngày kết thúc năm tài chính.</w:t>
      </w:r>
    </w:p>
    <w:p w14:paraId="53E34915" w14:textId="1B3F73CB" w:rsidR="00B21681" w:rsidRPr="00953218" w:rsidRDefault="0012385B" w:rsidP="00953218">
      <w:pPr>
        <w:spacing w:before="120"/>
        <w:ind w:firstLine="720"/>
        <w:jc w:val="both"/>
        <w:rPr>
          <w:rFonts w:ascii="Times New Roman" w:hAnsi="Times New Roman"/>
          <w:szCs w:val="28"/>
        </w:rPr>
      </w:pPr>
      <w:r>
        <w:rPr>
          <w:rFonts w:ascii="Times New Roman" w:hAnsi="Times New Roman"/>
          <w:szCs w:val="28"/>
        </w:rPr>
        <w:t xml:space="preserve">3. </w:t>
      </w:r>
      <w:r w:rsidR="00B21681" w:rsidRPr="00953218">
        <w:rPr>
          <w:rFonts w:ascii="Times New Roman" w:hAnsi="Times New Roman"/>
          <w:szCs w:val="28"/>
        </w:rPr>
        <w:t>Việc kiểm tra, giám sát, kiểm soát, thanh tra và kiểm toán đối với Quỹ phát triển đất được thực hiện theo Điều lệ tổ chức và hoạt động của Quỹ phát triển đất và quy định của pháp luật.</w:t>
      </w:r>
    </w:p>
    <w:p w14:paraId="7F396356" w14:textId="77777777" w:rsidR="007812E1" w:rsidRPr="0012385B" w:rsidRDefault="007812E1" w:rsidP="00953218">
      <w:pPr>
        <w:spacing w:before="120"/>
        <w:ind w:firstLine="720"/>
        <w:jc w:val="both"/>
        <w:rPr>
          <w:rFonts w:ascii="Times New Roman" w:hAnsi="Times New Roman"/>
          <w:b/>
          <w:szCs w:val="28"/>
        </w:rPr>
      </w:pPr>
      <w:r w:rsidRPr="0012385B">
        <w:rPr>
          <w:rFonts w:ascii="Times New Roman" w:hAnsi="Times New Roman"/>
          <w:b/>
          <w:szCs w:val="28"/>
        </w:rPr>
        <w:t xml:space="preserve">   </w:t>
      </w:r>
      <w:r w:rsidR="00B21681" w:rsidRPr="0012385B">
        <w:rPr>
          <w:rFonts w:ascii="Times New Roman" w:hAnsi="Times New Roman"/>
          <w:b/>
          <w:szCs w:val="28"/>
        </w:rPr>
        <w:t>Điều 19. Mối quan hệ và trách nhiệm công tác</w:t>
      </w:r>
    </w:p>
    <w:p w14:paraId="39D80833" w14:textId="58DEA2D3" w:rsidR="0037204B" w:rsidRPr="00953218" w:rsidRDefault="0037204B" w:rsidP="00953218">
      <w:pPr>
        <w:spacing w:before="120"/>
        <w:ind w:firstLine="720"/>
        <w:jc w:val="both"/>
        <w:rPr>
          <w:rFonts w:ascii="Times New Roman" w:hAnsi="Times New Roman"/>
          <w:szCs w:val="28"/>
        </w:rPr>
      </w:pPr>
      <w:r w:rsidRPr="00953218">
        <w:rPr>
          <w:rFonts w:ascii="Times New Roman" w:hAnsi="Times New Roman"/>
          <w:szCs w:val="28"/>
        </w:rPr>
        <w:t xml:space="preserve">  </w:t>
      </w:r>
      <w:r w:rsidR="007812E1" w:rsidRPr="00953218">
        <w:rPr>
          <w:rFonts w:ascii="Times New Roman" w:hAnsi="Times New Roman"/>
          <w:szCs w:val="28"/>
        </w:rPr>
        <w:t xml:space="preserve">1. </w:t>
      </w:r>
      <w:r w:rsidR="00B21681" w:rsidRPr="00953218">
        <w:rPr>
          <w:rFonts w:ascii="Times New Roman" w:hAnsi="Times New Roman"/>
          <w:szCs w:val="28"/>
        </w:rPr>
        <w:t>Với các cơ quan quản lý nhà nước</w:t>
      </w:r>
      <w:r w:rsidR="007812E1" w:rsidRPr="00953218">
        <w:rPr>
          <w:rFonts w:ascii="Times New Roman" w:hAnsi="Times New Roman"/>
          <w:szCs w:val="28"/>
        </w:rPr>
        <w:t xml:space="preserve">  </w:t>
      </w:r>
    </w:p>
    <w:p w14:paraId="7F1B2B21" w14:textId="77777777" w:rsidR="0037204B" w:rsidRPr="00953218" w:rsidRDefault="0037204B" w:rsidP="00953218">
      <w:pPr>
        <w:spacing w:before="120"/>
        <w:ind w:firstLine="720"/>
        <w:jc w:val="both"/>
        <w:rPr>
          <w:rFonts w:ascii="Times New Roman" w:hAnsi="Times New Roman"/>
          <w:szCs w:val="28"/>
        </w:rPr>
      </w:pPr>
      <w:r w:rsidRPr="00953218">
        <w:rPr>
          <w:rFonts w:ascii="Times New Roman" w:hAnsi="Times New Roman"/>
          <w:szCs w:val="28"/>
        </w:rPr>
        <w:t xml:space="preserve">  a) </w:t>
      </w:r>
      <w:r w:rsidR="00B21681" w:rsidRPr="00953218">
        <w:rPr>
          <w:rFonts w:ascii="Times New Roman" w:hAnsi="Times New Roman"/>
          <w:szCs w:val="28"/>
        </w:rPr>
        <w:t>Với Hội đồng nhân dân tỉnh</w:t>
      </w:r>
      <w:r w:rsidR="007812E1" w:rsidRPr="00953218">
        <w:rPr>
          <w:rFonts w:ascii="Times New Roman" w:hAnsi="Times New Roman"/>
          <w:szCs w:val="28"/>
        </w:rPr>
        <w:t xml:space="preserve"> </w:t>
      </w:r>
    </w:p>
    <w:p w14:paraId="5AF5F2E4" w14:textId="77777777" w:rsidR="00EA0249" w:rsidRPr="00953218" w:rsidRDefault="007812E1" w:rsidP="00953218">
      <w:pPr>
        <w:spacing w:before="120"/>
        <w:ind w:firstLine="720"/>
        <w:jc w:val="both"/>
        <w:rPr>
          <w:rFonts w:ascii="Times New Roman" w:hAnsi="Times New Roman"/>
          <w:szCs w:val="28"/>
        </w:rPr>
      </w:pPr>
      <w:r w:rsidRPr="00953218">
        <w:rPr>
          <w:rFonts w:ascii="Times New Roman" w:hAnsi="Times New Roman"/>
          <w:szCs w:val="28"/>
        </w:rPr>
        <w:t xml:space="preserve">- </w:t>
      </w:r>
      <w:r w:rsidR="00B21681" w:rsidRPr="00953218">
        <w:rPr>
          <w:rFonts w:ascii="Times New Roman" w:hAnsi="Times New Roman"/>
          <w:szCs w:val="28"/>
        </w:rPr>
        <w:t>Là mối quan hệ chịu sự kiểm tra, giám sát của HĐND tỉnh về thực hiện các Nghị quyết của HĐND tỉnh trong hoạt động của Quỹ theo quy định.</w:t>
      </w:r>
    </w:p>
    <w:p w14:paraId="5C91F8FC" w14:textId="77777777" w:rsidR="00EA0249" w:rsidRPr="00953218" w:rsidRDefault="00EA0249" w:rsidP="00953218">
      <w:pPr>
        <w:spacing w:before="120"/>
        <w:ind w:firstLine="720"/>
        <w:jc w:val="both"/>
        <w:rPr>
          <w:rFonts w:ascii="Times New Roman" w:hAnsi="Times New Roman"/>
          <w:szCs w:val="28"/>
        </w:rPr>
      </w:pPr>
      <w:r w:rsidRPr="00953218">
        <w:rPr>
          <w:rFonts w:ascii="Times New Roman" w:hAnsi="Times New Roman"/>
          <w:szCs w:val="28"/>
        </w:rPr>
        <w:t xml:space="preserve">- </w:t>
      </w:r>
      <w:r w:rsidR="00B21681" w:rsidRPr="00953218">
        <w:rPr>
          <w:rFonts w:ascii="Times New Roman" w:hAnsi="Times New Roman"/>
          <w:szCs w:val="28"/>
        </w:rPr>
        <w:t>Quỹ có trách nhiệm cung cấp đầy đủ số liệu, báo cáo tình hình tài chính, hoạt động của Quỹ theo yêu cầu.</w:t>
      </w:r>
      <w:r w:rsidRPr="00953218">
        <w:rPr>
          <w:rFonts w:ascii="Times New Roman" w:hAnsi="Times New Roman"/>
          <w:szCs w:val="28"/>
        </w:rPr>
        <w:t xml:space="preserve"> </w:t>
      </w:r>
    </w:p>
    <w:p w14:paraId="0A86E541" w14:textId="77777777" w:rsidR="004308A1" w:rsidRPr="00953218" w:rsidRDefault="00EA0249" w:rsidP="00953218">
      <w:pPr>
        <w:spacing w:before="120"/>
        <w:ind w:firstLine="720"/>
        <w:jc w:val="both"/>
        <w:rPr>
          <w:rFonts w:ascii="Times New Roman" w:hAnsi="Times New Roman"/>
          <w:szCs w:val="28"/>
        </w:rPr>
      </w:pPr>
      <w:r w:rsidRPr="00953218">
        <w:rPr>
          <w:rFonts w:ascii="Times New Roman" w:hAnsi="Times New Roman"/>
          <w:szCs w:val="28"/>
        </w:rPr>
        <w:t>b) V</w:t>
      </w:r>
      <w:r w:rsidR="00B21681" w:rsidRPr="00953218">
        <w:rPr>
          <w:rFonts w:ascii="Times New Roman" w:hAnsi="Times New Roman"/>
          <w:szCs w:val="28"/>
        </w:rPr>
        <w:t>ới Ủy ban nhân dân tỉnh</w:t>
      </w:r>
    </w:p>
    <w:p w14:paraId="1400CC76" w14:textId="7F650217" w:rsidR="00B21681" w:rsidRPr="00953218" w:rsidRDefault="004308A1" w:rsidP="00953218">
      <w:pPr>
        <w:spacing w:before="120"/>
        <w:ind w:firstLine="720"/>
        <w:jc w:val="both"/>
        <w:rPr>
          <w:rFonts w:ascii="Times New Roman" w:hAnsi="Times New Roman"/>
          <w:szCs w:val="28"/>
        </w:rPr>
      </w:pPr>
      <w:r w:rsidRPr="00953218">
        <w:rPr>
          <w:rFonts w:ascii="Times New Roman" w:hAnsi="Times New Roman"/>
          <w:szCs w:val="28"/>
        </w:rPr>
        <w:t xml:space="preserve">- </w:t>
      </w:r>
      <w:r w:rsidR="00B21681" w:rsidRPr="00953218">
        <w:rPr>
          <w:rFonts w:ascii="Times New Roman" w:hAnsi="Times New Roman"/>
          <w:szCs w:val="28"/>
        </w:rPr>
        <w:t>Là mối quan hệ chấp hành sự lãnh đạo, chỉ đạo thực hiện các nhiệm vụ do UBND tỉnh và Chủ tịch UBND tỉnh giao thuộc chức năng, nhiệm vụ và thẩm quyền của Quỹ.</w:t>
      </w:r>
    </w:p>
    <w:p w14:paraId="7DB089F4" w14:textId="6C49F7C1" w:rsidR="00B21681" w:rsidRPr="00953218" w:rsidRDefault="0012385B" w:rsidP="00953218">
      <w:pPr>
        <w:spacing w:before="120"/>
        <w:ind w:firstLine="720"/>
        <w:jc w:val="both"/>
        <w:rPr>
          <w:rFonts w:ascii="Times New Roman" w:hAnsi="Times New Roman"/>
          <w:szCs w:val="28"/>
        </w:rPr>
      </w:pPr>
      <w:r>
        <w:rPr>
          <w:rFonts w:ascii="Times New Roman" w:hAnsi="Times New Roman"/>
          <w:szCs w:val="28"/>
        </w:rPr>
        <w:lastRenderedPageBreak/>
        <w:t xml:space="preserve">- </w:t>
      </w:r>
      <w:r w:rsidR="00B21681" w:rsidRPr="00953218">
        <w:rPr>
          <w:rFonts w:ascii="Times New Roman" w:hAnsi="Times New Roman"/>
          <w:szCs w:val="28"/>
        </w:rPr>
        <w:t>Quỹ có trách nhiệm thực hiện đầy đủ chế độ thông tin, báo cáo về tình hình tài chính, hoạt động của Quỹ định kỳ hoặc đột xuất theo quy định.</w:t>
      </w:r>
    </w:p>
    <w:p w14:paraId="78A95398" w14:textId="1BE6500F" w:rsidR="00B21681" w:rsidRPr="00953218" w:rsidRDefault="00A8639C" w:rsidP="00953218">
      <w:pPr>
        <w:spacing w:before="120"/>
        <w:ind w:firstLine="720"/>
        <w:jc w:val="both"/>
        <w:rPr>
          <w:rFonts w:ascii="Times New Roman" w:hAnsi="Times New Roman"/>
          <w:szCs w:val="28"/>
        </w:rPr>
      </w:pPr>
      <w:r>
        <w:rPr>
          <w:rFonts w:ascii="Times New Roman" w:hAnsi="Times New Roman"/>
          <w:szCs w:val="28"/>
        </w:rPr>
        <w:t xml:space="preserve">c) </w:t>
      </w:r>
      <w:r w:rsidR="00B21681" w:rsidRPr="00953218">
        <w:rPr>
          <w:rFonts w:ascii="Times New Roman" w:hAnsi="Times New Roman"/>
          <w:szCs w:val="28"/>
        </w:rPr>
        <w:t>Với các Sở, ban, ngành</w:t>
      </w:r>
    </w:p>
    <w:p w14:paraId="12F8D519" w14:textId="6CB28C1D" w:rsidR="00B21681" w:rsidRPr="00953218" w:rsidRDefault="0012385B" w:rsidP="00953218">
      <w:pPr>
        <w:spacing w:before="120"/>
        <w:ind w:firstLine="720"/>
        <w:jc w:val="both"/>
        <w:rPr>
          <w:rFonts w:ascii="Times New Roman" w:hAnsi="Times New Roman"/>
          <w:szCs w:val="28"/>
        </w:rPr>
      </w:pPr>
      <w:r>
        <w:rPr>
          <w:rFonts w:ascii="Times New Roman" w:hAnsi="Times New Roman"/>
          <w:szCs w:val="28"/>
        </w:rPr>
        <w:t xml:space="preserve">- </w:t>
      </w:r>
      <w:r w:rsidR="00B21681" w:rsidRPr="00953218">
        <w:rPr>
          <w:rFonts w:ascii="Times New Roman" w:hAnsi="Times New Roman"/>
          <w:szCs w:val="28"/>
        </w:rPr>
        <w:t>Là mối quan hệ phối hợp thực hiện nhiệm vụ theo chức năng, nhiệm vụ, quyền hạn được giao của mỗi bên trên tinh thần hợp tác nhằm thực hiện tốt các nhiệm vụ được UBND tỉnh giao, phục vụ sự phát triển chung của tỉnh.</w:t>
      </w:r>
    </w:p>
    <w:p w14:paraId="6F13E2B1" w14:textId="18B62F0C" w:rsidR="00B21681" w:rsidRPr="00953218" w:rsidRDefault="0012385B" w:rsidP="00953218">
      <w:pPr>
        <w:spacing w:before="120"/>
        <w:ind w:firstLine="720"/>
        <w:jc w:val="both"/>
        <w:rPr>
          <w:rFonts w:ascii="Times New Roman" w:hAnsi="Times New Roman"/>
          <w:szCs w:val="28"/>
        </w:rPr>
      </w:pPr>
      <w:r>
        <w:rPr>
          <w:rFonts w:ascii="Times New Roman" w:hAnsi="Times New Roman"/>
          <w:szCs w:val="28"/>
        </w:rPr>
        <w:t xml:space="preserve">- </w:t>
      </w:r>
      <w:r w:rsidR="00B21681" w:rsidRPr="00953218">
        <w:rPr>
          <w:rFonts w:ascii="Times New Roman" w:hAnsi="Times New Roman"/>
          <w:szCs w:val="28"/>
        </w:rPr>
        <w:t>Quỹ có trách nhiệm cung cấp thông tin theo yêu cầu quản lý của các cơ quan đơn vị đối với các nội dung công việc có liên quan đến chức năng, nhiệm vụ được giao.</w:t>
      </w:r>
    </w:p>
    <w:p w14:paraId="68EC8C7F" w14:textId="65934C06" w:rsidR="00B21681" w:rsidRPr="00953218" w:rsidRDefault="0012385B" w:rsidP="00953218">
      <w:pPr>
        <w:spacing w:before="120"/>
        <w:ind w:firstLine="720"/>
        <w:jc w:val="both"/>
        <w:rPr>
          <w:rFonts w:ascii="Times New Roman" w:hAnsi="Times New Roman"/>
          <w:szCs w:val="28"/>
        </w:rPr>
      </w:pPr>
      <w:r>
        <w:rPr>
          <w:rFonts w:ascii="Times New Roman" w:hAnsi="Times New Roman"/>
          <w:szCs w:val="28"/>
        </w:rPr>
        <w:t xml:space="preserve">- </w:t>
      </w:r>
      <w:r w:rsidR="00B21681" w:rsidRPr="00953218">
        <w:rPr>
          <w:rFonts w:ascii="Times New Roman" w:hAnsi="Times New Roman"/>
          <w:szCs w:val="28"/>
        </w:rPr>
        <w:t>Quỹ chịu sự kiểm tra, giám sát của một số cơ quan quản lý nhà nước</w:t>
      </w:r>
      <w:r w:rsidR="006E0E48">
        <w:rPr>
          <w:rFonts w:ascii="Times New Roman" w:hAnsi="Times New Roman"/>
          <w:szCs w:val="28"/>
        </w:rPr>
        <w:t xml:space="preserve"> </w:t>
      </w:r>
      <w:r w:rsidR="00B21681" w:rsidRPr="00953218">
        <w:rPr>
          <w:rFonts w:ascii="Times New Roman" w:hAnsi="Times New Roman"/>
          <w:szCs w:val="28"/>
        </w:rPr>
        <w:t>chuyên ngành đối với hoạt động của Quỹ theo chức năng, nhiệm vụ được giao.</w:t>
      </w:r>
    </w:p>
    <w:p w14:paraId="55D6C910" w14:textId="55F9C828" w:rsidR="00B21681" w:rsidRPr="00953218" w:rsidRDefault="0012385B" w:rsidP="00953218">
      <w:pPr>
        <w:spacing w:before="120"/>
        <w:ind w:firstLine="720"/>
        <w:jc w:val="both"/>
        <w:rPr>
          <w:rFonts w:ascii="Times New Roman" w:hAnsi="Times New Roman"/>
          <w:szCs w:val="28"/>
        </w:rPr>
      </w:pPr>
      <w:r>
        <w:rPr>
          <w:rFonts w:ascii="Times New Roman" w:hAnsi="Times New Roman"/>
          <w:szCs w:val="28"/>
        </w:rPr>
        <w:t xml:space="preserve">2. </w:t>
      </w:r>
      <w:r w:rsidR="00B21681" w:rsidRPr="00953218">
        <w:rPr>
          <w:rFonts w:ascii="Times New Roman" w:hAnsi="Times New Roman"/>
          <w:szCs w:val="28"/>
        </w:rPr>
        <w:t>Giữa Hội đồng quản lý, Ban kiểm soát, Giám đốc Quỹ trong điều hành quản lý hoạt động của Quỹ</w:t>
      </w:r>
    </w:p>
    <w:p w14:paraId="2BEC5E5A" w14:textId="6A808E74" w:rsidR="00B21681" w:rsidRPr="00953218" w:rsidRDefault="0012385B" w:rsidP="00953218">
      <w:pPr>
        <w:spacing w:before="120"/>
        <w:ind w:firstLine="720"/>
        <w:jc w:val="both"/>
        <w:rPr>
          <w:rFonts w:ascii="Times New Roman" w:hAnsi="Times New Roman"/>
          <w:szCs w:val="28"/>
        </w:rPr>
      </w:pPr>
      <w:r>
        <w:rPr>
          <w:rFonts w:ascii="Times New Roman" w:hAnsi="Times New Roman"/>
          <w:szCs w:val="28"/>
        </w:rPr>
        <w:t xml:space="preserve">a) </w:t>
      </w:r>
      <w:r w:rsidR="00B21681" w:rsidRPr="00953218">
        <w:rPr>
          <w:rFonts w:ascii="Times New Roman" w:hAnsi="Times New Roman"/>
          <w:szCs w:val="28"/>
        </w:rPr>
        <w:t>Hội đồng quản lý là cơ quan trực tiếp lãnh đạo mọi mặt hoạt động của Quỹ để đạt được mục tiêu, yêu cầu, nhiệm vụ do UBND tỉnh giao thông qua việc ban hành các quy chế, quy định theo thẩm quyền. Phương thức lãnh đạo bằng Nghị quyết, Quyết định của Hội đồng quản lý hoặc ủy quyền cho Giám đốc Quỹ trong điều hành các nhiệm vụ cụ thể. Do đó, Giám đốc Quỹ phải thường xuyên báo cáo, xin ý kiến về các vấn đề cụ thể theo Quy chế làm việc của Hội đồng quản lý, tham mưu cho Hội đồng quản lý chuẩn bị nội dung và tổ chức các phiên họp của Hội đồng quản lý, tổ chức thực hiện nghiêm túc, có hiệu quả các Nghị quyết, Quyết định của Hội đồng quản lý.</w:t>
      </w:r>
    </w:p>
    <w:p w14:paraId="25EC7FFC" w14:textId="60E5F5DE" w:rsidR="00B21681" w:rsidRPr="00953218" w:rsidRDefault="0012385B" w:rsidP="00953218">
      <w:pPr>
        <w:spacing w:before="120"/>
        <w:ind w:firstLine="720"/>
        <w:jc w:val="both"/>
        <w:rPr>
          <w:rFonts w:ascii="Times New Roman" w:hAnsi="Times New Roman"/>
          <w:szCs w:val="28"/>
        </w:rPr>
      </w:pPr>
      <w:r>
        <w:rPr>
          <w:rFonts w:ascii="Times New Roman" w:hAnsi="Times New Roman"/>
          <w:szCs w:val="28"/>
        </w:rPr>
        <w:t xml:space="preserve">b) </w:t>
      </w:r>
      <w:r w:rsidR="00B21681" w:rsidRPr="00953218">
        <w:rPr>
          <w:rFonts w:ascii="Times New Roman" w:hAnsi="Times New Roman"/>
          <w:szCs w:val="28"/>
        </w:rPr>
        <w:t>Hoạt động của Quỹ chịu sự kiểm tra, giám sát thường xuyên và định kỳ của Ban kiểm soát Quỹ. Do đó, Giám đốc Quỹ phải chủ động cung cấp đầy đủ các báo cáo, hồ sơ, chứng từ một cách kịp thời, minh bạch theo yêu cầu của Ban kiểm soát. Tại các phiên họp thường kỳ của Hội đồng quản lý, có sự tham dự của Ban kiểm soát Quỹ. Giám đốc Quỹ phải kịp thời tổ chức thực hiện nghiêm túc các kiến nghị sau kiếm tra, giám sát của Ban kiểm soát Quỹ.</w:t>
      </w:r>
    </w:p>
    <w:p w14:paraId="7DB81BAD" w14:textId="48617EA1" w:rsidR="00B21681" w:rsidRPr="00953218" w:rsidRDefault="0012385B" w:rsidP="00953218">
      <w:pPr>
        <w:spacing w:before="120"/>
        <w:ind w:firstLine="720"/>
        <w:jc w:val="both"/>
        <w:rPr>
          <w:rFonts w:ascii="Times New Roman" w:hAnsi="Times New Roman"/>
          <w:szCs w:val="28"/>
        </w:rPr>
      </w:pPr>
      <w:r>
        <w:rPr>
          <w:rFonts w:ascii="Times New Roman" w:hAnsi="Times New Roman"/>
          <w:szCs w:val="28"/>
        </w:rPr>
        <w:t xml:space="preserve">3. </w:t>
      </w:r>
      <w:r w:rsidR="00B21681" w:rsidRPr="00953218">
        <w:rPr>
          <w:rFonts w:ascii="Times New Roman" w:hAnsi="Times New Roman"/>
          <w:szCs w:val="28"/>
        </w:rPr>
        <w:t>Giữa Quỹ và các Tổ chức được ứng vốn: Các Tổ chức được ứng vốn được xem như khách hàng trong đối tượng phục vụ của Quỹ. Do đó, Quỹ phải thường xuyên gắn kết, phố biến thông tin kịp thời về các quy định, các cơ chế,</w:t>
      </w:r>
      <w:r>
        <w:rPr>
          <w:rFonts w:ascii="Times New Roman" w:hAnsi="Times New Roman"/>
          <w:szCs w:val="28"/>
        </w:rPr>
        <w:t xml:space="preserve"> </w:t>
      </w:r>
      <w:r w:rsidR="00B21681" w:rsidRPr="00953218">
        <w:rPr>
          <w:rFonts w:ascii="Times New Roman" w:hAnsi="Times New Roman"/>
          <w:szCs w:val="28"/>
        </w:rPr>
        <w:t>chính sách, kế hoạch ứng vốn,... để các Tổ chức được ứng vốn nắm bắt, phối hợp thực hiện. Quá trình ứng vốn và thu hồi vốn ứng phải thực hiện theo đúng các quy định trong Điều lệ Quỹ và pháp luật có liên quan. Quan hệ giữa Quỹ và các Tổ chức được ứng vốn phải được xác lập bằng hợp đồng gắn với việc tăng cường công tác kiểm tra, giám sát thực hiện hợp đồng và sử dụng vốn đúng mục đích, có hiệu quả. Kịp thời báo cáo cấp có thẩm quyền xem xét, xử lý nếu phát hiện Tố chức được ứng vốn vi phạm quy định về sử dụng vốn và hoàn trả vốn ứng.</w:t>
      </w:r>
    </w:p>
    <w:p w14:paraId="1B0AAC64" w14:textId="77777777" w:rsidR="00B21681" w:rsidRPr="00BB4BFE" w:rsidRDefault="00B21681" w:rsidP="00953218">
      <w:pPr>
        <w:spacing w:before="120"/>
        <w:ind w:firstLine="720"/>
        <w:jc w:val="both"/>
        <w:rPr>
          <w:rFonts w:ascii="Times New Roman" w:hAnsi="Times New Roman"/>
          <w:sz w:val="2"/>
          <w:szCs w:val="28"/>
        </w:rPr>
      </w:pPr>
    </w:p>
    <w:p w14:paraId="1C5845DB" w14:textId="77777777" w:rsidR="00E46DCD" w:rsidRDefault="00E46DCD" w:rsidP="00302518">
      <w:pPr>
        <w:spacing w:before="40"/>
        <w:jc w:val="center"/>
        <w:rPr>
          <w:rFonts w:ascii="Times New Roman" w:hAnsi="Times New Roman"/>
          <w:b/>
          <w:szCs w:val="28"/>
        </w:rPr>
      </w:pPr>
    </w:p>
    <w:p w14:paraId="03844B94" w14:textId="17330026" w:rsidR="00B21681" w:rsidRPr="00BB4BFE" w:rsidRDefault="00EB4C48" w:rsidP="00302518">
      <w:pPr>
        <w:spacing w:before="40"/>
        <w:jc w:val="center"/>
        <w:rPr>
          <w:rFonts w:ascii="Times New Roman" w:hAnsi="Times New Roman"/>
          <w:b/>
          <w:szCs w:val="28"/>
        </w:rPr>
      </w:pPr>
      <w:r>
        <w:rPr>
          <w:rFonts w:ascii="Times New Roman" w:hAnsi="Times New Roman"/>
          <w:b/>
          <w:szCs w:val="28"/>
        </w:rPr>
        <w:lastRenderedPageBreak/>
        <w:t xml:space="preserve">Chương </w:t>
      </w:r>
      <w:r w:rsidR="00B21681" w:rsidRPr="00BB4BFE">
        <w:rPr>
          <w:rFonts w:ascii="Times New Roman" w:hAnsi="Times New Roman"/>
          <w:b/>
          <w:szCs w:val="28"/>
        </w:rPr>
        <w:t>VI</w:t>
      </w:r>
    </w:p>
    <w:p w14:paraId="055418AD" w14:textId="77777777" w:rsidR="00B21681" w:rsidRPr="00BB4BFE" w:rsidRDefault="00B21681" w:rsidP="00302518">
      <w:pPr>
        <w:spacing w:before="40"/>
        <w:jc w:val="center"/>
        <w:rPr>
          <w:rFonts w:ascii="Times New Roman" w:hAnsi="Times New Roman"/>
          <w:b/>
          <w:szCs w:val="28"/>
        </w:rPr>
      </w:pPr>
      <w:r w:rsidRPr="00BB4BFE">
        <w:rPr>
          <w:rFonts w:ascii="Times New Roman" w:hAnsi="Times New Roman"/>
          <w:b/>
          <w:szCs w:val="28"/>
        </w:rPr>
        <w:t>TỔ CHỨC THỰC HIỆN</w:t>
      </w:r>
    </w:p>
    <w:p w14:paraId="6329DC98" w14:textId="77777777" w:rsidR="00B21681" w:rsidRPr="00BB4BFE" w:rsidRDefault="00B21681" w:rsidP="00302518">
      <w:pPr>
        <w:spacing w:before="100"/>
        <w:ind w:firstLine="720"/>
        <w:jc w:val="both"/>
        <w:rPr>
          <w:rFonts w:ascii="Times New Roman" w:hAnsi="Times New Roman"/>
          <w:b/>
          <w:szCs w:val="28"/>
        </w:rPr>
      </w:pPr>
      <w:r w:rsidRPr="00BB4BFE">
        <w:rPr>
          <w:rFonts w:ascii="Times New Roman" w:hAnsi="Times New Roman"/>
          <w:b/>
          <w:szCs w:val="28"/>
        </w:rPr>
        <w:t>Điều 20. Xử lý chuyển tiếp</w:t>
      </w:r>
    </w:p>
    <w:p w14:paraId="5800A855" w14:textId="77777777" w:rsidR="00B21681" w:rsidRPr="00953218" w:rsidRDefault="00B21681" w:rsidP="00302518">
      <w:pPr>
        <w:spacing w:before="100"/>
        <w:ind w:firstLine="720"/>
        <w:jc w:val="both"/>
        <w:rPr>
          <w:rFonts w:ascii="Times New Roman" w:hAnsi="Times New Roman"/>
          <w:szCs w:val="28"/>
        </w:rPr>
      </w:pPr>
      <w:r w:rsidRPr="00953218">
        <w:rPr>
          <w:rFonts w:ascii="Times New Roman" w:hAnsi="Times New Roman"/>
          <w:szCs w:val="28"/>
        </w:rPr>
        <w:t>Trường hợp Quỹ phát triển đất đã ứng vốn theo đúng quy định của pháp luật để thực hiện việc bồi thường, hỗ trợ, tái định cư, tạo quỹ đất theo quyết định của cơ quan, người có thẩm quyền trước ngày Điều lệ này có hiệu lực thi hành mà đến thời điểm Điều lệ này có hiệu lực thi hành chưa hoàn thành việc hoàn trả vốn ứng cho Quỹ thì việc hoàn trả vốn ứng cho Quỹ được xử lý như sau:</w:t>
      </w:r>
    </w:p>
    <w:p w14:paraId="2C469B0C" w14:textId="23211D7C" w:rsidR="00B21681" w:rsidRPr="00953218" w:rsidRDefault="00BB4BFE" w:rsidP="00302518">
      <w:pPr>
        <w:spacing w:before="100"/>
        <w:ind w:firstLine="720"/>
        <w:jc w:val="both"/>
        <w:rPr>
          <w:rFonts w:ascii="Times New Roman" w:hAnsi="Times New Roman"/>
          <w:szCs w:val="28"/>
        </w:rPr>
      </w:pPr>
      <w:r>
        <w:rPr>
          <w:rFonts w:ascii="Times New Roman" w:hAnsi="Times New Roman"/>
          <w:szCs w:val="28"/>
        </w:rPr>
        <w:t xml:space="preserve">1. </w:t>
      </w:r>
      <w:r w:rsidR="00B21681" w:rsidRPr="00953218">
        <w:rPr>
          <w:rFonts w:ascii="Times New Roman" w:hAnsi="Times New Roman"/>
          <w:szCs w:val="28"/>
        </w:rPr>
        <w:t>Đối với trường hợp đã xác định nguồn hoàn trả vốn ứng cho Quỹ phát triển đất từ nguồn vốn của dự án hoặc nguồn đã được xác định theo quy định thì việc hoàn trả vốn ứng cho Quỹ từ nguồn vốn của dự án thực hiện theo quy định tại khoản 1 Điều 15 Điều lệ này hoặc từ nguồn đã được xác định theo quy định.</w:t>
      </w:r>
    </w:p>
    <w:p w14:paraId="2BB6F0DB" w14:textId="0A34764B" w:rsidR="00B21681" w:rsidRPr="00953218" w:rsidRDefault="00BB4BFE" w:rsidP="00302518">
      <w:pPr>
        <w:spacing w:before="100"/>
        <w:ind w:firstLine="720"/>
        <w:jc w:val="both"/>
        <w:rPr>
          <w:rFonts w:ascii="Times New Roman" w:hAnsi="Times New Roman"/>
          <w:szCs w:val="28"/>
        </w:rPr>
      </w:pPr>
      <w:r>
        <w:rPr>
          <w:rFonts w:ascii="Times New Roman" w:hAnsi="Times New Roman"/>
          <w:szCs w:val="28"/>
        </w:rPr>
        <w:t xml:space="preserve">2. </w:t>
      </w:r>
      <w:r w:rsidR="00B21681" w:rsidRPr="00953218">
        <w:rPr>
          <w:rFonts w:ascii="Times New Roman" w:hAnsi="Times New Roman"/>
          <w:szCs w:val="28"/>
        </w:rPr>
        <w:t>Đối với trường hợp còn lại (trừ trường hợp quy định tại khoản 1 Điều này) thì việc hoàn trả vốn ứng cho Quỹ phát triển đất thực hiện theo quy định tại khoản 2 Điều 15 Điều lệ này.</w:t>
      </w:r>
    </w:p>
    <w:p w14:paraId="2442BEB4" w14:textId="77777777" w:rsidR="00B21681" w:rsidRPr="00BB4BFE" w:rsidRDefault="00B21681" w:rsidP="00302518">
      <w:pPr>
        <w:spacing w:before="100"/>
        <w:ind w:firstLine="720"/>
        <w:jc w:val="both"/>
        <w:rPr>
          <w:rFonts w:ascii="Times New Roman" w:hAnsi="Times New Roman"/>
          <w:b/>
          <w:szCs w:val="28"/>
        </w:rPr>
      </w:pPr>
      <w:r w:rsidRPr="00BB4BFE">
        <w:rPr>
          <w:rFonts w:ascii="Times New Roman" w:hAnsi="Times New Roman"/>
          <w:b/>
          <w:szCs w:val="28"/>
        </w:rPr>
        <w:t>Điều 21. Sửa đổi, bổ sung Điều lệ Quỹ</w:t>
      </w:r>
    </w:p>
    <w:p w14:paraId="2F9ABB42" w14:textId="77777777" w:rsidR="00B21681" w:rsidRPr="00953218" w:rsidRDefault="00B21681" w:rsidP="00302518">
      <w:pPr>
        <w:spacing w:before="100"/>
        <w:ind w:firstLine="720"/>
        <w:jc w:val="both"/>
        <w:rPr>
          <w:rFonts w:ascii="Times New Roman" w:hAnsi="Times New Roman"/>
          <w:szCs w:val="28"/>
        </w:rPr>
      </w:pPr>
      <w:r w:rsidRPr="00953218">
        <w:rPr>
          <w:rFonts w:ascii="Times New Roman" w:hAnsi="Times New Roman"/>
          <w:szCs w:val="28"/>
        </w:rPr>
        <w:t>Trong quá trình thực hiện Điều lệ, Quỹ có trách nhiệm nghiên cứu tổng hợp các khó khăn, vướng mắc liên quan đến thực hiện Điều lệ. Nếu xét thấy cần phải sửa đổi, bổ sung cho phù hợp với hoạt động của Quỹ thì xây dựng nội dung sửa đổi, bổ sung Điều lệ báo cáo Hội đồng quản lý thông qua và trình UBND tỉnh xem xét, phê duyệt.</w:t>
      </w:r>
    </w:p>
    <w:p w14:paraId="5E0EB1D6" w14:textId="77777777" w:rsidR="00B21681" w:rsidRPr="00BB4BFE" w:rsidRDefault="00B21681" w:rsidP="00302518">
      <w:pPr>
        <w:spacing w:before="100"/>
        <w:ind w:firstLine="720"/>
        <w:jc w:val="both"/>
        <w:rPr>
          <w:rFonts w:ascii="Times New Roman" w:hAnsi="Times New Roman"/>
          <w:b/>
          <w:szCs w:val="28"/>
        </w:rPr>
      </w:pPr>
      <w:r w:rsidRPr="00BB4BFE">
        <w:rPr>
          <w:rFonts w:ascii="Times New Roman" w:hAnsi="Times New Roman"/>
          <w:b/>
          <w:szCs w:val="28"/>
        </w:rPr>
        <w:t>Điều 22. Tổ chức thực hiện</w:t>
      </w:r>
    </w:p>
    <w:p w14:paraId="74C936EE" w14:textId="31A1FCB0" w:rsidR="00B21681" w:rsidRPr="00953218" w:rsidRDefault="00302518" w:rsidP="00302518">
      <w:pPr>
        <w:spacing w:before="100"/>
        <w:ind w:firstLine="720"/>
        <w:jc w:val="both"/>
        <w:rPr>
          <w:rFonts w:ascii="Times New Roman" w:hAnsi="Times New Roman"/>
          <w:szCs w:val="28"/>
        </w:rPr>
      </w:pPr>
      <w:r>
        <w:rPr>
          <w:rFonts w:ascii="Times New Roman" w:hAnsi="Times New Roman"/>
          <w:szCs w:val="28"/>
        </w:rPr>
        <w:t xml:space="preserve">1. </w:t>
      </w:r>
      <w:r w:rsidR="00B21681" w:rsidRPr="00953218">
        <w:rPr>
          <w:rFonts w:ascii="Times New Roman" w:hAnsi="Times New Roman"/>
          <w:szCs w:val="28"/>
        </w:rPr>
        <w:t>Các quy định nội bộ của Quỹ phải tuân thủ Điều lệ này.</w:t>
      </w:r>
    </w:p>
    <w:p w14:paraId="664D40A5" w14:textId="0B9DC962" w:rsidR="00B21681" w:rsidRPr="00953218" w:rsidRDefault="00302518" w:rsidP="00302518">
      <w:pPr>
        <w:spacing w:before="100"/>
        <w:ind w:firstLine="720"/>
        <w:jc w:val="both"/>
        <w:rPr>
          <w:rFonts w:ascii="Times New Roman" w:hAnsi="Times New Roman"/>
          <w:szCs w:val="28"/>
        </w:rPr>
      </w:pPr>
      <w:r>
        <w:rPr>
          <w:rFonts w:ascii="Times New Roman" w:hAnsi="Times New Roman"/>
          <w:szCs w:val="28"/>
        </w:rPr>
        <w:t xml:space="preserve">2. </w:t>
      </w:r>
      <w:r w:rsidR="00B21681" w:rsidRPr="00953218">
        <w:rPr>
          <w:rFonts w:ascii="Times New Roman" w:hAnsi="Times New Roman"/>
          <w:szCs w:val="28"/>
        </w:rPr>
        <w:t>UBND các huyện, thành phố và các tổ chức, đơn vị được ứng vốn có trách nhiệm phối hợp với Quỹ thực hiện nghiêm túc các quy định tại Điều lệ này và các quy định khác của pháp luật có liên quan.</w:t>
      </w:r>
    </w:p>
    <w:p w14:paraId="7E83C952" w14:textId="3020DD89" w:rsidR="00FD7FDC" w:rsidRPr="00953218" w:rsidRDefault="00302518" w:rsidP="00302518">
      <w:pPr>
        <w:spacing w:before="100"/>
        <w:ind w:firstLine="720"/>
        <w:jc w:val="both"/>
        <w:rPr>
          <w:rFonts w:ascii="Times New Roman" w:hAnsi="Times New Roman"/>
          <w:szCs w:val="28"/>
        </w:rPr>
      </w:pPr>
      <w:r>
        <w:rPr>
          <w:rFonts w:ascii="Times New Roman" w:hAnsi="Times New Roman"/>
          <w:szCs w:val="28"/>
        </w:rPr>
        <w:t xml:space="preserve">3. </w:t>
      </w:r>
      <w:r w:rsidR="00B21681" w:rsidRPr="00953218">
        <w:rPr>
          <w:rFonts w:ascii="Times New Roman" w:hAnsi="Times New Roman"/>
          <w:szCs w:val="28"/>
        </w:rPr>
        <w:t>Trường hợp các văn bản quy phạm pháp luật dẫn chiếu tại Điều lệ này được sửa đổi, bổ sung, thay thế thì thực hiện theo quy định tại các văn bản sửa đổi, bổ sung, thay thế đó./.</w:t>
      </w:r>
    </w:p>
    <w:sectPr w:rsidR="00FD7FDC" w:rsidRPr="00953218" w:rsidSect="00947F27">
      <w:pgSz w:w="11906" w:h="16838" w:code="9"/>
      <w:pgMar w:top="1474" w:right="1134" w:bottom="147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A8DB7" w14:textId="77777777" w:rsidR="00300D0C" w:rsidRDefault="00300D0C" w:rsidP="00D11E30">
      <w:r>
        <w:separator/>
      </w:r>
    </w:p>
  </w:endnote>
  <w:endnote w:type="continuationSeparator" w:id="0">
    <w:p w14:paraId="1891D4B5" w14:textId="77777777" w:rsidR="00300D0C" w:rsidRDefault="00300D0C" w:rsidP="00D11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4E954" w14:textId="77777777" w:rsidR="00300D0C" w:rsidRDefault="00300D0C" w:rsidP="00D11E30">
      <w:r>
        <w:separator/>
      </w:r>
    </w:p>
  </w:footnote>
  <w:footnote w:type="continuationSeparator" w:id="0">
    <w:p w14:paraId="568634C5" w14:textId="77777777" w:rsidR="00300D0C" w:rsidRDefault="00300D0C" w:rsidP="00D11E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4386"/>
    <w:multiLevelType w:val="hybridMultilevel"/>
    <w:tmpl w:val="CDFA6D00"/>
    <w:lvl w:ilvl="0" w:tplc="4C9A2DD6">
      <w:start w:val="2"/>
      <w:numFmt w:val="decimal"/>
      <w:lvlText w:val="%1."/>
      <w:lvlJc w:val="left"/>
      <w:pPr>
        <w:ind w:left="1261" w:hanging="360"/>
      </w:pPr>
    </w:lvl>
    <w:lvl w:ilvl="1" w:tplc="08090019">
      <w:start w:val="1"/>
      <w:numFmt w:val="lowerLetter"/>
      <w:lvlText w:val="%2."/>
      <w:lvlJc w:val="left"/>
      <w:pPr>
        <w:ind w:left="1981" w:hanging="360"/>
      </w:pPr>
    </w:lvl>
    <w:lvl w:ilvl="2" w:tplc="0809001B">
      <w:start w:val="1"/>
      <w:numFmt w:val="lowerRoman"/>
      <w:lvlText w:val="%3."/>
      <w:lvlJc w:val="right"/>
      <w:pPr>
        <w:ind w:left="2701" w:hanging="180"/>
      </w:pPr>
    </w:lvl>
    <w:lvl w:ilvl="3" w:tplc="0809000F">
      <w:start w:val="1"/>
      <w:numFmt w:val="decimal"/>
      <w:lvlText w:val="%4."/>
      <w:lvlJc w:val="left"/>
      <w:pPr>
        <w:ind w:left="3421" w:hanging="360"/>
      </w:pPr>
    </w:lvl>
    <w:lvl w:ilvl="4" w:tplc="08090019">
      <w:start w:val="1"/>
      <w:numFmt w:val="lowerLetter"/>
      <w:lvlText w:val="%5."/>
      <w:lvlJc w:val="left"/>
      <w:pPr>
        <w:ind w:left="4141" w:hanging="360"/>
      </w:pPr>
    </w:lvl>
    <w:lvl w:ilvl="5" w:tplc="0809001B">
      <w:start w:val="1"/>
      <w:numFmt w:val="lowerRoman"/>
      <w:lvlText w:val="%6."/>
      <w:lvlJc w:val="right"/>
      <w:pPr>
        <w:ind w:left="4861" w:hanging="180"/>
      </w:pPr>
    </w:lvl>
    <w:lvl w:ilvl="6" w:tplc="0809000F">
      <w:start w:val="1"/>
      <w:numFmt w:val="decimal"/>
      <w:lvlText w:val="%7."/>
      <w:lvlJc w:val="left"/>
      <w:pPr>
        <w:ind w:left="5581" w:hanging="360"/>
      </w:pPr>
    </w:lvl>
    <w:lvl w:ilvl="7" w:tplc="08090019">
      <w:start w:val="1"/>
      <w:numFmt w:val="lowerLetter"/>
      <w:lvlText w:val="%8."/>
      <w:lvlJc w:val="left"/>
      <w:pPr>
        <w:ind w:left="6301" w:hanging="360"/>
      </w:pPr>
    </w:lvl>
    <w:lvl w:ilvl="8" w:tplc="0809001B">
      <w:start w:val="1"/>
      <w:numFmt w:val="lowerRoman"/>
      <w:lvlText w:val="%9."/>
      <w:lvlJc w:val="right"/>
      <w:pPr>
        <w:ind w:left="7021" w:hanging="180"/>
      </w:pPr>
    </w:lvl>
  </w:abstractNum>
  <w:abstractNum w:abstractNumId="1" w15:restartNumberingAfterBreak="0">
    <w:nsid w:val="27BC0706"/>
    <w:multiLevelType w:val="hybridMultilevel"/>
    <w:tmpl w:val="47AE6944"/>
    <w:lvl w:ilvl="0" w:tplc="BE8450B0">
      <w:start w:val="1"/>
      <w:numFmt w:val="decimal"/>
      <w:lvlText w:val="%1."/>
      <w:lvlJc w:val="left"/>
      <w:pPr>
        <w:ind w:left="1182" w:hanging="281"/>
      </w:pPr>
      <w:rPr>
        <w:rFonts w:ascii="Times New Roman" w:eastAsia="Times New Roman" w:hAnsi="Times New Roman" w:cs="Times New Roman" w:hint="default"/>
        <w:b w:val="0"/>
        <w:bCs w:val="0"/>
        <w:i w:val="0"/>
        <w:iCs w:val="0"/>
        <w:spacing w:val="0"/>
        <w:w w:val="100"/>
        <w:sz w:val="28"/>
        <w:szCs w:val="28"/>
        <w:lang w:eastAsia="en-US" w:bidi="ar-SA"/>
      </w:rPr>
    </w:lvl>
    <w:lvl w:ilvl="1" w:tplc="F8C2BDB4">
      <w:numFmt w:val="bullet"/>
      <w:lvlText w:val="•"/>
      <w:lvlJc w:val="left"/>
      <w:pPr>
        <w:ind w:left="1998" w:hanging="281"/>
      </w:pPr>
      <w:rPr>
        <w:lang w:eastAsia="en-US" w:bidi="ar-SA"/>
      </w:rPr>
    </w:lvl>
    <w:lvl w:ilvl="2" w:tplc="29643858">
      <w:numFmt w:val="bullet"/>
      <w:lvlText w:val="•"/>
      <w:lvlJc w:val="left"/>
      <w:pPr>
        <w:ind w:left="2817" w:hanging="281"/>
      </w:pPr>
      <w:rPr>
        <w:lang w:eastAsia="en-US" w:bidi="ar-SA"/>
      </w:rPr>
    </w:lvl>
    <w:lvl w:ilvl="3" w:tplc="196EF25A">
      <w:numFmt w:val="bullet"/>
      <w:lvlText w:val="•"/>
      <w:lvlJc w:val="left"/>
      <w:pPr>
        <w:ind w:left="3636" w:hanging="281"/>
      </w:pPr>
      <w:rPr>
        <w:lang w:eastAsia="en-US" w:bidi="ar-SA"/>
      </w:rPr>
    </w:lvl>
    <w:lvl w:ilvl="4" w:tplc="1786CB22">
      <w:numFmt w:val="bullet"/>
      <w:lvlText w:val="•"/>
      <w:lvlJc w:val="left"/>
      <w:pPr>
        <w:ind w:left="4455" w:hanging="281"/>
      </w:pPr>
      <w:rPr>
        <w:lang w:eastAsia="en-US" w:bidi="ar-SA"/>
      </w:rPr>
    </w:lvl>
    <w:lvl w:ilvl="5" w:tplc="8926EDDA">
      <w:numFmt w:val="bullet"/>
      <w:lvlText w:val="•"/>
      <w:lvlJc w:val="left"/>
      <w:pPr>
        <w:ind w:left="5274" w:hanging="281"/>
      </w:pPr>
      <w:rPr>
        <w:lang w:eastAsia="en-US" w:bidi="ar-SA"/>
      </w:rPr>
    </w:lvl>
    <w:lvl w:ilvl="6" w:tplc="4E245332">
      <w:numFmt w:val="bullet"/>
      <w:lvlText w:val="•"/>
      <w:lvlJc w:val="left"/>
      <w:pPr>
        <w:ind w:left="6093" w:hanging="281"/>
      </w:pPr>
      <w:rPr>
        <w:lang w:eastAsia="en-US" w:bidi="ar-SA"/>
      </w:rPr>
    </w:lvl>
    <w:lvl w:ilvl="7" w:tplc="FA0ADAD6">
      <w:numFmt w:val="bullet"/>
      <w:lvlText w:val="•"/>
      <w:lvlJc w:val="left"/>
      <w:pPr>
        <w:ind w:left="6912" w:hanging="281"/>
      </w:pPr>
      <w:rPr>
        <w:lang w:eastAsia="en-US" w:bidi="ar-SA"/>
      </w:rPr>
    </w:lvl>
    <w:lvl w:ilvl="8" w:tplc="D3D07622">
      <w:numFmt w:val="bullet"/>
      <w:lvlText w:val="•"/>
      <w:lvlJc w:val="left"/>
      <w:pPr>
        <w:ind w:left="7731" w:hanging="281"/>
      </w:pPr>
      <w:rPr>
        <w:lang w:eastAsia="en-US" w:bidi="ar-SA"/>
      </w:rPr>
    </w:lvl>
  </w:abstractNum>
  <w:abstractNum w:abstractNumId="2" w15:restartNumberingAfterBreak="0">
    <w:nsid w:val="2D083553"/>
    <w:multiLevelType w:val="hybridMultilevel"/>
    <w:tmpl w:val="F7DAFC90"/>
    <w:lvl w:ilvl="0" w:tplc="D0328A04">
      <w:start w:val="1"/>
      <w:numFmt w:val="decimal"/>
      <w:lvlText w:val="%1."/>
      <w:lvlJc w:val="left"/>
      <w:pPr>
        <w:ind w:left="1182" w:hanging="281"/>
      </w:pPr>
      <w:rPr>
        <w:rFonts w:ascii="Times New Roman" w:eastAsia="Times New Roman" w:hAnsi="Times New Roman" w:cs="Times New Roman" w:hint="default"/>
        <w:b w:val="0"/>
        <w:bCs w:val="0"/>
        <w:i w:val="0"/>
        <w:iCs w:val="0"/>
        <w:spacing w:val="0"/>
        <w:w w:val="100"/>
        <w:sz w:val="28"/>
        <w:szCs w:val="28"/>
        <w:lang w:eastAsia="en-US" w:bidi="ar-SA"/>
      </w:rPr>
    </w:lvl>
    <w:lvl w:ilvl="1" w:tplc="63041CCE">
      <w:start w:val="1"/>
      <w:numFmt w:val="lowerLetter"/>
      <w:lvlText w:val="%2)"/>
      <w:lvlJc w:val="left"/>
      <w:pPr>
        <w:ind w:left="1190" w:hanging="288"/>
      </w:pPr>
      <w:rPr>
        <w:rFonts w:ascii="Times New Roman" w:eastAsia="Times New Roman" w:hAnsi="Times New Roman" w:cs="Times New Roman" w:hint="default"/>
        <w:b w:val="0"/>
        <w:bCs w:val="0"/>
        <w:i w:val="0"/>
        <w:iCs w:val="0"/>
        <w:spacing w:val="0"/>
        <w:w w:val="100"/>
        <w:sz w:val="28"/>
        <w:szCs w:val="28"/>
        <w:lang w:eastAsia="en-US" w:bidi="ar-SA"/>
      </w:rPr>
    </w:lvl>
    <w:lvl w:ilvl="2" w:tplc="60FAABE6">
      <w:numFmt w:val="bullet"/>
      <w:lvlText w:val="•"/>
      <w:lvlJc w:val="left"/>
      <w:pPr>
        <w:ind w:left="1200" w:hanging="288"/>
      </w:pPr>
      <w:rPr>
        <w:lang w:eastAsia="en-US" w:bidi="ar-SA"/>
      </w:rPr>
    </w:lvl>
    <w:lvl w:ilvl="3" w:tplc="04FC6F82">
      <w:numFmt w:val="bullet"/>
      <w:lvlText w:val="•"/>
      <w:lvlJc w:val="left"/>
      <w:pPr>
        <w:ind w:left="2221" w:hanging="288"/>
      </w:pPr>
      <w:rPr>
        <w:lang w:eastAsia="en-US" w:bidi="ar-SA"/>
      </w:rPr>
    </w:lvl>
    <w:lvl w:ilvl="4" w:tplc="528E997A">
      <w:numFmt w:val="bullet"/>
      <w:lvlText w:val="•"/>
      <w:lvlJc w:val="left"/>
      <w:pPr>
        <w:ind w:left="3242" w:hanging="288"/>
      </w:pPr>
      <w:rPr>
        <w:lang w:eastAsia="en-US" w:bidi="ar-SA"/>
      </w:rPr>
    </w:lvl>
    <w:lvl w:ilvl="5" w:tplc="678E1A92">
      <w:numFmt w:val="bullet"/>
      <w:lvlText w:val="•"/>
      <w:lvlJc w:val="left"/>
      <w:pPr>
        <w:ind w:left="4263" w:hanging="288"/>
      </w:pPr>
      <w:rPr>
        <w:lang w:eastAsia="en-US" w:bidi="ar-SA"/>
      </w:rPr>
    </w:lvl>
    <w:lvl w:ilvl="6" w:tplc="C2745C88">
      <w:numFmt w:val="bullet"/>
      <w:lvlText w:val="•"/>
      <w:lvlJc w:val="left"/>
      <w:pPr>
        <w:ind w:left="5284" w:hanging="288"/>
      </w:pPr>
      <w:rPr>
        <w:lang w:eastAsia="en-US" w:bidi="ar-SA"/>
      </w:rPr>
    </w:lvl>
    <w:lvl w:ilvl="7" w:tplc="66787AEE">
      <w:numFmt w:val="bullet"/>
      <w:lvlText w:val="•"/>
      <w:lvlJc w:val="left"/>
      <w:pPr>
        <w:ind w:left="6305" w:hanging="288"/>
      </w:pPr>
      <w:rPr>
        <w:lang w:eastAsia="en-US" w:bidi="ar-SA"/>
      </w:rPr>
    </w:lvl>
    <w:lvl w:ilvl="8" w:tplc="86C4844A">
      <w:numFmt w:val="bullet"/>
      <w:lvlText w:val="•"/>
      <w:lvlJc w:val="left"/>
      <w:pPr>
        <w:ind w:left="7326" w:hanging="288"/>
      </w:pPr>
      <w:rPr>
        <w:lang w:eastAsia="en-US" w:bidi="ar-SA"/>
      </w:rPr>
    </w:lvl>
  </w:abstractNum>
  <w:abstractNum w:abstractNumId="3" w15:restartNumberingAfterBreak="0">
    <w:nsid w:val="346D7CF2"/>
    <w:multiLevelType w:val="hybridMultilevel"/>
    <w:tmpl w:val="3B70C126"/>
    <w:lvl w:ilvl="0" w:tplc="5BA6754E">
      <w:start w:val="1"/>
      <w:numFmt w:val="decimal"/>
      <w:lvlText w:val="%1."/>
      <w:lvlJc w:val="left"/>
      <w:pPr>
        <w:ind w:left="182" w:hanging="283"/>
      </w:pPr>
      <w:rPr>
        <w:rFonts w:ascii="Times New Roman" w:eastAsia="Times New Roman" w:hAnsi="Times New Roman" w:cs="Times New Roman" w:hint="default"/>
        <w:b w:val="0"/>
        <w:bCs w:val="0"/>
        <w:i w:val="0"/>
        <w:iCs w:val="0"/>
        <w:spacing w:val="0"/>
        <w:w w:val="100"/>
        <w:sz w:val="28"/>
        <w:szCs w:val="28"/>
        <w:lang w:eastAsia="en-US" w:bidi="ar-SA"/>
      </w:rPr>
    </w:lvl>
    <w:lvl w:ilvl="1" w:tplc="8B129260">
      <w:numFmt w:val="bullet"/>
      <w:lvlText w:val="•"/>
      <w:lvlJc w:val="left"/>
      <w:pPr>
        <w:ind w:left="1098" w:hanging="283"/>
      </w:pPr>
      <w:rPr>
        <w:lang w:eastAsia="en-US" w:bidi="ar-SA"/>
      </w:rPr>
    </w:lvl>
    <w:lvl w:ilvl="2" w:tplc="16F41606">
      <w:numFmt w:val="bullet"/>
      <w:lvlText w:val="•"/>
      <w:lvlJc w:val="left"/>
      <w:pPr>
        <w:ind w:left="2017" w:hanging="283"/>
      </w:pPr>
      <w:rPr>
        <w:lang w:eastAsia="en-US" w:bidi="ar-SA"/>
      </w:rPr>
    </w:lvl>
    <w:lvl w:ilvl="3" w:tplc="2E24970C">
      <w:numFmt w:val="bullet"/>
      <w:lvlText w:val="•"/>
      <w:lvlJc w:val="left"/>
      <w:pPr>
        <w:ind w:left="2936" w:hanging="283"/>
      </w:pPr>
      <w:rPr>
        <w:lang w:eastAsia="en-US" w:bidi="ar-SA"/>
      </w:rPr>
    </w:lvl>
    <w:lvl w:ilvl="4" w:tplc="3872DC46">
      <w:numFmt w:val="bullet"/>
      <w:lvlText w:val="•"/>
      <w:lvlJc w:val="left"/>
      <w:pPr>
        <w:ind w:left="3855" w:hanging="283"/>
      </w:pPr>
      <w:rPr>
        <w:lang w:eastAsia="en-US" w:bidi="ar-SA"/>
      </w:rPr>
    </w:lvl>
    <w:lvl w:ilvl="5" w:tplc="27486132">
      <w:numFmt w:val="bullet"/>
      <w:lvlText w:val="•"/>
      <w:lvlJc w:val="left"/>
      <w:pPr>
        <w:ind w:left="4774" w:hanging="283"/>
      </w:pPr>
      <w:rPr>
        <w:lang w:eastAsia="en-US" w:bidi="ar-SA"/>
      </w:rPr>
    </w:lvl>
    <w:lvl w:ilvl="6" w:tplc="21A28D5E">
      <w:numFmt w:val="bullet"/>
      <w:lvlText w:val="•"/>
      <w:lvlJc w:val="left"/>
      <w:pPr>
        <w:ind w:left="5693" w:hanging="283"/>
      </w:pPr>
      <w:rPr>
        <w:lang w:eastAsia="en-US" w:bidi="ar-SA"/>
      </w:rPr>
    </w:lvl>
    <w:lvl w:ilvl="7" w:tplc="DE8C374A">
      <w:numFmt w:val="bullet"/>
      <w:lvlText w:val="•"/>
      <w:lvlJc w:val="left"/>
      <w:pPr>
        <w:ind w:left="6612" w:hanging="283"/>
      </w:pPr>
      <w:rPr>
        <w:lang w:eastAsia="en-US" w:bidi="ar-SA"/>
      </w:rPr>
    </w:lvl>
    <w:lvl w:ilvl="8" w:tplc="7D40A12E">
      <w:numFmt w:val="bullet"/>
      <w:lvlText w:val="•"/>
      <w:lvlJc w:val="left"/>
      <w:pPr>
        <w:ind w:left="7531" w:hanging="283"/>
      </w:pPr>
      <w:rPr>
        <w:lang w:eastAsia="en-US" w:bidi="ar-SA"/>
      </w:rPr>
    </w:lvl>
  </w:abstractNum>
  <w:abstractNum w:abstractNumId="4" w15:restartNumberingAfterBreak="0">
    <w:nsid w:val="39715769"/>
    <w:multiLevelType w:val="hybridMultilevel"/>
    <w:tmpl w:val="4B3C8A54"/>
    <w:lvl w:ilvl="0" w:tplc="41BA07B2">
      <w:start w:val="1"/>
      <w:numFmt w:val="decimal"/>
      <w:lvlText w:val="%1."/>
      <w:lvlJc w:val="left"/>
      <w:pPr>
        <w:ind w:left="182" w:hanging="269"/>
      </w:pPr>
      <w:rPr>
        <w:rFonts w:ascii="Times New Roman" w:eastAsia="Times New Roman" w:hAnsi="Times New Roman" w:cs="Times New Roman" w:hint="default"/>
        <w:b w:val="0"/>
        <w:bCs w:val="0"/>
        <w:i w:val="0"/>
        <w:iCs w:val="0"/>
        <w:spacing w:val="-4"/>
        <w:w w:val="100"/>
        <w:sz w:val="28"/>
        <w:szCs w:val="28"/>
        <w:lang w:eastAsia="en-US" w:bidi="ar-SA"/>
      </w:rPr>
    </w:lvl>
    <w:lvl w:ilvl="1" w:tplc="85B2A26C">
      <w:numFmt w:val="bullet"/>
      <w:lvlText w:val="•"/>
      <w:lvlJc w:val="left"/>
      <w:pPr>
        <w:ind w:left="1098" w:hanging="269"/>
      </w:pPr>
      <w:rPr>
        <w:lang w:eastAsia="en-US" w:bidi="ar-SA"/>
      </w:rPr>
    </w:lvl>
    <w:lvl w:ilvl="2" w:tplc="845E9B54">
      <w:numFmt w:val="bullet"/>
      <w:lvlText w:val="•"/>
      <w:lvlJc w:val="left"/>
      <w:pPr>
        <w:ind w:left="2017" w:hanging="269"/>
      </w:pPr>
      <w:rPr>
        <w:lang w:eastAsia="en-US" w:bidi="ar-SA"/>
      </w:rPr>
    </w:lvl>
    <w:lvl w:ilvl="3" w:tplc="622494EA">
      <w:numFmt w:val="bullet"/>
      <w:lvlText w:val="•"/>
      <w:lvlJc w:val="left"/>
      <w:pPr>
        <w:ind w:left="2936" w:hanging="269"/>
      </w:pPr>
      <w:rPr>
        <w:lang w:eastAsia="en-US" w:bidi="ar-SA"/>
      </w:rPr>
    </w:lvl>
    <w:lvl w:ilvl="4" w:tplc="501EDEFE">
      <w:numFmt w:val="bullet"/>
      <w:lvlText w:val="•"/>
      <w:lvlJc w:val="left"/>
      <w:pPr>
        <w:ind w:left="3855" w:hanging="269"/>
      </w:pPr>
      <w:rPr>
        <w:lang w:eastAsia="en-US" w:bidi="ar-SA"/>
      </w:rPr>
    </w:lvl>
    <w:lvl w:ilvl="5" w:tplc="3DCE78FA">
      <w:numFmt w:val="bullet"/>
      <w:lvlText w:val="•"/>
      <w:lvlJc w:val="left"/>
      <w:pPr>
        <w:ind w:left="4774" w:hanging="269"/>
      </w:pPr>
      <w:rPr>
        <w:lang w:eastAsia="en-US" w:bidi="ar-SA"/>
      </w:rPr>
    </w:lvl>
    <w:lvl w:ilvl="6" w:tplc="7D5E01B2">
      <w:numFmt w:val="bullet"/>
      <w:lvlText w:val="•"/>
      <w:lvlJc w:val="left"/>
      <w:pPr>
        <w:ind w:left="5693" w:hanging="269"/>
      </w:pPr>
      <w:rPr>
        <w:lang w:eastAsia="en-US" w:bidi="ar-SA"/>
      </w:rPr>
    </w:lvl>
    <w:lvl w:ilvl="7" w:tplc="4F422550">
      <w:numFmt w:val="bullet"/>
      <w:lvlText w:val="•"/>
      <w:lvlJc w:val="left"/>
      <w:pPr>
        <w:ind w:left="6612" w:hanging="269"/>
      </w:pPr>
      <w:rPr>
        <w:lang w:eastAsia="en-US" w:bidi="ar-SA"/>
      </w:rPr>
    </w:lvl>
    <w:lvl w:ilvl="8" w:tplc="BF56D4FA">
      <w:numFmt w:val="bullet"/>
      <w:lvlText w:val="•"/>
      <w:lvlJc w:val="left"/>
      <w:pPr>
        <w:ind w:left="7531" w:hanging="269"/>
      </w:pPr>
      <w:rPr>
        <w:lang w:eastAsia="en-US" w:bidi="ar-SA"/>
      </w:rPr>
    </w:lvl>
  </w:abstractNum>
  <w:abstractNum w:abstractNumId="5" w15:restartNumberingAfterBreak="0">
    <w:nsid w:val="51492ADC"/>
    <w:multiLevelType w:val="hybridMultilevel"/>
    <w:tmpl w:val="F5F8CF94"/>
    <w:lvl w:ilvl="0" w:tplc="EACEA7B2">
      <w:start w:val="1"/>
      <w:numFmt w:val="decimal"/>
      <w:lvlText w:val="%1."/>
      <w:lvlJc w:val="left"/>
      <w:pPr>
        <w:ind w:left="182" w:hanging="307"/>
      </w:pPr>
      <w:rPr>
        <w:rFonts w:ascii="Times New Roman" w:eastAsia="Times New Roman" w:hAnsi="Times New Roman" w:cs="Times New Roman" w:hint="default"/>
        <w:b w:val="0"/>
        <w:bCs w:val="0"/>
        <w:i w:val="0"/>
        <w:iCs w:val="0"/>
        <w:spacing w:val="0"/>
        <w:w w:val="100"/>
        <w:sz w:val="28"/>
        <w:szCs w:val="28"/>
        <w:lang w:eastAsia="en-US" w:bidi="ar-SA"/>
      </w:rPr>
    </w:lvl>
    <w:lvl w:ilvl="1" w:tplc="01D0047C">
      <w:numFmt w:val="bullet"/>
      <w:lvlText w:val="•"/>
      <w:lvlJc w:val="left"/>
      <w:pPr>
        <w:ind w:left="1098" w:hanging="307"/>
      </w:pPr>
      <w:rPr>
        <w:lang w:eastAsia="en-US" w:bidi="ar-SA"/>
      </w:rPr>
    </w:lvl>
    <w:lvl w:ilvl="2" w:tplc="476A236A">
      <w:numFmt w:val="bullet"/>
      <w:lvlText w:val="•"/>
      <w:lvlJc w:val="left"/>
      <w:pPr>
        <w:ind w:left="2017" w:hanging="307"/>
      </w:pPr>
      <w:rPr>
        <w:lang w:eastAsia="en-US" w:bidi="ar-SA"/>
      </w:rPr>
    </w:lvl>
    <w:lvl w:ilvl="3" w:tplc="124E9748">
      <w:numFmt w:val="bullet"/>
      <w:lvlText w:val="•"/>
      <w:lvlJc w:val="left"/>
      <w:pPr>
        <w:ind w:left="2936" w:hanging="307"/>
      </w:pPr>
      <w:rPr>
        <w:lang w:eastAsia="en-US" w:bidi="ar-SA"/>
      </w:rPr>
    </w:lvl>
    <w:lvl w:ilvl="4" w:tplc="1CD0A4D2">
      <w:numFmt w:val="bullet"/>
      <w:lvlText w:val="•"/>
      <w:lvlJc w:val="left"/>
      <w:pPr>
        <w:ind w:left="3855" w:hanging="307"/>
      </w:pPr>
      <w:rPr>
        <w:lang w:eastAsia="en-US" w:bidi="ar-SA"/>
      </w:rPr>
    </w:lvl>
    <w:lvl w:ilvl="5" w:tplc="B1D23EFA">
      <w:numFmt w:val="bullet"/>
      <w:lvlText w:val="•"/>
      <w:lvlJc w:val="left"/>
      <w:pPr>
        <w:ind w:left="4774" w:hanging="307"/>
      </w:pPr>
      <w:rPr>
        <w:lang w:eastAsia="en-US" w:bidi="ar-SA"/>
      </w:rPr>
    </w:lvl>
    <w:lvl w:ilvl="6" w:tplc="7D6E52C6">
      <w:numFmt w:val="bullet"/>
      <w:lvlText w:val="•"/>
      <w:lvlJc w:val="left"/>
      <w:pPr>
        <w:ind w:left="5693" w:hanging="307"/>
      </w:pPr>
      <w:rPr>
        <w:lang w:eastAsia="en-US" w:bidi="ar-SA"/>
      </w:rPr>
    </w:lvl>
    <w:lvl w:ilvl="7" w:tplc="FBFA6B22">
      <w:numFmt w:val="bullet"/>
      <w:lvlText w:val="•"/>
      <w:lvlJc w:val="left"/>
      <w:pPr>
        <w:ind w:left="6612" w:hanging="307"/>
      </w:pPr>
      <w:rPr>
        <w:lang w:eastAsia="en-US" w:bidi="ar-SA"/>
      </w:rPr>
    </w:lvl>
    <w:lvl w:ilvl="8" w:tplc="563459EA">
      <w:numFmt w:val="bullet"/>
      <w:lvlText w:val="•"/>
      <w:lvlJc w:val="left"/>
      <w:pPr>
        <w:ind w:left="7531" w:hanging="307"/>
      </w:pPr>
      <w:rPr>
        <w:lang w:eastAsia="en-US" w:bidi="ar-SA"/>
      </w:rPr>
    </w:lvl>
  </w:abstractNum>
  <w:abstractNum w:abstractNumId="6" w15:restartNumberingAfterBreak="0">
    <w:nsid w:val="53E414D3"/>
    <w:multiLevelType w:val="hybridMultilevel"/>
    <w:tmpl w:val="32646D86"/>
    <w:lvl w:ilvl="0" w:tplc="176E3AF4">
      <w:start w:val="1"/>
      <w:numFmt w:val="decimal"/>
      <w:lvlText w:val="%1."/>
      <w:lvlJc w:val="left"/>
      <w:pPr>
        <w:ind w:left="1182" w:hanging="281"/>
      </w:pPr>
      <w:rPr>
        <w:rFonts w:ascii="Times New Roman" w:eastAsia="Times New Roman" w:hAnsi="Times New Roman" w:cs="Times New Roman" w:hint="default"/>
        <w:b w:val="0"/>
        <w:bCs w:val="0"/>
        <w:i w:val="0"/>
        <w:iCs w:val="0"/>
        <w:spacing w:val="0"/>
        <w:w w:val="100"/>
        <w:sz w:val="28"/>
        <w:szCs w:val="28"/>
        <w:lang w:eastAsia="en-US" w:bidi="ar-SA"/>
      </w:rPr>
    </w:lvl>
    <w:lvl w:ilvl="1" w:tplc="143C83A2">
      <w:start w:val="1"/>
      <w:numFmt w:val="lowerLetter"/>
      <w:lvlText w:val="%2)"/>
      <w:lvlJc w:val="left"/>
      <w:pPr>
        <w:ind w:left="1190" w:hanging="289"/>
      </w:pPr>
      <w:rPr>
        <w:rFonts w:ascii="Times New Roman" w:eastAsia="Times New Roman" w:hAnsi="Times New Roman" w:cs="Times New Roman" w:hint="default"/>
        <w:b w:val="0"/>
        <w:bCs w:val="0"/>
        <w:i w:val="0"/>
        <w:iCs w:val="0"/>
        <w:spacing w:val="0"/>
        <w:w w:val="100"/>
        <w:sz w:val="28"/>
        <w:szCs w:val="28"/>
        <w:lang w:eastAsia="en-US" w:bidi="ar-SA"/>
      </w:rPr>
    </w:lvl>
    <w:lvl w:ilvl="2" w:tplc="7EEEEA8E">
      <w:numFmt w:val="bullet"/>
      <w:lvlText w:val="•"/>
      <w:lvlJc w:val="left"/>
      <w:pPr>
        <w:ind w:left="2107" w:hanging="289"/>
      </w:pPr>
      <w:rPr>
        <w:lang w:eastAsia="en-US" w:bidi="ar-SA"/>
      </w:rPr>
    </w:lvl>
    <w:lvl w:ilvl="3" w:tplc="E1D64D2A">
      <w:numFmt w:val="bullet"/>
      <w:lvlText w:val="•"/>
      <w:lvlJc w:val="left"/>
      <w:pPr>
        <w:ind w:left="3015" w:hanging="289"/>
      </w:pPr>
      <w:rPr>
        <w:lang w:eastAsia="en-US" w:bidi="ar-SA"/>
      </w:rPr>
    </w:lvl>
    <w:lvl w:ilvl="4" w:tplc="91EA443E">
      <w:numFmt w:val="bullet"/>
      <w:lvlText w:val="•"/>
      <w:lvlJc w:val="left"/>
      <w:pPr>
        <w:ind w:left="3922" w:hanging="289"/>
      </w:pPr>
      <w:rPr>
        <w:lang w:eastAsia="en-US" w:bidi="ar-SA"/>
      </w:rPr>
    </w:lvl>
    <w:lvl w:ilvl="5" w:tplc="7C4CF972">
      <w:numFmt w:val="bullet"/>
      <w:lvlText w:val="•"/>
      <w:lvlJc w:val="left"/>
      <w:pPr>
        <w:ind w:left="4830" w:hanging="289"/>
      </w:pPr>
      <w:rPr>
        <w:lang w:eastAsia="en-US" w:bidi="ar-SA"/>
      </w:rPr>
    </w:lvl>
    <w:lvl w:ilvl="6" w:tplc="1C6E13F2">
      <w:numFmt w:val="bullet"/>
      <w:lvlText w:val="•"/>
      <w:lvlJc w:val="left"/>
      <w:pPr>
        <w:ind w:left="5738" w:hanging="289"/>
      </w:pPr>
      <w:rPr>
        <w:lang w:eastAsia="en-US" w:bidi="ar-SA"/>
      </w:rPr>
    </w:lvl>
    <w:lvl w:ilvl="7" w:tplc="8C7049BE">
      <w:numFmt w:val="bullet"/>
      <w:lvlText w:val="•"/>
      <w:lvlJc w:val="left"/>
      <w:pPr>
        <w:ind w:left="6645" w:hanging="289"/>
      </w:pPr>
      <w:rPr>
        <w:lang w:eastAsia="en-US" w:bidi="ar-SA"/>
      </w:rPr>
    </w:lvl>
    <w:lvl w:ilvl="8" w:tplc="66C03AD6">
      <w:numFmt w:val="bullet"/>
      <w:lvlText w:val="•"/>
      <w:lvlJc w:val="left"/>
      <w:pPr>
        <w:ind w:left="7553" w:hanging="289"/>
      </w:pPr>
      <w:rPr>
        <w:lang w:eastAsia="en-US" w:bidi="ar-SA"/>
      </w:rPr>
    </w:lvl>
  </w:abstractNum>
  <w:abstractNum w:abstractNumId="7" w15:restartNumberingAfterBreak="0">
    <w:nsid w:val="55F27049"/>
    <w:multiLevelType w:val="hybridMultilevel"/>
    <w:tmpl w:val="C3564D4C"/>
    <w:lvl w:ilvl="0" w:tplc="D6F652C0">
      <w:start w:val="1"/>
      <w:numFmt w:val="decimal"/>
      <w:lvlText w:val="%1."/>
      <w:lvlJc w:val="left"/>
      <w:pPr>
        <w:ind w:left="1182" w:hanging="281"/>
      </w:pPr>
      <w:rPr>
        <w:rFonts w:ascii="Times New Roman" w:eastAsia="Times New Roman" w:hAnsi="Times New Roman" w:cs="Times New Roman" w:hint="default"/>
        <w:b w:val="0"/>
        <w:bCs w:val="0"/>
        <w:i w:val="0"/>
        <w:iCs w:val="0"/>
        <w:spacing w:val="0"/>
        <w:w w:val="100"/>
        <w:sz w:val="28"/>
        <w:szCs w:val="28"/>
        <w:lang w:eastAsia="en-US" w:bidi="ar-SA"/>
      </w:rPr>
    </w:lvl>
    <w:lvl w:ilvl="1" w:tplc="EEDAB112">
      <w:numFmt w:val="bullet"/>
      <w:lvlText w:val="•"/>
      <w:lvlJc w:val="left"/>
      <w:pPr>
        <w:ind w:left="1998" w:hanging="281"/>
      </w:pPr>
      <w:rPr>
        <w:lang w:eastAsia="en-US" w:bidi="ar-SA"/>
      </w:rPr>
    </w:lvl>
    <w:lvl w:ilvl="2" w:tplc="9AE4B680">
      <w:numFmt w:val="bullet"/>
      <w:lvlText w:val="•"/>
      <w:lvlJc w:val="left"/>
      <w:pPr>
        <w:ind w:left="2817" w:hanging="281"/>
      </w:pPr>
      <w:rPr>
        <w:lang w:eastAsia="en-US" w:bidi="ar-SA"/>
      </w:rPr>
    </w:lvl>
    <w:lvl w:ilvl="3" w:tplc="CD4A25AE">
      <w:numFmt w:val="bullet"/>
      <w:lvlText w:val="•"/>
      <w:lvlJc w:val="left"/>
      <w:pPr>
        <w:ind w:left="3636" w:hanging="281"/>
      </w:pPr>
      <w:rPr>
        <w:lang w:eastAsia="en-US" w:bidi="ar-SA"/>
      </w:rPr>
    </w:lvl>
    <w:lvl w:ilvl="4" w:tplc="C9428D28">
      <w:numFmt w:val="bullet"/>
      <w:lvlText w:val="•"/>
      <w:lvlJc w:val="left"/>
      <w:pPr>
        <w:ind w:left="4455" w:hanging="281"/>
      </w:pPr>
      <w:rPr>
        <w:lang w:eastAsia="en-US" w:bidi="ar-SA"/>
      </w:rPr>
    </w:lvl>
    <w:lvl w:ilvl="5" w:tplc="D1EE508E">
      <w:numFmt w:val="bullet"/>
      <w:lvlText w:val="•"/>
      <w:lvlJc w:val="left"/>
      <w:pPr>
        <w:ind w:left="5274" w:hanging="281"/>
      </w:pPr>
      <w:rPr>
        <w:lang w:eastAsia="en-US" w:bidi="ar-SA"/>
      </w:rPr>
    </w:lvl>
    <w:lvl w:ilvl="6" w:tplc="E12AA5A6">
      <w:numFmt w:val="bullet"/>
      <w:lvlText w:val="•"/>
      <w:lvlJc w:val="left"/>
      <w:pPr>
        <w:ind w:left="6093" w:hanging="281"/>
      </w:pPr>
      <w:rPr>
        <w:lang w:eastAsia="en-US" w:bidi="ar-SA"/>
      </w:rPr>
    </w:lvl>
    <w:lvl w:ilvl="7" w:tplc="7CBA5888">
      <w:numFmt w:val="bullet"/>
      <w:lvlText w:val="•"/>
      <w:lvlJc w:val="left"/>
      <w:pPr>
        <w:ind w:left="6912" w:hanging="281"/>
      </w:pPr>
      <w:rPr>
        <w:lang w:eastAsia="en-US" w:bidi="ar-SA"/>
      </w:rPr>
    </w:lvl>
    <w:lvl w:ilvl="8" w:tplc="E46EF090">
      <w:numFmt w:val="bullet"/>
      <w:lvlText w:val="•"/>
      <w:lvlJc w:val="left"/>
      <w:pPr>
        <w:ind w:left="7731" w:hanging="281"/>
      </w:pPr>
      <w:rPr>
        <w:lang w:eastAsia="en-US" w:bidi="ar-SA"/>
      </w:rPr>
    </w:lvl>
  </w:abstractNum>
  <w:abstractNum w:abstractNumId="8" w15:restartNumberingAfterBreak="0">
    <w:nsid w:val="5D001E57"/>
    <w:multiLevelType w:val="hybridMultilevel"/>
    <w:tmpl w:val="51F80C32"/>
    <w:lvl w:ilvl="0" w:tplc="3BD6F6A0">
      <w:start w:val="1"/>
      <w:numFmt w:val="decimal"/>
      <w:lvlText w:val="%1."/>
      <w:lvlJc w:val="left"/>
      <w:pPr>
        <w:ind w:left="1182" w:hanging="281"/>
      </w:pPr>
      <w:rPr>
        <w:rFonts w:ascii="Times New Roman" w:eastAsia="Times New Roman" w:hAnsi="Times New Roman" w:cs="Times New Roman" w:hint="default"/>
        <w:b w:val="0"/>
        <w:bCs w:val="0"/>
        <w:i w:val="0"/>
        <w:iCs w:val="0"/>
        <w:spacing w:val="0"/>
        <w:w w:val="100"/>
        <w:sz w:val="28"/>
        <w:szCs w:val="28"/>
        <w:lang w:eastAsia="en-US" w:bidi="ar-SA"/>
      </w:rPr>
    </w:lvl>
    <w:lvl w:ilvl="1" w:tplc="DEF02B3C">
      <w:start w:val="1"/>
      <w:numFmt w:val="lowerLetter"/>
      <w:lvlText w:val="%2)"/>
      <w:lvlJc w:val="left"/>
      <w:pPr>
        <w:ind w:left="182" w:hanging="315"/>
      </w:pPr>
      <w:rPr>
        <w:rFonts w:ascii="Times New Roman" w:eastAsia="Times New Roman" w:hAnsi="Times New Roman" w:cs="Times New Roman" w:hint="default"/>
        <w:b w:val="0"/>
        <w:bCs w:val="0"/>
        <w:i w:val="0"/>
        <w:iCs w:val="0"/>
        <w:spacing w:val="0"/>
        <w:w w:val="100"/>
        <w:sz w:val="28"/>
        <w:szCs w:val="28"/>
        <w:lang w:eastAsia="en-US" w:bidi="ar-SA"/>
      </w:rPr>
    </w:lvl>
    <w:lvl w:ilvl="2" w:tplc="16309146">
      <w:numFmt w:val="bullet"/>
      <w:lvlText w:val="•"/>
      <w:lvlJc w:val="left"/>
      <w:pPr>
        <w:ind w:left="2089" w:hanging="315"/>
      </w:pPr>
      <w:rPr>
        <w:lang w:eastAsia="en-US" w:bidi="ar-SA"/>
      </w:rPr>
    </w:lvl>
    <w:lvl w:ilvl="3" w:tplc="B7502DCE">
      <w:numFmt w:val="bullet"/>
      <w:lvlText w:val="•"/>
      <w:lvlJc w:val="left"/>
      <w:pPr>
        <w:ind w:left="2999" w:hanging="315"/>
      </w:pPr>
      <w:rPr>
        <w:lang w:eastAsia="en-US" w:bidi="ar-SA"/>
      </w:rPr>
    </w:lvl>
    <w:lvl w:ilvl="4" w:tplc="9EB04EDE">
      <w:numFmt w:val="bullet"/>
      <w:lvlText w:val="•"/>
      <w:lvlJc w:val="left"/>
      <w:pPr>
        <w:ind w:left="3909" w:hanging="315"/>
      </w:pPr>
      <w:rPr>
        <w:lang w:eastAsia="en-US" w:bidi="ar-SA"/>
      </w:rPr>
    </w:lvl>
    <w:lvl w:ilvl="5" w:tplc="FA146B8A">
      <w:numFmt w:val="bullet"/>
      <w:lvlText w:val="•"/>
      <w:lvlJc w:val="left"/>
      <w:pPr>
        <w:ind w:left="4819" w:hanging="315"/>
      </w:pPr>
      <w:rPr>
        <w:lang w:eastAsia="en-US" w:bidi="ar-SA"/>
      </w:rPr>
    </w:lvl>
    <w:lvl w:ilvl="6" w:tplc="F0D0F198">
      <w:numFmt w:val="bullet"/>
      <w:lvlText w:val="•"/>
      <w:lvlJc w:val="left"/>
      <w:pPr>
        <w:ind w:left="5729" w:hanging="315"/>
      </w:pPr>
      <w:rPr>
        <w:lang w:eastAsia="en-US" w:bidi="ar-SA"/>
      </w:rPr>
    </w:lvl>
    <w:lvl w:ilvl="7" w:tplc="FD3EE8B6">
      <w:numFmt w:val="bullet"/>
      <w:lvlText w:val="•"/>
      <w:lvlJc w:val="left"/>
      <w:pPr>
        <w:ind w:left="6639" w:hanging="315"/>
      </w:pPr>
      <w:rPr>
        <w:lang w:eastAsia="en-US" w:bidi="ar-SA"/>
      </w:rPr>
    </w:lvl>
    <w:lvl w:ilvl="8" w:tplc="2CCAC3CE">
      <w:numFmt w:val="bullet"/>
      <w:lvlText w:val="•"/>
      <w:lvlJc w:val="left"/>
      <w:pPr>
        <w:ind w:left="7549" w:hanging="315"/>
      </w:pPr>
      <w:rPr>
        <w:lang w:eastAsia="en-US" w:bidi="ar-SA"/>
      </w:rPr>
    </w:lvl>
  </w:abstractNum>
  <w:abstractNum w:abstractNumId="9" w15:restartNumberingAfterBreak="0">
    <w:nsid w:val="5F4F1302"/>
    <w:multiLevelType w:val="hybridMultilevel"/>
    <w:tmpl w:val="BDFCE1D2"/>
    <w:lvl w:ilvl="0" w:tplc="EE944DFA">
      <w:start w:val="1"/>
      <w:numFmt w:val="decimal"/>
      <w:lvlText w:val="%1."/>
      <w:lvlJc w:val="left"/>
      <w:pPr>
        <w:ind w:left="182" w:hanging="300"/>
      </w:pPr>
      <w:rPr>
        <w:rFonts w:ascii="Times New Roman" w:eastAsia="Times New Roman" w:hAnsi="Times New Roman" w:cs="Times New Roman" w:hint="default"/>
        <w:b w:val="0"/>
        <w:bCs w:val="0"/>
        <w:i w:val="0"/>
        <w:iCs w:val="0"/>
        <w:spacing w:val="-4"/>
        <w:w w:val="100"/>
        <w:sz w:val="28"/>
        <w:szCs w:val="28"/>
        <w:lang w:eastAsia="en-US" w:bidi="ar-SA"/>
      </w:rPr>
    </w:lvl>
    <w:lvl w:ilvl="1" w:tplc="EFC27862">
      <w:numFmt w:val="bullet"/>
      <w:lvlText w:val="•"/>
      <w:lvlJc w:val="left"/>
      <w:pPr>
        <w:ind w:left="1098" w:hanging="300"/>
      </w:pPr>
      <w:rPr>
        <w:lang w:eastAsia="en-US" w:bidi="ar-SA"/>
      </w:rPr>
    </w:lvl>
    <w:lvl w:ilvl="2" w:tplc="AF0E578C">
      <w:numFmt w:val="bullet"/>
      <w:lvlText w:val="•"/>
      <w:lvlJc w:val="left"/>
      <w:pPr>
        <w:ind w:left="2017" w:hanging="300"/>
      </w:pPr>
      <w:rPr>
        <w:lang w:eastAsia="en-US" w:bidi="ar-SA"/>
      </w:rPr>
    </w:lvl>
    <w:lvl w:ilvl="3" w:tplc="0DF60DCA">
      <w:numFmt w:val="bullet"/>
      <w:lvlText w:val="•"/>
      <w:lvlJc w:val="left"/>
      <w:pPr>
        <w:ind w:left="2936" w:hanging="300"/>
      </w:pPr>
      <w:rPr>
        <w:lang w:eastAsia="en-US" w:bidi="ar-SA"/>
      </w:rPr>
    </w:lvl>
    <w:lvl w:ilvl="4" w:tplc="6908C838">
      <w:numFmt w:val="bullet"/>
      <w:lvlText w:val="•"/>
      <w:lvlJc w:val="left"/>
      <w:pPr>
        <w:ind w:left="3855" w:hanging="300"/>
      </w:pPr>
      <w:rPr>
        <w:lang w:eastAsia="en-US" w:bidi="ar-SA"/>
      </w:rPr>
    </w:lvl>
    <w:lvl w:ilvl="5" w:tplc="C95EB5DC">
      <w:numFmt w:val="bullet"/>
      <w:lvlText w:val="•"/>
      <w:lvlJc w:val="left"/>
      <w:pPr>
        <w:ind w:left="4774" w:hanging="300"/>
      </w:pPr>
      <w:rPr>
        <w:lang w:eastAsia="en-US" w:bidi="ar-SA"/>
      </w:rPr>
    </w:lvl>
    <w:lvl w:ilvl="6" w:tplc="6E66D568">
      <w:numFmt w:val="bullet"/>
      <w:lvlText w:val="•"/>
      <w:lvlJc w:val="left"/>
      <w:pPr>
        <w:ind w:left="5693" w:hanging="300"/>
      </w:pPr>
      <w:rPr>
        <w:lang w:eastAsia="en-US" w:bidi="ar-SA"/>
      </w:rPr>
    </w:lvl>
    <w:lvl w:ilvl="7" w:tplc="B8807CA4">
      <w:numFmt w:val="bullet"/>
      <w:lvlText w:val="•"/>
      <w:lvlJc w:val="left"/>
      <w:pPr>
        <w:ind w:left="6612" w:hanging="300"/>
      </w:pPr>
      <w:rPr>
        <w:lang w:eastAsia="en-US" w:bidi="ar-SA"/>
      </w:rPr>
    </w:lvl>
    <w:lvl w:ilvl="8" w:tplc="084E10D4">
      <w:numFmt w:val="bullet"/>
      <w:lvlText w:val="•"/>
      <w:lvlJc w:val="left"/>
      <w:pPr>
        <w:ind w:left="7531" w:hanging="300"/>
      </w:pPr>
      <w:rPr>
        <w:lang w:eastAsia="en-US" w:bidi="ar-SA"/>
      </w:rPr>
    </w:lvl>
  </w:abstractNum>
  <w:abstractNum w:abstractNumId="10" w15:restartNumberingAfterBreak="0">
    <w:nsid w:val="673F3B5A"/>
    <w:multiLevelType w:val="hybridMultilevel"/>
    <w:tmpl w:val="43186EB4"/>
    <w:lvl w:ilvl="0" w:tplc="58D8DAFE">
      <w:numFmt w:val="bullet"/>
      <w:lvlText w:val="-"/>
      <w:lvlJc w:val="left"/>
      <w:pPr>
        <w:ind w:left="182" w:hanging="176"/>
      </w:pPr>
      <w:rPr>
        <w:rFonts w:ascii="Times New Roman" w:eastAsia="Times New Roman" w:hAnsi="Times New Roman" w:cs="Times New Roman" w:hint="default"/>
        <w:b w:val="0"/>
        <w:bCs w:val="0"/>
        <w:i w:val="0"/>
        <w:iCs w:val="0"/>
        <w:spacing w:val="0"/>
        <w:w w:val="100"/>
        <w:sz w:val="28"/>
        <w:szCs w:val="28"/>
        <w:lang w:eastAsia="en-US" w:bidi="ar-SA"/>
      </w:rPr>
    </w:lvl>
    <w:lvl w:ilvl="1" w:tplc="E2580B28">
      <w:numFmt w:val="bullet"/>
      <w:lvlText w:val="•"/>
      <w:lvlJc w:val="left"/>
      <w:pPr>
        <w:ind w:left="1098" w:hanging="176"/>
      </w:pPr>
      <w:rPr>
        <w:lang w:eastAsia="en-US" w:bidi="ar-SA"/>
      </w:rPr>
    </w:lvl>
    <w:lvl w:ilvl="2" w:tplc="4D3EBE14">
      <w:numFmt w:val="bullet"/>
      <w:lvlText w:val="•"/>
      <w:lvlJc w:val="left"/>
      <w:pPr>
        <w:ind w:left="2017" w:hanging="176"/>
      </w:pPr>
      <w:rPr>
        <w:lang w:eastAsia="en-US" w:bidi="ar-SA"/>
      </w:rPr>
    </w:lvl>
    <w:lvl w:ilvl="3" w:tplc="AF3AB0AE">
      <w:numFmt w:val="bullet"/>
      <w:lvlText w:val="•"/>
      <w:lvlJc w:val="left"/>
      <w:pPr>
        <w:ind w:left="2936" w:hanging="176"/>
      </w:pPr>
      <w:rPr>
        <w:lang w:eastAsia="en-US" w:bidi="ar-SA"/>
      </w:rPr>
    </w:lvl>
    <w:lvl w:ilvl="4" w:tplc="7C8479CE">
      <w:numFmt w:val="bullet"/>
      <w:lvlText w:val="•"/>
      <w:lvlJc w:val="left"/>
      <w:pPr>
        <w:ind w:left="3855" w:hanging="176"/>
      </w:pPr>
      <w:rPr>
        <w:lang w:eastAsia="en-US" w:bidi="ar-SA"/>
      </w:rPr>
    </w:lvl>
    <w:lvl w:ilvl="5" w:tplc="4A2AA8DC">
      <w:numFmt w:val="bullet"/>
      <w:lvlText w:val="•"/>
      <w:lvlJc w:val="left"/>
      <w:pPr>
        <w:ind w:left="4774" w:hanging="176"/>
      </w:pPr>
      <w:rPr>
        <w:lang w:eastAsia="en-US" w:bidi="ar-SA"/>
      </w:rPr>
    </w:lvl>
    <w:lvl w:ilvl="6" w:tplc="8D9E813A">
      <w:numFmt w:val="bullet"/>
      <w:lvlText w:val="•"/>
      <w:lvlJc w:val="left"/>
      <w:pPr>
        <w:ind w:left="5693" w:hanging="176"/>
      </w:pPr>
      <w:rPr>
        <w:lang w:eastAsia="en-US" w:bidi="ar-SA"/>
      </w:rPr>
    </w:lvl>
    <w:lvl w:ilvl="7" w:tplc="FCBC8496">
      <w:numFmt w:val="bullet"/>
      <w:lvlText w:val="•"/>
      <w:lvlJc w:val="left"/>
      <w:pPr>
        <w:ind w:left="6612" w:hanging="176"/>
      </w:pPr>
      <w:rPr>
        <w:lang w:eastAsia="en-US" w:bidi="ar-SA"/>
      </w:rPr>
    </w:lvl>
    <w:lvl w:ilvl="8" w:tplc="F376C00C">
      <w:numFmt w:val="bullet"/>
      <w:lvlText w:val="•"/>
      <w:lvlJc w:val="left"/>
      <w:pPr>
        <w:ind w:left="7531" w:hanging="176"/>
      </w:pPr>
      <w:rPr>
        <w:lang w:eastAsia="en-US" w:bidi="ar-SA"/>
      </w:rPr>
    </w:lvl>
  </w:abstractNum>
  <w:abstractNum w:abstractNumId="11" w15:restartNumberingAfterBreak="0">
    <w:nsid w:val="69801E64"/>
    <w:multiLevelType w:val="hybridMultilevel"/>
    <w:tmpl w:val="F10E6D42"/>
    <w:lvl w:ilvl="0" w:tplc="62A23EC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15:restartNumberingAfterBreak="0">
    <w:nsid w:val="6E450C5A"/>
    <w:multiLevelType w:val="hybridMultilevel"/>
    <w:tmpl w:val="197A9F66"/>
    <w:lvl w:ilvl="0" w:tplc="8924BB7A">
      <w:start w:val="1"/>
      <w:numFmt w:val="decimal"/>
      <w:lvlText w:val="%1."/>
      <w:lvlJc w:val="left"/>
      <w:pPr>
        <w:ind w:left="182" w:hanging="283"/>
      </w:pPr>
      <w:rPr>
        <w:rFonts w:ascii="Times New Roman" w:eastAsia="Times New Roman" w:hAnsi="Times New Roman" w:cs="Times New Roman" w:hint="default"/>
        <w:b w:val="0"/>
        <w:bCs w:val="0"/>
        <w:i w:val="0"/>
        <w:iCs w:val="0"/>
        <w:spacing w:val="0"/>
        <w:w w:val="100"/>
        <w:sz w:val="28"/>
        <w:szCs w:val="28"/>
        <w:lang w:eastAsia="en-US" w:bidi="ar-SA"/>
      </w:rPr>
    </w:lvl>
    <w:lvl w:ilvl="1" w:tplc="DA045328">
      <w:start w:val="1"/>
      <w:numFmt w:val="lowerLetter"/>
      <w:lvlText w:val="%2)"/>
      <w:lvlJc w:val="left"/>
      <w:pPr>
        <w:ind w:left="182" w:hanging="341"/>
      </w:pPr>
      <w:rPr>
        <w:rFonts w:ascii="Times New Roman" w:eastAsia="Times New Roman" w:hAnsi="Times New Roman" w:cs="Times New Roman" w:hint="default"/>
        <w:b w:val="0"/>
        <w:bCs w:val="0"/>
        <w:i w:val="0"/>
        <w:iCs w:val="0"/>
        <w:spacing w:val="0"/>
        <w:w w:val="100"/>
        <w:sz w:val="28"/>
        <w:szCs w:val="28"/>
        <w:lang w:eastAsia="en-US" w:bidi="ar-SA"/>
      </w:rPr>
    </w:lvl>
    <w:lvl w:ilvl="2" w:tplc="7D8E563E">
      <w:numFmt w:val="bullet"/>
      <w:lvlText w:val="•"/>
      <w:lvlJc w:val="left"/>
      <w:pPr>
        <w:ind w:left="2017" w:hanging="341"/>
      </w:pPr>
      <w:rPr>
        <w:lang w:eastAsia="en-US" w:bidi="ar-SA"/>
      </w:rPr>
    </w:lvl>
    <w:lvl w:ilvl="3" w:tplc="24C88BD6">
      <w:numFmt w:val="bullet"/>
      <w:lvlText w:val="•"/>
      <w:lvlJc w:val="left"/>
      <w:pPr>
        <w:ind w:left="2936" w:hanging="341"/>
      </w:pPr>
      <w:rPr>
        <w:lang w:eastAsia="en-US" w:bidi="ar-SA"/>
      </w:rPr>
    </w:lvl>
    <w:lvl w:ilvl="4" w:tplc="1B8C2FB2">
      <w:numFmt w:val="bullet"/>
      <w:lvlText w:val="•"/>
      <w:lvlJc w:val="left"/>
      <w:pPr>
        <w:ind w:left="3855" w:hanging="341"/>
      </w:pPr>
      <w:rPr>
        <w:lang w:eastAsia="en-US" w:bidi="ar-SA"/>
      </w:rPr>
    </w:lvl>
    <w:lvl w:ilvl="5" w:tplc="0C9C373E">
      <w:numFmt w:val="bullet"/>
      <w:lvlText w:val="•"/>
      <w:lvlJc w:val="left"/>
      <w:pPr>
        <w:ind w:left="4774" w:hanging="341"/>
      </w:pPr>
      <w:rPr>
        <w:lang w:eastAsia="en-US" w:bidi="ar-SA"/>
      </w:rPr>
    </w:lvl>
    <w:lvl w:ilvl="6" w:tplc="C94634AA">
      <w:numFmt w:val="bullet"/>
      <w:lvlText w:val="•"/>
      <w:lvlJc w:val="left"/>
      <w:pPr>
        <w:ind w:left="5693" w:hanging="341"/>
      </w:pPr>
      <w:rPr>
        <w:lang w:eastAsia="en-US" w:bidi="ar-SA"/>
      </w:rPr>
    </w:lvl>
    <w:lvl w:ilvl="7" w:tplc="C5F26C8E">
      <w:numFmt w:val="bullet"/>
      <w:lvlText w:val="•"/>
      <w:lvlJc w:val="left"/>
      <w:pPr>
        <w:ind w:left="6612" w:hanging="341"/>
      </w:pPr>
      <w:rPr>
        <w:lang w:eastAsia="en-US" w:bidi="ar-SA"/>
      </w:rPr>
    </w:lvl>
    <w:lvl w:ilvl="8" w:tplc="1E64258C">
      <w:numFmt w:val="bullet"/>
      <w:lvlText w:val="•"/>
      <w:lvlJc w:val="left"/>
      <w:pPr>
        <w:ind w:left="7531" w:hanging="341"/>
      </w:pPr>
      <w:rPr>
        <w:lang w:eastAsia="en-US" w:bidi="ar-SA"/>
      </w:rPr>
    </w:lvl>
  </w:abstractNum>
  <w:abstractNum w:abstractNumId="13" w15:restartNumberingAfterBreak="0">
    <w:nsid w:val="74872AD9"/>
    <w:multiLevelType w:val="hybridMultilevel"/>
    <w:tmpl w:val="174C0E86"/>
    <w:lvl w:ilvl="0" w:tplc="A8E85CA8">
      <w:start w:val="1"/>
      <w:numFmt w:val="decimal"/>
      <w:lvlText w:val="%1."/>
      <w:lvlJc w:val="left"/>
      <w:pPr>
        <w:ind w:left="1182" w:hanging="281"/>
      </w:pPr>
      <w:rPr>
        <w:rFonts w:ascii="Times New Roman" w:eastAsia="Times New Roman" w:hAnsi="Times New Roman" w:cs="Times New Roman" w:hint="default"/>
        <w:b w:val="0"/>
        <w:bCs w:val="0"/>
        <w:i w:val="0"/>
        <w:iCs w:val="0"/>
        <w:spacing w:val="0"/>
        <w:w w:val="100"/>
        <w:sz w:val="28"/>
        <w:szCs w:val="28"/>
        <w:lang w:eastAsia="en-US" w:bidi="ar-SA"/>
      </w:rPr>
    </w:lvl>
    <w:lvl w:ilvl="1" w:tplc="2AAEA284">
      <w:start w:val="1"/>
      <w:numFmt w:val="lowerLetter"/>
      <w:lvlText w:val="%2)"/>
      <w:lvlJc w:val="left"/>
      <w:pPr>
        <w:ind w:left="182" w:hanging="298"/>
      </w:pPr>
      <w:rPr>
        <w:rFonts w:ascii="Times New Roman" w:eastAsia="Times New Roman" w:hAnsi="Times New Roman" w:cs="Times New Roman" w:hint="default"/>
        <w:b w:val="0"/>
        <w:bCs w:val="0"/>
        <w:i w:val="0"/>
        <w:iCs w:val="0"/>
        <w:spacing w:val="0"/>
        <w:w w:val="100"/>
        <w:sz w:val="28"/>
        <w:szCs w:val="28"/>
        <w:lang w:eastAsia="en-US" w:bidi="ar-SA"/>
      </w:rPr>
    </w:lvl>
    <w:lvl w:ilvl="2" w:tplc="54EC6276">
      <w:numFmt w:val="bullet"/>
      <w:lvlText w:val="•"/>
      <w:lvlJc w:val="left"/>
      <w:pPr>
        <w:ind w:left="2089" w:hanging="298"/>
      </w:pPr>
      <w:rPr>
        <w:lang w:eastAsia="en-US" w:bidi="ar-SA"/>
      </w:rPr>
    </w:lvl>
    <w:lvl w:ilvl="3" w:tplc="C03EB876">
      <w:numFmt w:val="bullet"/>
      <w:lvlText w:val="•"/>
      <w:lvlJc w:val="left"/>
      <w:pPr>
        <w:ind w:left="2999" w:hanging="298"/>
      </w:pPr>
      <w:rPr>
        <w:lang w:eastAsia="en-US" w:bidi="ar-SA"/>
      </w:rPr>
    </w:lvl>
    <w:lvl w:ilvl="4" w:tplc="2E3648A0">
      <w:numFmt w:val="bullet"/>
      <w:lvlText w:val="•"/>
      <w:lvlJc w:val="left"/>
      <w:pPr>
        <w:ind w:left="3909" w:hanging="298"/>
      </w:pPr>
      <w:rPr>
        <w:lang w:eastAsia="en-US" w:bidi="ar-SA"/>
      </w:rPr>
    </w:lvl>
    <w:lvl w:ilvl="5" w:tplc="92949F76">
      <w:numFmt w:val="bullet"/>
      <w:lvlText w:val="•"/>
      <w:lvlJc w:val="left"/>
      <w:pPr>
        <w:ind w:left="4819" w:hanging="298"/>
      </w:pPr>
      <w:rPr>
        <w:lang w:eastAsia="en-US" w:bidi="ar-SA"/>
      </w:rPr>
    </w:lvl>
    <w:lvl w:ilvl="6" w:tplc="E46ED380">
      <w:numFmt w:val="bullet"/>
      <w:lvlText w:val="•"/>
      <w:lvlJc w:val="left"/>
      <w:pPr>
        <w:ind w:left="5729" w:hanging="298"/>
      </w:pPr>
      <w:rPr>
        <w:lang w:eastAsia="en-US" w:bidi="ar-SA"/>
      </w:rPr>
    </w:lvl>
    <w:lvl w:ilvl="7" w:tplc="501CCF16">
      <w:numFmt w:val="bullet"/>
      <w:lvlText w:val="•"/>
      <w:lvlJc w:val="left"/>
      <w:pPr>
        <w:ind w:left="6639" w:hanging="298"/>
      </w:pPr>
      <w:rPr>
        <w:lang w:eastAsia="en-US" w:bidi="ar-SA"/>
      </w:rPr>
    </w:lvl>
    <w:lvl w:ilvl="8" w:tplc="2108902E">
      <w:numFmt w:val="bullet"/>
      <w:lvlText w:val="•"/>
      <w:lvlJc w:val="left"/>
      <w:pPr>
        <w:ind w:left="7549" w:hanging="298"/>
      </w:pPr>
      <w:rPr>
        <w:lang w:eastAsia="en-US" w:bidi="ar-SA"/>
      </w:rPr>
    </w:lvl>
  </w:abstractNum>
  <w:num w:numId="1" w16cid:durableId="1012147033">
    <w:abstractNumId w:val="7"/>
    <w:lvlOverride w:ilvl="0">
      <w:startOverride w:val="1"/>
    </w:lvlOverride>
    <w:lvlOverride w:ilvl="1"/>
    <w:lvlOverride w:ilvl="2"/>
    <w:lvlOverride w:ilvl="3"/>
    <w:lvlOverride w:ilvl="4"/>
    <w:lvlOverride w:ilvl="5"/>
    <w:lvlOverride w:ilvl="6"/>
    <w:lvlOverride w:ilvl="7"/>
    <w:lvlOverride w:ilvl="8"/>
  </w:num>
  <w:num w:numId="2" w16cid:durableId="1621645058">
    <w:abstractNumId w:val="0"/>
  </w:num>
  <w:num w:numId="3" w16cid:durableId="38780610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0580162">
    <w:abstractNumId w:val="6"/>
  </w:num>
  <w:num w:numId="5" w16cid:durableId="1028993090">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6" w16cid:durableId="1810976981">
    <w:abstractNumId w:val="13"/>
  </w:num>
  <w:num w:numId="7" w16cid:durableId="1317800462">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8" w16cid:durableId="630208759">
    <w:abstractNumId w:val="3"/>
  </w:num>
  <w:num w:numId="9" w16cid:durableId="1358702127">
    <w:abstractNumId w:val="3"/>
    <w:lvlOverride w:ilvl="0">
      <w:startOverride w:val="1"/>
    </w:lvlOverride>
    <w:lvlOverride w:ilvl="1"/>
    <w:lvlOverride w:ilvl="2"/>
    <w:lvlOverride w:ilvl="3"/>
    <w:lvlOverride w:ilvl="4"/>
    <w:lvlOverride w:ilvl="5"/>
    <w:lvlOverride w:ilvl="6"/>
    <w:lvlOverride w:ilvl="7"/>
    <w:lvlOverride w:ilvl="8"/>
  </w:num>
  <w:num w:numId="10" w16cid:durableId="849223321">
    <w:abstractNumId w:val="12"/>
  </w:num>
  <w:num w:numId="11" w16cid:durableId="1513883050">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12" w16cid:durableId="1299992600">
    <w:abstractNumId w:val="5"/>
  </w:num>
  <w:num w:numId="13" w16cid:durableId="1130247805">
    <w:abstractNumId w:val="5"/>
    <w:lvlOverride w:ilvl="0">
      <w:startOverride w:val="1"/>
    </w:lvlOverride>
    <w:lvlOverride w:ilvl="1"/>
    <w:lvlOverride w:ilvl="2"/>
    <w:lvlOverride w:ilvl="3"/>
    <w:lvlOverride w:ilvl="4"/>
    <w:lvlOverride w:ilvl="5"/>
    <w:lvlOverride w:ilvl="6"/>
    <w:lvlOverride w:ilvl="7"/>
    <w:lvlOverride w:ilvl="8"/>
  </w:num>
  <w:num w:numId="14" w16cid:durableId="1759063457">
    <w:abstractNumId w:val="8"/>
  </w:num>
  <w:num w:numId="15" w16cid:durableId="1213230409">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16" w16cid:durableId="391318435">
    <w:abstractNumId w:val="4"/>
  </w:num>
  <w:num w:numId="17" w16cid:durableId="1303657028">
    <w:abstractNumId w:val="4"/>
    <w:lvlOverride w:ilvl="0">
      <w:startOverride w:val="1"/>
    </w:lvlOverride>
    <w:lvlOverride w:ilvl="1"/>
    <w:lvlOverride w:ilvl="2"/>
    <w:lvlOverride w:ilvl="3"/>
    <w:lvlOverride w:ilvl="4"/>
    <w:lvlOverride w:ilvl="5"/>
    <w:lvlOverride w:ilvl="6"/>
    <w:lvlOverride w:ilvl="7"/>
    <w:lvlOverride w:ilvl="8"/>
  </w:num>
  <w:num w:numId="18" w16cid:durableId="1087925105">
    <w:abstractNumId w:val="2"/>
  </w:num>
  <w:num w:numId="19" w16cid:durableId="851652964">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20" w16cid:durableId="411853922">
    <w:abstractNumId w:val="10"/>
  </w:num>
  <w:num w:numId="21" w16cid:durableId="983512560">
    <w:abstractNumId w:val="10"/>
  </w:num>
  <w:num w:numId="22" w16cid:durableId="260768134">
    <w:abstractNumId w:val="9"/>
  </w:num>
  <w:num w:numId="23" w16cid:durableId="1577016473">
    <w:abstractNumId w:val="9"/>
    <w:lvlOverride w:ilvl="0">
      <w:startOverride w:val="1"/>
    </w:lvlOverride>
    <w:lvlOverride w:ilvl="1"/>
    <w:lvlOverride w:ilvl="2"/>
    <w:lvlOverride w:ilvl="3"/>
    <w:lvlOverride w:ilvl="4"/>
    <w:lvlOverride w:ilvl="5"/>
    <w:lvlOverride w:ilvl="6"/>
    <w:lvlOverride w:ilvl="7"/>
    <w:lvlOverride w:ilvl="8"/>
  </w:num>
  <w:num w:numId="24" w16cid:durableId="757334584">
    <w:abstractNumId w:val="1"/>
  </w:num>
  <w:num w:numId="25" w16cid:durableId="301230237">
    <w:abstractNumId w:val="1"/>
    <w:lvlOverride w:ilvl="0">
      <w:startOverride w:val="1"/>
    </w:lvlOverride>
    <w:lvlOverride w:ilvl="1"/>
    <w:lvlOverride w:ilvl="2"/>
    <w:lvlOverride w:ilvl="3"/>
    <w:lvlOverride w:ilvl="4"/>
    <w:lvlOverride w:ilvl="5"/>
    <w:lvlOverride w:ilvl="6"/>
    <w:lvlOverride w:ilvl="7"/>
    <w:lvlOverride w:ilvl="8"/>
  </w:num>
  <w:num w:numId="26" w16cid:durableId="19096108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1E30"/>
    <w:rsid w:val="00057E7B"/>
    <w:rsid w:val="00064D54"/>
    <w:rsid w:val="000B3C17"/>
    <w:rsid w:val="0012385B"/>
    <w:rsid w:val="0013117A"/>
    <w:rsid w:val="001372CE"/>
    <w:rsid w:val="001738EE"/>
    <w:rsid w:val="001C4A92"/>
    <w:rsid w:val="001D1E69"/>
    <w:rsid w:val="00237DBB"/>
    <w:rsid w:val="002A140C"/>
    <w:rsid w:val="002A75EF"/>
    <w:rsid w:val="002D2452"/>
    <w:rsid w:val="00300D0C"/>
    <w:rsid w:val="00302518"/>
    <w:rsid w:val="00303E28"/>
    <w:rsid w:val="0037204B"/>
    <w:rsid w:val="003A7AE4"/>
    <w:rsid w:val="003D47AB"/>
    <w:rsid w:val="003D5C96"/>
    <w:rsid w:val="00423FB2"/>
    <w:rsid w:val="004308A1"/>
    <w:rsid w:val="004651CE"/>
    <w:rsid w:val="004D1097"/>
    <w:rsid w:val="00507F49"/>
    <w:rsid w:val="00535BCA"/>
    <w:rsid w:val="00586EFD"/>
    <w:rsid w:val="00653818"/>
    <w:rsid w:val="00685619"/>
    <w:rsid w:val="006E0E48"/>
    <w:rsid w:val="007812E1"/>
    <w:rsid w:val="008C5597"/>
    <w:rsid w:val="00947F27"/>
    <w:rsid w:val="00953218"/>
    <w:rsid w:val="0099606D"/>
    <w:rsid w:val="009D1D4D"/>
    <w:rsid w:val="009E4F03"/>
    <w:rsid w:val="00A8639C"/>
    <w:rsid w:val="00A92438"/>
    <w:rsid w:val="00B21681"/>
    <w:rsid w:val="00B2629D"/>
    <w:rsid w:val="00B85572"/>
    <w:rsid w:val="00BB4BFE"/>
    <w:rsid w:val="00BD3ABD"/>
    <w:rsid w:val="00C31389"/>
    <w:rsid w:val="00CF229A"/>
    <w:rsid w:val="00D11E30"/>
    <w:rsid w:val="00D34648"/>
    <w:rsid w:val="00DF5AB2"/>
    <w:rsid w:val="00DF7AA7"/>
    <w:rsid w:val="00E212D1"/>
    <w:rsid w:val="00E4007F"/>
    <w:rsid w:val="00E46DCD"/>
    <w:rsid w:val="00E51B6E"/>
    <w:rsid w:val="00E523F3"/>
    <w:rsid w:val="00E747F7"/>
    <w:rsid w:val="00E768D0"/>
    <w:rsid w:val="00E91895"/>
    <w:rsid w:val="00E95E5B"/>
    <w:rsid w:val="00EA0249"/>
    <w:rsid w:val="00EB4C48"/>
    <w:rsid w:val="00F11C50"/>
    <w:rsid w:val="00F7252B"/>
    <w:rsid w:val="00FD7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F7978"/>
  <w15:docId w15:val="{45791929-95F9-4D8E-BD89-C04C16D9A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E3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VnTime" w:eastAsia="Times New Roman" w:hAnsi=".VnTime" w:cs="Times New Roman"/>
      <w:kern w:val="0"/>
      <w:sz w:val="28"/>
      <w:szCs w:val="24"/>
      <w:lang w:val="en-US"/>
      <w14:ligatures w14:val="none"/>
    </w:rPr>
  </w:style>
  <w:style w:type="paragraph" w:styleId="Heading1">
    <w:name w:val="heading 1"/>
    <w:basedOn w:val="Normal"/>
    <w:link w:val="Heading1Char"/>
    <w:uiPriority w:val="9"/>
    <w:qFormat/>
    <w:rsid w:val="00F11C50"/>
    <w:pPr>
      <w:pBdr>
        <w:top w:val="none" w:sz="0" w:space="0" w:color="auto"/>
        <w:left w:val="none" w:sz="0" w:space="0" w:color="auto"/>
        <w:bottom w:val="none" w:sz="0" w:space="0" w:color="auto"/>
        <w:right w:val="none" w:sz="0" w:space="0" w:color="auto"/>
        <w:between w:val="none" w:sz="0" w:space="0" w:color="auto"/>
      </w:pBdr>
      <w:spacing w:before="120"/>
      <w:ind w:left="791" w:firstLine="720"/>
      <w:jc w:val="center"/>
      <w:outlineLvl w:val="0"/>
    </w:pPr>
    <w:rPr>
      <w:rFonts w:ascii="Times New Roman" w:hAnsi="Times New Roman"/>
      <w:b/>
      <w:bCs/>
      <w:szCs w:val="28"/>
      <w:lang w:val="en-GB"/>
    </w:rPr>
  </w:style>
  <w:style w:type="paragraph" w:styleId="Heading2">
    <w:name w:val="heading 2"/>
    <w:basedOn w:val="Normal"/>
    <w:link w:val="Heading2Char"/>
    <w:uiPriority w:val="9"/>
    <w:unhideWhenUsed/>
    <w:qFormat/>
    <w:rsid w:val="00F11C50"/>
    <w:pPr>
      <w:pBdr>
        <w:top w:val="none" w:sz="0" w:space="0" w:color="auto"/>
        <w:left w:val="none" w:sz="0" w:space="0" w:color="auto"/>
        <w:bottom w:val="none" w:sz="0" w:space="0" w:color="auto"/>
        <w:right w:val="none" w:sz="0" w:space="0" w:color="auto"/>
        <w:between w:val="none" w:sz="0" w:space="0" w:color="auto"/>
      </w:pBdr>
      <w:spacing w:before="120"/>
      <w:ind w:left="901" w:firstLine="720"/>
      <w:jc w:val="both"/>
      <w:outlineLvl w:val="1"/>
    </w:pPr>
    <w:rPr>
      <w:rFonts w:ascii="Times New Roman" w:hAnsi="Times New Roman"/>
      <w:b/>
      <w:bCs/>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1E30"/>
    <w:pPr>
      <w:pBdr>
        <w:top w:val="none" w:sz="0" w:space="0" w:color="auto"/>
        <w:left w:val="none" w:sz="0" w:space="0" w:color="auto"/>
        <w:bottom w:val="none" w:sz="0" w:space="0" w:color="auto"/>
        <w:right w:val="none" w:sz="0" w:space="0" w:color="auto"/>
        <w:between w:val="none" w:sz="0" w:space="0" w:color="auto"/>
      </w:pBdr>
      <w:tabs>
        <w:tab w:val="center" w:pos="4513"/>
        <w:tab w:val="right" w:pos="9026"/>
      </w:tabs>
    </w:pPr>
    <w:rPr>
      <w:rFonts w:asciiTheme="minorHAnsi" w:eastAsiaTheme="minorHAnsi" w:hAnsiTheme="minorHAnsi" w:cstheme="minorBidi"/>
      <w:kern w:val="2"/>
      <w:sz w:val="22"/>
      <w:szCs w:val="22"/>
      <w:lang w:val="en-GB"/>
      <w14:ligatures w14:val="standardContextual"/>
    </w:rPr>
  </w:style>
  <w:style w:type="character" w:customStyle="1" w:styleId="HeaderChar">
    <w:name w:val="Header Char"/>
    <w:basedOn w:val="DefaultParagraphFont"/>
    <w:link w:val="Header"/>
    <w:uiPriority w:val="99"/>
    <w:rsid w:val="00D11E30"/>
  </w:style>
  <w:style w:type="paragraph" w:styleId="Footer">
    <w:name w:val="footer"/>
    <w:basedOn w:val="Normal"/>
    <w:link w:val="FooterChar"/>
    <w:uiPriority w:val="99"/>
    <w:unhideWhenUsed/>
    <w:rsid w:val="00D11E30"/>
    <w:pPr>
      <w:pBdr>
        <w:top w:val="none" w:sz="0" w:space="0" w:color="auto"/>
        <w:left w:val="none" w:sz="0" w:space="0" w:color="auto"/>
        <w:bottom w:val="none" w:sz="0" w:space="0" w:color="auto"/>
        <w:right w:val="none" w:sz="0" w:space="0" w:color="auto"/>
        <w:between w:val="none" w:sz="0" w:space="0" w:color="auto"/>
      </w:pBdr>
      <w:tabs>
        <w:tab w:val="center" w:pos="4513"/>
        <w:tab w:val="right" w:pos="9026"/>
      </w:tabs>
    </w:pPr>
    <w:rPr>
      <w:rFonts w:asciiTheme="minorHAnsi" w:eastAsiaTheme="minorHAnsi" w:hAnsiTheme="minorHAnsi" w:cstheme="minorBidi"/>
      <w:kern w:val="2"/>
      <w:sz w:val="22"/>
      <w:szCs w:val="22"/>
      <w:lang w:val="en-GB"/>
      <w14:ligatures w14:val="standardContextual"/>
    </w:rPr>
  </w:style>
  <w:style w:type="character" w:customStyle="1" w:styleId="FooterChar">
    <w:name w:val="Footer Char"/>
    <w:basedOn w:val="DefaultParagraphFont"/>
    <w:link w:val="Footer"/>
    <w:uiPriority w:val="99"/>
    <w:rsid w:val="00D11E30"/>
  </w:style>
  <w:style w:type="character" w:customStyle="1" w:styleId="Heading1Char">
    <w:name w:val="Heading 1 Char"/>
    <w:basedOn w:val="DefaultParagraphFont"/>
    <w:link w:val="Heading1"/>
    <w:uiPriority w:val="9"/>
    <w:rsid w:val="00F11C50"/>
    <w:rPr>
      <w:rFonts w:ascii="Times New Roman" w:eastAsia="Times New Roman" w:hAnsi="Times New Roman" w:cs="Times New Roman"/>
      <w:b/>
      <w:bCs/>
      <w:kern w:val="0"/>
      <w:sz w:val="28"/>
      <w:szCs w:val="28"/>
      <w14:ligatures w14:val="none"/>
    </w:rPr>
  </w:style>
  <w:style w:type="character" w:customStyle="1" w:styleId="Heading2Char">
    <w:name w:val="Heading 2 Char"/>
    <w:basedOn w:val="DefaultParagraphFont"/>
    <w:link w:val="Heading2"/>
    <w:uiPriority w:val="9"/>
    <w:rsid w:val="00F11C50"/>
    <w:rPr>
      <w:rFonts w:ascii="Times New Roman" w:eastAsia="Times New Roman" w:hAnsi="Times New Roman" w:cs="Times New Roman"/>
      <w:b/>
      <w:bCs/>
      <w:kern w:val="0"/>
      <w:sz w:val="28"/>
      <w:szCs w:val="28"/>
      <w14:ligatures w14:val="none"/>
    </w:rPr>
  </w:style>
  <w:style w:type="paragraph" w:styleId="BodyText">
    <w:name w:val="Body Text"/>
    <w:basedOn w:val="Normal"/>
    <w:link w:val="BodyTextChar"/>
    <w:uiPriority w:val="1"/>
    <w:unhideWhenUsed/>
    <w:qFormat/>
    <w:rsid w:val="00F11C50"/>
    <w:pPr>
      <w:pBdr>
        <w:top w:val="none" w:sz="0" w:space="0" w:color="auto"/>
        <w:left w:val="none" w:sz="0" w:space="0" w:color="auto"/>
        <w:bottom w:val="none" w:sz="0" w:space="0" w:color="auto"/>
        <w:right w:val="none" w:sz="0" w:space="0" w:color="auto"/>
        <w:between w:val="none" w:sz="0" w:space="0" w:color="auto"/>
      </w:pBdr>
      <w:spacing w:before="117"/>
      <w:ind w:left="182" w:firstLine="719"/>
      <w:jc w:val="both"/>
    </w:pPr>
    <w:rPr>
      <w:rFonts w:ascii="Times New Roman" w:hAnsi="Times New Roman"/>
      <w:szCs w:val="28"/>
      <w:lang w:val="en-GB"/>
    </w:rPr>
  </w:style>
  <w:style w:type="character" w:customStyle="1" w:styleId="BodyTextChar">
    <w:name w:val="Body Text Char"/>
    <w:basedOn w:val="DefaultParagraphFont"/>
    <w:link w:val="BodyText"/>
    <w:uiPriority w:val="1"/>
    <w:rsid w:val="00F11C50"/>
    <w:rPr>
      <w:rFonts w:ascii="Times New Roman" w:eastAsia="Times New Roman" w:hAnsi="Times New Roman" w:cs="Times New Roman"/>
      <w:kern w:val="0"/>
      <w:sz w:val="28"/>
      <w:szCs w:val="28"/>
      <w14:ligatures w14:val="none"/>
    </w:rPr>
  </w:style>
  <w:style w:type="paragraph" w:styleId="ListParagraph">
    <w:name w:val="List Paragraph"/>
    <w:basedOn w:val="Normal"/>
    <w:uiPriority w:val="1"/>
    <w:qFormat/>
    <w:rsid w:val="00F11C50"/>
    <w:pPr>
      <w:pBdr>
        <w:top w:val="none" w:sz="0" w:space="0" w:color="auto"/>
        <w:left w:val="none" w:sz="0" w:space="0" w:color="auto"/>
        <w:bottom w:val="none" w:sz="0" w:space="0" w:color="auto"/>
        <w:right w:val="none" w:sz="0" w:space="0" w:color="auto"/>
        <w:between w:val="none" w:sz="0" w:space="0" w:color="auto"/>
      </w:pBdr>
      <w:spacing w:before="117"/>
      <w:ind w:left="182" w:firstLine="719"/>
      <w:jc w:val="both"/>
    </w:pPr>
    <w:rPr>
      <w:rFonts w:ascii="Times New Roman" w:hAnsi="Times New Roman"/>
      <w:sz w:val="22"/>
      <w:szCs w:val="22"/>
      <w:lang w:val="en-GB"/>
    </w:rPr>
  </w:style>
  <w:style w:type="paragraph" w:customStyle="1" w:styleId="TableParagraph">
    <w:name w:val="Table Paragraph"/>
    <w:basedOn w:val="Normal"/>
    <w:uiPriority w:val="1"/>
    <w:qFormat/>
    <w:rsid w:val="00F11C50"/>
    <w:pPr>
      <w:pBdr>
        <w:top w:val="none" w:sz="0" w:space="0" w:color="auto"/>
        <w:left w:val="none" w:sz="0" w:space="0" w:color="auto"/>
        <w:bottom w:val="none" w:sz="0" w:space="0" w:color="auto"/>
        <w:right w:val="none" w:sz="0" w:space="0" w:color="auto"/>
        <w:between w:val="none" w:sz="0" w:space="0" w:color="auto"/>
      </w:pBdr>
      <w:spacing w:before="120" w:line="252" w:lineRule="exact"/>
      <w:ind w:left="176" w:firstLine="720"/>
    </w:pPr>
    <w:rPr>
      <w:rFonts w:ascii="Times New Roman" w:hAnsi="Times New Roman"/>
      <w:sz w:val="22"/>
      <w:szCs w:val="22"/>
      <w:lang w:val="en-GB"/>
    </w:rPr>
  </w:style>
  <w:style w:type="character" w:styleId="Hyperlink">
    <w:name w:val="Hyperlink"/>
    <w:basedOn w:val="DefaultParagraphFont"/>
    <w:uiPriority w:val="99"/>
    <w:semiHidden/>
    <w:unhideWhenUsed/>
    <w:rsid w:val="00F11C50"/>
    <w:rPr>
      <w:color w:val="0000FF"/>
      <w:u w:val="single"/>
    </w:rPr>
  </w:style>
  <w:style w:type="paragraph" w:customStyle="1" w:styleId="msonormal0">
    <w:name w:val="msonormal"/>
    <w:basedOn w:val="Normal"/>
    <w:rsid w:val="00FD7FDC"/>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hAnsi="Times New Roman"/>
      <w:sz w:val="24"/>
      <w:lang w:val="en-GB" w:eastAsia="en-GB"/>
    </w:rPr>
  </w:style>
  <w:style w:type="character" w:customStyle="1" w:styleId="fontstyle01">
    <w:name w:val="fontstyle01"/>
    <w:basedOn w:val="DefaultParagraphFont"/>
    <w:rsid w:val="008C5597"/>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081085">
      <w:bodyDiv w:val="1"/>
      <w:marLeft w:val="0"/>
      <w:marRight w:val="0"/>
      <w:marTop w:val="0"/>
      <w:marBottom w:val="0"/>
      <w:divBdr>
        <w:top w:val="none" w:sz="0" w:space="0" w:color="auto"/>
        <w:left w:val="none" w:sz="0" w:space="0" w:color="auto"/>
        <w:bottom w:val="none" w:sz="0" w:space="0" w:color="auto"/>
        <w:right w:val="none" w:sz="0" w:space="0" w:color="auto"/>
      </w:divBdr>
    </w:div>
    <w:div w:id="643657892">
      <w:bodyDiv w:val="1"/>
      <w:marLeft w:val="0"/>
      <w:marRight w:val="0"/>
      <w:marTop w:val="0"/>
      <w:marBottom w:val="0"/>
      <w:divBdr>
        <w:top w:val="none" w:sz="0" w:space="0" w:color="auto"/>
        <w:left w:val="none" w:sz="0" w:space="0" w:color="auto"/>
        <w:bottom w:val="none" w:sz="0" w:space="0" w:color="auto"/>
        <w:right w:val="none" w:sz="0" w:space="0" w:color="auto"/>
      </w:divBdr>
    </w:div>
    <w:div w:id="91751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15</Pages>
  <Words>4566</Words>
  <Characters>26031</Characters>
  <Application>Microsoft Office Word</Application>
  <DocSecurity>0</DocSecurity>
  <Lines>216</Lines>
  <Paragraphs>61</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
      <vt:lpstr>/</vt:lpstr>
      <vt:lpstr>UỶ BAN NHÂN DÂN TỈNH SƠN LA</vt:lpstr>
      <vt:lpstr/>
      <vt:lpstr>QUYẾT ĐỊNH:</vt:lpstr>
      <vt:lpstr>    Điều 1. Ban hành kèm theo Quyết định này Điều lệ tổ chức và hoạt động của Quỹ ph</vt:lpstr>
      <vt:lpstr>    Điều 2. Hiệu lực thi hành</vt:lpstr>
      <vt:lpstr>    1. Quyết định này có hiệu lực kể từ ngày 12 tháng 01 năm 2025</vt:lpstr>
      <vt:lpstr>    2. Quyết định số 10/2018/QĐ-UBND ngày 03 tháng 5 năm 2018 của UBND tỉnh về việc </vt:lpstr>
      <vt:lpstr/>
      <vt:lpstr/>
      <vt:lpstr/>
      <vt:lpstr>ĐIỀU LỆ TỔ CHỨC VÀ HOẠT ĐỘNG </vt:lpstr>
      <vt:lpstr>CỦA QUỸ PHÁT TRIỂN ĐẤT TỈNH SƠN LA</vt:lpstr>
      <vt:lpstr>Chương I</vt:lpstr>
      <vt:lpstr>QUY ĐỊNH CHUNG</vt:lpstr>
    </vt:vector>
  </TitlesOfParts>
  <Company/>
  <LinksUpToDate>false</LinksUpToDate>
  <CharactersWithSpaces>30536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 Van So</dc:creator>
  <cp:keywords/>
  <dc:description/>
  <cp:lastModifiedBy>Administrator</cp:lastModifiedBy>
  <cp:revision>42</cp:revision>
  <dcterms:created xsi:type="dcterms:W3CDTF">2025-01-04T02:36:00Z</dcterms:created>
  <dcterms:modified xsi:type="dcterms:W3CDTF">2025-01-22T09:11:00Z</dcterms:modified>
</cp:coreProperties>
</file>