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3" w:type="dxa"/>
        <w:jc w:val="center"/>
        <w:tblLayout w:type="fixed"/>
        <w:tblLook w:val="0000" w:firstRow="0" w:lastRow="0" w:firstColumn="0" w:lastColumn="0" w:noHBand="0" w:noVBand="0"/>
      </w:tblPr>
      <w:tblGrid>
        <w:gridCol w:w="3402"/>
        <w:gridCol w:w="5671"/>
      </w:tblGrid>
      <w:tr w:rsidR="00DF3F10" w:rsidRPr="00DF3F10" w14:paraId="4A35309C" w14:textId="77777777" w:rsidTr="004D3523">
        <w:trPr>
          <w:jc w:val="center"/>
        </w:trPr>
        <w:tc>
          <w:tcPr>
            <w:tcW w:w="3402" w:type="dxa"/>
          </w:tcPr>
          <w:p w14:paraId="4E2FE5E3" w14:textId="77777777" w:rsidR="00DF3F10" w:rsidRPr="00DF3F10" w:rsidRDefault="00DF3F10" w:rsidP="00DF3F10">
            <w:pPr>
              <w:spacing w:after="0" w:line="240" w:lineRule="auto"/>
              <w:jc w:val="center"/>
              <w:outlineLvl w:val="2"/>
              <w:rPr>
                <w:rFonts w:eastAsia="Times New Roman" w:cs="Times New Roman"/>
                <w:b/>
                <w:bCs/>
                <w:color w:val="000000"/>
                <w:kern w:val="0"/>
                <w:sz w:val="26"/>
                <w:szCs w:val="26"/>
                <w:lang w:val="en-US"/>
                <w14:ligatures w14:val="none"/>
              </w:rPr>
            </w:pPr>
            <w:r w:rsidRPr="00DF3F10">
              <w:rPr>
                <w:rFonts w:eastAsia="Times New Roman" w:cs="Times New Roman"/>
                <w:b/>
                <w:bCs/>
                <w:color w:val="000000"/>
                <w:kern w:val="0"/>
                <w:sz w:val="26"/>
                <w:szCs w:val="26"/>
                <w:lang w:val="en-US"/>
                <w14:ligatures w14:val="none"/>
              </w:rPr>
              <w:t>ỦY BAN NHÂN DÂN</w:t>
            </w:r>
          </w:p>
          <w:p w14:paraId="1E9326E9" w14:textId="5525A8FB" w:rsidR="00DF3F10" w:rsidRPr="00DF3F10" w:rsidRDefault="00DF3F10" w:rsidP="00DF3F10">
            <w:pPr>
              <w:spacing w:after="0" w:line="240" w:lineRule="auto"/>
              <w:jc w:val="center"/>
              <w:outlineLvl w:val="2"/>
              <w:rPr>
                <w:rFonts w:ascii=".VnTime" w:eastAsia="Times New Roman" w:hAnsi=".VnTime" w:cs="Times New Roman"/>
                <w:b/>
                <w:color w:val="000000"/>
                <w:kern w:val="0"/>
                <w:szCs w:val="28"/>
                <w:lang w:val="en-US"/>
                <w14:ligatures w14:val="none"/>
              </w:rPr>
            </w:pPr>
            <w:r w:rsidRPr="00DF3F10">
              <w:rPr>
                <w:rFonts w:eastAsia="Times New Roman" w:cs="Times New Roman"/>
                <w:b/>
                <w:bCs/>
                <w:noProof/>
                <w:color w:val="000000"/>
                <w:kern w:val="0"/>
                <w:sz w:val="26"/>
                <w:szCs w:val="26"/>
                <w:lang w:val="en-US"/>
                <w14:ligatures w14:val="none"/>
              </w:rPr>
              <mc:AlternateContent>
                <mc:Choice Requires="wps">
                  <w:drawing>
                    <wp:anchor distT="0" distB="0" distL="114300" distR="114300" simplePos="0" relativeHeight="251655168" behindDoc="0" locked="0" layoutInCell="1" allowOverlap="1" wp14:anchorId="3F4F8D7E" wp14:editId="6D7C5068">
                      <wp:simplePos x="0" y="0"/>
                      <wp:positionH relativeFrom="column">
                        <wp:posOffset>788035</wp:posOffset>
                      </wp:positionH>
                      <wp:positionV relativeFrom="paragraph">
                        <wp:posOffset>221615</wp:posOffset>
                      </wp:positionV>
                      <wp:extent cx="494030" cy="0"/>
                      <wp:effectExtent l="8255" t="13970" r="12065" b="5080"/>
                      <wp:wrapNone/>
                      <wp:docPr id="122946067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987CCE" id="_x0000_t32" coordsize="21600,21600" o:spt="32" o:oned="t" path="m,l21600,21600e" filled="f">
                      <v:path arrowok="t" fillok="f" o:connecttype="none"/>
                      <o:lock v:ext="edit" shapetype="t"/>
                    </v:shapetype>
                    <v:shape id="Straight Arrow Connector 2" o:spid="_x0000_s1026" type="#_x0000_t32" style="position:absolute;margin-left:62.05pt;margin-top:17.45pt;width:38.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"/>
                  </w:pict>
                </mc:Fallback>
              </mc:AlternateContent>
            </w:r>
            <w:r w:rsidRPr="00DF3F10">
              <w:rPr>
                <w:rFonts w:eastAsia="Times New Roman" w:cs="Times New Roman"/>
                <w:b/>
                <w:bCs/>
                <w:color w:val="000000"/>
                <w:kern w:val="0"/>
                <w:sz w:val="26"/>
                <w:szCs w:val="26"/>
                <w:lang w:val="en-US"/>
                <w14:ligatures w14:val="none"/>
              </w:rPr>
              <w:t xml:space="preserve"> TỈNH SƠN LA </w:t>
            </w:r>
          </w:p>
        </w:tc>
        <w:tc>
          <w:tcPr>
            <w:tcW w:w="5671" w:type="dxa"/>
          </w:tcPr>
          <w:p w14:paraId="0E486C46" w14:textId="77777777" w:rsidR="00DF3F10" w:rsidRPr="00DF3F10" w:rsidRDefault="00DF3F10" w:rsidP="00DF3F10">
            <w:pPr>
              <w:spacing w:after="0" w:line="240" w:lineRule="auto"/>
              <w:jc w:val="left"/>
              <w:rPr>
                <w:rFonts w:eastAsia="PMingLiU" w:cs="Times New Roman"/>
                <w:b/>
                <w:bCs/>
                <w:color w:val="000000"/>
                <w:kern w:val="0"/>
                <w:sz w:val="26"/>
                <w:szCs w:val="26"/>
                <w:lang w:val="en-SG" w:eastAsia="zh-TW"/>
                <w14:ligatures w14:val="none"/>
              </w:rPr>
            </w:pPr>
            <w:r w:rsidRPr="00DF3F10">
              <w:rPr>
                <w:rFonts w:eastAsia="PMingLiU" w:cs="Times New Roman"/>
                <w:b/>
                <w:bCs/>
                <w:color w:val="000000"/>
                <w:kern w:val="0"/>
                <w:sz w:val="26"/>
                <w:szCs w:val="26"/>
                <w:lang w:val="en-SG" w:eastAsia="zh-TW"/>
                <w14:ligatures w14:val="none"/>
              </w:rPr>
              <w:t>CỘNG HÒA XÃ HỘI CHỦ NGHĨA VIỆT NAM</w:t>
            </w:r>
          </w:p>
          <w:p w14:paraId="0B6E72AE" w14:textId="77777777" w:rsidR="00DF3F10" w:rsidRPr="00DF3F10" w:rsidRDefault="00DF3F10" w:rsidP="00DF3F10">
            <w:pPr>
              <w:spacing w:after="0" w:line="240" w:lineRule="auto"/>
              <w:jc w:val="center"/>
              <w:rPr>
                <w:rFonts w:eastAsia="Times New Roman" w:cs="Times New Roman"/>
                <w:b/>
                <w:color w:val="000000"/>
                <w:kern w:val="0"/>
                <w:szCs w:val="28"/>
                <w:lang w:val="en-US"/>
                <w14:ligatures w14:val="none"/>
              </w:rPr>
            </w:pPr>
            <w:r w:rsidRPr="00DF3F10">
              <w:rPr>
                <w:rFonts w:eastAsia="Times New Roman" w:cs="Times New Roman"/>
                <w:b/>
                <w:color w:val="000000"/>
                <w:kern w:val="0"/>
                <w:szCs w:val="28"/>
                <w:lang w:val="en-US"/>
                <w14:ligatures w14:val="none"/>
              </w:rPr>
              <w:t>Độc lập - Tự do - Hạnh phúc</w:t>
            </w:r>
          </w:p>
          <w:p w14:paraId="273227FF" w14:textId="18C65D5C" w:rsidR="00DF3F10" w:rsidRPr="00DF3F10" w:rsidRDefault="00DF3F10" w:rsidP="00DF3F10">
            <w:pPr>
              <w:spacing w:after="0" w:line="240" w:lineRule="auto"/>
              <w:jc w:val="center"/>
              <w:rPr>
                <w:rFonts w:eastAsia="Times New Roman" w:cs="Times New Roman"/>
                <w:color w:val="000000"/>
                <w:kern w:val="0"/>
                <w:szCs w:val="28"/>
                <w14:ligatures w14:val="none"/>
              </w:rPr>
            </w:pPr>
            <w:r w:rsidRPr="00DF3F10">
              <w:rPr>
                <w:rFonts w:eastAsia="Times New Roman" w:cs="Times New Roman"/>
                <w:noProof/>
                <w:color w:val="000000"/>
                <w:kern w:val="0"/>
                <w:szCs w:val="28"/>
                <w:lang w:val="en-US"/>
                <w14:ligatures w14:val="none"/>
              </w:rPr>
              <mc:AlternateContent>
                <mc:Choice Requires="wps">
                  <w:drawing>
                    <wp:anchor distT="0" distB="0" distL="114300" distR="114300" simplePos="0" relativeHeight="251656192" behindDoc="0" locked="0" layoutInCell="1" allowOverlap="1" wp14:anchorId="69F3EF4A" wp14:editId="20CAA270">
                      <wp:simplePos x="0" y="0"/>
                      <wp:positionH relativeFrom="column">
                        <wp:posOffset>662305</wp:posOffset>
                      </wp:positionH>
                      <wp:positionV relativeFrom="paragraph">
                        <wp:posOffset>17145</wp:posOffset>
                      </wp:positionV>
                      <wp:extent cx="2150110" cy="0"/>
                      <wp:effectExtent l="13970" t="13970" r="7620" b="5080"/>
                      <wp:wrapNone/>
                      <wp:docPr id="27477192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6EADC" id="Straight Arrow Connector 1" o:spid="_x0000_s1026" type="#_x0000_t32" style="position:absolute;margin-left:52.15pt;margin-top:1.35pt;width:169.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"/>
                  </w:pict>
                </mc:Fallback>
              </mc:AlternateContent>
            </w:r>
          </w:p>
        </w:tc>
      </w:tr>
      <w:tr w:rsidR="00DF3F10" w:rsidRPr="00DF3F10" w14:paraId="3F034795" w14:textId="77777777" w:rsidTr="004D3523">
        <w:trPr>
          <w:jc w:val="center"/>
        </w:trPr>
        <w:tc>
          <w:tcPr>
            <w:tcW w:w="3402" w:type="dxa"/>
          </w:tcPr>
          <w:p w14:paraId="7596BBBE" w14:textId="5E156BC6" w:rsidR="00DF3F10" w:rsidRPr="00DF3F10" w:rsidRDefault="00DF3F10" w:rsidP="00DF3F10">
            <w:pPr>
              <w:spacing w:after="0" w:line="240" w:lineRule="auto"/>
              <w:jc w:val="center"/>
              <w:outlineLvl w:val="2"/>
              <w:rPr>
                <w:rFonts w:eastAsia="Times New Roman" w:cs="Times New Roman"/>
                <w:bCs/>
                <w:color w:val="000000"/>
                <w:kern w:val="0"/>
                <w:szCs w:val="28"/>
                <w:lang w:val="en-US"/>
                <w14:ligatures w14:val="none"/>
              </w:rPr>
            </w:pPr>
            <w:r w:rsidRPr="00DF3F10">
              <w:rPr>
                <w:rFonts w:eastAsia="Times New Roman" w:cs="Times New Roman"/>
                <w:bCs/>
                <w:color w:val="000000"/>
                <w:kern w:val="0"/>
                <w:szCs w:val="28"/>
                <w:lang w:val="en-US"/>
                <w14:ligatures w14:val="none"/>
              </w:rPr>
              <w:t xml:space="preserve">Số: </w:t>
            </w:r>
            <w:r>
              <w:rPr>
                <w:rFonts w:eastAsia="Times New Roman" w:cs="Times New Roman"/>
                <w:bCs/>
                <w:color w:val="000000"/>
                <w:kern w:val="0"/>
                <w:szCs w:val="28"/>
                <w:lang w:val="en-US"/>
                <w14:ligatures w14:val="none"/>
              </w:rPr>
              <w:t>8</w:t>
            </w:r>
            <w:r w:rsidR="008A7329">
              <w:rPr>
                <w:rFonts w:eastAsia="Times New Roman" w:cs="Times New Roman"/>
                <w:bCs/>
                <w:color w:val="000000"/>
                <w:kern w:val="0"/>
                <w:szCs w:val="28"/>
                <w:lang w:val="en-US"/>
                <w14:ligatures w14:val="none"/>
              </w:rPr>
              <w:t>9</w:t>
            </w:r>
            <w:r w:rsidRPr="00DF3F10">
              <w:rPr>
                <w:rFonts w:eastAsia="Times New Roman" w:cs="Times New Roman"/>
                <w:bCs/>
                <w:color w:val="000000"/>
                <w:kern w:val="0"/>
                <w:szCs w:val="28"/>
                <w:lang w:val="en-US"/>
                <w14:ligatures w14:val="none"/>
              </w:rPr>
              <w:t>6/</w:t>
            </w:r>
            <w:r w:rsidRPr="00DF3F10">
              <w:rPr>
                <w:rFonts w:eastAsia="Times New Roman" w:cs="Times New Roman"/>
                <w:bCs/>
                <w:color w:val="000000"/>
                <w:kern w:val="0"/>
                <w:szCs w:val="28"/>
                <w14:ligatures w14:val="none"/>
              </w:rPr>
              <w:t>QĐ</w:t>
            </w:r>
            <w:r w:rsidRPr="00DF3F10">
              <w:rPr>
                <w:rFonts w:eastAsia="Times New Roman" w:cs="Times New Roman"/>
                <w:bCs/>
                <w:color w:val="000000"/>
                <w:kern w:val="0"/>
                <w:szCs w:val="28"/>
                <w:lang w:val="en-US"/>
                <w14:ligatures w14:val="none"/>
              </w:rPr>
              <w:t>-UBND</w:t>
            </w:r>
          </w:p>
        </w:tc>
        <w:tc>
          <w:tcPr>
            <w:tcW w:w="5671" w:type="dxa"/>
          </w:tcPr>
          <w:p w14:paraId="32AD5785" w14:textId="706921C7" w:rsidR="00DF3F10" w:rsidRPr="00DF3F10" w:rsidRDefault="00DF3F10" w:rsidP="00DF3F10">
            <w:pPr>
              <w:spacing w:after="0" w:line="240" w:lineRule="auto"/>
              <w:jc w:val="center"/>
              <w:rPr>
                <w:rFonts w:eastAsia="PMingLiU" w:cs="Times New Roman"/>
                <w:color w:val="000000"/>
                <w:kern w:val="0"/>
                <w:szCs w:val="28"/>
                <w:lang w:val="fr-FR" w:eastAsia="zh-TW"/>
                <w14:ligatures w14:val="none"/>
              </w:rPr>
            </w:pPr>
            <w:r w:rsidRPr="00DF3F10">
              <w:rPr>
                <w:rFonts w:eastAsia="PMingLiU" w:cs="Times New Roman"/>
                <w:i/>
                <w:iCs/>
                <w:color w:val="000000"/>
                <w:kern w:val="0"/>
                <w:szCs w:val="28"/>
                <w:lang w:val="fr-FR" w:eastAsia="zh-TW"/>
                <w14:ligatures w14:val="none"/>
              </w:rPr>
              <w:t>Sơn La</w:t>
            </w:r>
            <w:r w:rsidRPr="00DF3F10">
              <w:rPr>
                <w:rFonts w:eastAsia="PMingLiU" w:cs="Times New Roman"/>
                <w:i/>
                <w:iCs/>
                <w:color w:val="000000"/>
                <w:kern w:val="0"/>
                <w:szCs w:val="28"/>
                <w:lang w:eastAsia="zh-TW"/>
                <w14:ligatures w14:val="none"/>
              </w:rPr>
              <w:t>, ngày</w:t>
            </w:r>
            <w:r w:rsidRPr="00DF3F10">
              <w:rPr>
                <w:rFonts w:eastAsia="PMingLiU" w:cs="Times New Roman"/>
                <w:i/>
                <w:iCs/>
                <w:color w:val="000000"/>
                <w:kern w:val="0"/>
                <w:szCs w:val="28"/>
                <w:lang w:val="en-US" w:eastAsia="zh-TW"/>
                <w14:ligatures w14:val="none"/>
              </w:rPr>
              <w:t xml:space="preserve"> </w:t>
            </w:r>
            <w:r w:rsidR="00E25766">
              <w:rPr>
                <w:rFonts w:eastAsia="PMingLiU" w:cs="Times New Roman"/>
                <w:i/>
                <w:iCs/>
                <w:color w:val="000000"/>
                <w:kern w:val="0"/>
                <w:szCs w:val="28"/>
                <w:lang w:val="en-US" w:eastAsia="zh-TW"/>
                <w14:ligatures w14:val="none"/>
              </w:rPr>
              <w:t>21</w:t>
            </w:r>
            <w:r w:rsidRPr="00DF3F10">
              <w:rPr>
                <w:rFonts w:eastAsia="PMingLiU" w:cs="Times New Roman"/>
                <w:i/>
                <w:iCs/>
                <w:color w:val="000000"/>
                <w:kern w:val="0"/>
                <w:szCs w:val="28"/>
                <w:lang w:val="en-US" w:eastAsia="zh-TW"/>
                <w14:ligatures w14:val="none"/>
              </w:rPr>
              <w:t xml:space="preserve"> </w:t>
            </w:r>
            <w:r w:rsidRPr="00DF3F10">
              <w:rPr>
                <w:rFonts w:eastAsia="PMingLiU" w:cs="Times New Roman"/>
                <w:i/>
                <w:iCs/>
                <w:color w:val="000000"/>
                <w:kern w:val="0"/>
                <w:szCs w:val="28"/>
                <w:lang w:eastAsia="zh-TW"/>
                <w14:ligatures w14:val="none"/>
              </w:rPr>
              <w:t xml:space="preserve">tháng </w:t>
            </w:r>
            <w:r>
              <w:rPr>
                <w:rFonts w:eastAsia="PMingLiU" w:cs="Times New Roman"/>
                <w:i/>
                <w:iCs/>
                <w:color w:val="000000"/>
                <w:kern w:val="0"/>
                <w:szCs w:val="28"/>
                <w:lang w:val="en-US" w:eastAsia="zh-TW"/>
                <w14:ligatures w14:val="none"/>
              </w:rPr>
              <w:t>4</w:t>
            </w:r>
            <w:r w:rsidRPr="00DF3F10">
              <w:rPr>
                <w:rFonts w:eastAsia="PMingLiU" w:cs="Times New Roman"/>
                <w:i/>
                <w:iCs/>
                <w:color w:val="000000"/>
                <w:kern w:val="0"/>
                <w:szCs w:val="28"/>
                <w:lang w:val="en-US" w:eastAsia="zh-TW"/>
                <w14:ligatures w14:val="none"/>
              </w:rPr>
              <w:t xml:space="preserve"> </w:t>
            </w:r>
            <w:r w:rsidRPr="00DF3F10">
              <w:rPr>
                <w:rFonts w:eastAsia="PMingLiU" w:cs="Times New Roman"/>
                <w:i/>
                <w:iCs/>
                <w:color w:val="000000"/>
                <w:kern w:val="0"/>
                <w:szCs w:val="28"/>
                <w:lang w:eastAsia="zh-TW"/>
                <w14:ligatures w14:val="none"/>
              </w:rPr>
              <w:t>năm 20</w:t>
            </w:r>
            <w:r w:rsidRPr="00DF3F10">
              <w:rPr>
                <w:rFonts w:eastAsia="PMingLiU" w:cs="Times New Roman"/>
                <w:i/>
                <w:iCs/>
                <w:color w:val="000000"/>
                <w:kern w:val="0"/>
                <w:szCs w:val="28"/>
                <w:lang w:val="fr-FR" w:eastAsia="zh-TW"/>
                <w14:ligatures w14:val="none"/>
              </w:rPr>
              <w:t>25</w:t>
            </w:r>
          </w:p>
        </w:tc>
      </w:tr>
    </w:tbl>
    <w:p w14:paraId="436488DD" w14:textId="77777777" w:rsidR="00A50971" w:rsidRDefault="00A50971"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p>
    <w:p w14:paraId="54570AA3" w14:textId="08B5D978" w:rsidR="00A50971" w:rsidRPr="00A50971" w:rsidRDefault="00A50971"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sidRPr="00A50971">
        <w:rPr>
          <w:rFonts w:ascii="TimesNewRomanPS-BoldMT" w:eastAsia="Times New Roman" w:hAnsi="TimesNewRomanPS-BoldMT" w:cs="Times New Roman"/>
          <w:b/>
          <w:bCs/>
          <w:color w:val="000000"/>
          <w:kern w:val="0"/>
          <w:szCs w:val="28"/>
          <w:lang w:eastAsia="vi-VN"/>
          <w14:ligatures w14:val="none"/>
        </w:rPr>
        <w:t>QUYẾT ĐỊNH</w:t>
      </w:r>
    </w:p>
    <w:p w14:paraId="2A3FE516" w14:textId="48785A88" w:rsidR="00A50971" w:rsidRPr="008A7329" w:rsidRDefault="00303CAB" w:rsidP="00D56303">
      <w:pPr>
        <w:spacing w:after="0" w:line="240" w:lineRule="auto"/>
        <w:jc w:val="center"/>
        <w:rPr>
          <w:rFonts w:ascii="TimesNewRomanPS-BoldMT" w:eastAsia="Times New Roman" w:hAnsi="TimesNewRomanPS-BoldMT" w:cs="Times New Roman"/>
          <w:b/>
          <w:bCs/>
          <w:color w:val="000000"/>
          <w:kern w:val="0"/>
          <w:szCs w:val="28"/>
          <w:lang w:val="en-US" w:eastAsia="vi-VN"/>
          <w14:ligatures w14:val="none"/>
        </w:rPr>
      </w:pPr>
      <w:bookmarkStart w:id="0" w:name="_Hlk195797603"/>
      <w:r w:rsidRPr="00303CAB">
        <w:rPr>
          <w:rFonts w:cs="Times New Roman"/>
          <w:b/>
          <w:bCs/>
          <w:color w:val="000000"/>
          <w:szCs w:val="28"/>
        </w:rPr>
        <w:t>V</w:t>
      </w:r>
      <w:r w:rsidR="00B82BD8">
        <w:rPr>
          <w:rFonts w:cs="Times New Roman"/>
          <w:b/>
          <w:bCs/>
          <w:color w:val="000000"/>
          <w:szCs w:val="28"/>
          <w:lang w:val="en-US"/>
        </w:rPr>
        <w:t>ề việc</w:t>
      </w:r>
      <w:r w:rsidRPr="00303CAB">
        <w:rPr>
          <w:rFonts w:cs="Times New Roman"/>
          <w:b/>
          <w:bCs/>
          <w:color w:val="000000"/>
          <w:szCs w:val="28"/>
        </w:rPr>
        <w:t xml:space="preserve"> ban hành Kế hoạch Truyền thông chính sách tỉnh Sơn La năm 2025</w:t>
      </w:r>
      <w:r w:rsidRPr="00303CAB">
        <w:t xml:space="preserve"> </w:t>
      </w:r>
      <w:r w:rsidR="008A7329">
        <w:rPr>
          <w:rFonts w:cs="Times New Roman"/>
          <w:b/>
          <w:bCs/>
          <w:color w:val="000000"/>
          <w:szCs w:val="28"/>
          <w:lang w:val="en-US"/>
        </w:rPr>
        <w:t xml:space="preserve"> </w:t>
      </w:r>
    </w:p>
    <w:bookmarkEnd w:id="0"/>
    <w:p w14:paraId="116C2E6F" w14:textId="2FF26B24" w:rsidR="005F1C84" w:rsidRDefault="005F1C84"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Pr>
          <w:rFonts w:ascii="TimesNewRomanPS-BoldMT" w:eastAsia="Times New Roman" w:hAnsi="TimesNewRomanPS-BoldMT" w:cs="Times New Roman"/>
          <w:b/>
          <w:bCs/>
          <w:noProof/>
          <w:color w:val="000000"/>
          <w:kern w:val="0"/>
          <w:szCs w:val="28"/>
          <w:lang w:eastAsia="vi-VN"/>
        </w:rPr>
        <mc:AlternateContent>
          <mc:Choice Requires="wps">
            <w:drawing>
              <wp:anchor distT="0" distB="0" distL="114300" distR="114300" simplePos="0" relativeHeight="251657216" behindDoc="0" locked="0" layoutInCell="1" allowOverlap="1" wp14:anchorId="0205209E" wp14:editId="6B9DA0A1">
                <wp:simplePos x="0" y="0"/>
                <wp:positionH relativeFrom="column">
                  <wp:posOffset>1982470</wp:posOffset>
                </wp:positionH>
                <wp:positionV relativeFrom="paragraph">
                  <wp:posOffset>40005</wp:posOffset>
                </wp:positionV>
                <wp:extent cx="1981200" cy="6350"/>
                <wp:effectExtent l="0" t="0" r="19050" b="31750"/>
                <wp:wrapNone/>
                <wp:docPr id="287541026" name="Straight Connector 3"/>
                <wp:cNvGraphicFramePr/>
                <a:graphic xmlns:a="http://schemas.openxmlformats.org/drawingml/2006/main">
                  <a:graphicData uri="http://schemas.microsoft.com/office/word/2010/wordprocessingShape">
                    <wps:wsp>
                      <wps:cNvCnPr/>
                      <wps:spPr>
                        <a:xfrm>
                          <a:off x="0" y="0"/>
                          <a:ext cx="1981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5F7974"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6.1pt,3.15pt" to="312.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" strokecolor="black [3200]" strokeweight=".5pt">
                <v:stroke joinstyle="miter"/>
              </v:line>
            </w:pict>
          </mc:Fallback>
        </mc:AlternateContent>
      </w:r>
    </w:p>
    <w:p w14:paraId="7044369C" w14:textId="6CC82A40" w:rsidR="00A50971" w:rsidRDefault="00E25766" w:rsidP="00085A3F">
      <w:pPr>
        <w:spacing w:before="120" w:after="120" w:line="240" w:lineRule="auto"/>
        <w:jc w:val="center"/>
        <w:rPr>
          <w:rFonts w:ascii="TimesNewRomanPS-BoldMT" w:eastAsia="Times New Roman" w:hAnsi="TimesNewRomanPS-BoldMT" w:cs="Times New Roman"/>
          <w:b/>
          <w:bCs/>
          <w:color w:val="000000"/>
          <w:kern w:val="0"/>
          <w:szCs w:val="28"/>
          <w:lang w:val="en-US" w:eastAsia="vi-VN"/>
          <w14:ligatures w14:val="none"/>
        </w:rPr>
      </w:pPr>
      <w:r>
        <w:rPr>
          <w:rFonts w:ascii="TimesNewRomanPS-BoldMT" w:eastAsia="Times New Roman" w:hAnsi="TimesNewRomanPS-BoldMT" w:cs="Times New Roman"/>
          <w:b/>
          <w:bCs/>
          <w:color w:val="000000"/>
          <w:kern w:val="0"/>
          <w:szCs w:val="28"/>
          <w:lang w:val="en-US" w:eastAsia="vi-VN"/>
          <w14:ligatures w14:val="none"/>
        </w:rPr>
        <w:t xml:space="preserve"> </w:t>
      </w:r>
      <w:r w:rsidR="000311A3">
        <w:rPr>
          <w:rFonts w:ascii="TimesNewRomanPS-BoldMT" w:eastAsia="Times New Roman" w:hAnsi="TimesNewRomanPS-BoldMT" w:cs="Times New Roman"/>
          <w:b/>
          <w:bCs/>
          <w:color w:val="000000"/>
          <w:kern w:val="0"/>
          <w:szCs w:val="28"/>
          <w:lang w:val="en-US" w:eastAsia="vi-VN"/>
          <w14:ligatures w14:val="none"/>
        </w:rPr>
        <w:t xml:space="preserve">CHỦ TỊCH </w:t>
      </w:r>
      <w:r w:rsidR="00A50971" w:rsidRPr="00A50971">
        <w:rPr>
          <w:rFonts w:ascii="TimesNewRomanPS-BoldMT" w:eastAsia="Times New Roman" w:hAnsi="TimesNewRomanPS-BoldMT" w:cs="Times New Roman"/>
          <w:b/>
          <w:bCs/>
          <w:color w:val="000000"/>
          <w:kern w:val="0"/>
          <w:szCs w:val="28"/>
          <w:lang w:eastAsia="vi-VN"/>
          <w14:ligatures w14:val="none"/>
        </w:rPr>
        <w:t xml:space="preserve"> ỦY BAN NHÂN DÂN TỈNH</w:t>
      </w:r>
      <w:r w:rsidR="00236815">
        <w:rPr>
          <w:rFonts w:ascii="TimesNewRomanPS-BoldMT" w:eastAsia="Times New Roman" w:hAnsi="TimesNewRomanPS-BoldMT" w:cs="Times New Roman"/>
          <w:b/>
          <w:bCs/>
          <w:color w:val="000000"/>
          <w:kern w:val="0"/>
          <w:szCs w:val="28"/>
          <w:lang w:val="en-US" w:eastAsia="vi-VN"/>
          <w14:ligatures w14:val="none"/>
        </w:rPr>
        <w:t xml:space="preserve"> </w:t>
      </w:r>
      <w:r w:rsidR="000311A3">
        <w:rPr>
          <w:rFonts w:ascii="TimesNewRomanPS-BoldMT" w:eastAsia="Times New Roman" w:hAnsi="TimesNewRomanPS-BoldMT" w:cs="Times New Roman"/>
          <w:b/>
          <w:bCs/>
          <w:color w:val="000000"/>
          <w:kern w:val="0"/>
          <w:szCs w:val="28"/>
          <w:lang w:val="en-US" w:eastAsia="vi-VN"/>
          <w14:ligatures w14:val="none"/>
        </w:rPr>
        <w:t xml:space="preserve"> </w:t>
      </w:r>
    </w:p>
    <w:p w14:paraId="6DF7EA16" w14:textId="14360388" w:rsidR="00303CAB" w:rsidRPr="00303CAB" w:rsidRDefault="00303CAB" w:rsidP="00303CAB">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303CAB">
        <w:rPr>
          <w:rFonts w:asciiTheme="majorHAnsi" w:eastAsia="Times New Roman" w:hAnsiTheme="majorHAnsi" w:cstheme="majorHAnsi"/>
          <w:i/>
          <w:iCs/>
          <w:color w:val="000000"/>
          <w:kern w:val="0"/>
          <w:szCs w:val="28"/>
          <w:lang w:eastAsia="vi-VN"/>
          <w14:ligatures w14:val="none"/>
        </w:rPr>
        <w:t xml:space="preserve">Căn cứ Luật Tổ chức </w:t>
      </w:r>
      <w:r w:rsidR="00247B24">
        <w:rPr>
          <w:rFonts w:asciiTheme="majorHAnsi" w:eastAsia="Times New Roman" w:hAnsiTheme="majorHAnsi" w:cstheme="majorHAnsi"/>
          <w:i/>
          <w:iCs/>
          <w:color w:val="000000"/>
          <w:kern w:val="0"/>
          <w:szCs w:val="28"/>
          <w:lang w:val="en-US" w:eastAsia="vi-VN"/>
          <w14:ligatures w14:val="none"/>
        </w:rPr>
        <w:t>C</w:t>
      </w:r>
      <w:r w:rsidRPr="00303CAB">
        <w:rPr>
          <w:rFonts w:asciiTheme="majorHAnsi" w:eastAsia="Times New Roman" w:hAnsiTheme="majorHAnsi" w:cstheme="majorHAnsi"/>
          <w:i/>
          <w:iCs/>
          <w:color w:val="000000"/>
          <w:kern w:val="0"/>
          <w:szCs w:val="28"/>
          <w:lang w:eastAsia="vi-VN"/>
          <w14:ligatures w14:val="none"/>
        </w:rPr>
        <w:t>hính quyền địa phương ngày 19</w:t>
      </w:r>
      <w:r w:rsidR="00247B24">
        <w:rPr>
          <w:rFonts w:asciiTheme="majorHAnsi" w:eastAsia="Times New Roman" w:hAnsiTheme="majorHAnsi" w:cstheme="majorHAnsi"/>
          <w:i/>
          <w:iCs/>
          <w:color w:val="000000"/>
          <w:kern w:val="0"/>
          <w:szCs w:val="28"/>
          <w:lang w:val="en-US" w:eastAsia="vi-VN"/>
          <w14:ligatures w14:val="none"/>
        </w:rPr>
        <w:t xml:space="preserve"> tháng </w:t>
      </w:r>
      <w:r w:rsidRPr="00303CAB">
        <w:rPr>
          <w:rFonts w:asciiTheme="majorHAnsi" w:eastAsia="Times New Roman" w:hAnsiTheme="majorHAnsi" w:cstheme="majorHAnsi"/>
          <w:i/>
          <w:iCs/>
          <w:color w:val="000000"/>
          <w:kern w:val="0"/>
          <w:szCs w:val="28"/>
          <w:lang w:eastAsia="vi-VN"/>
          <w14:ligatures w14:val="none"/>
        </w:rPr>
        <w:t>2</w:t>
      </w:r>
      <w:r w:rsidR="00247B24">
        <w:rPr>
          <w:rFonts w:asciiTheme="majorHAnsi" w:eastAsia="Times New Roman" w:hAnsiTheme="majorHAnsi" w:cstheme="majorHAnsi"/>
          <w:i/>
          <w:iCs/>
          <w:color w:val="000000"/>
          <w:kern w:val="0"/>
          <w:szCs w:val="28"/>
          <w:lang w:val="en-US" w:eastAsia="vi-VN"/>
          <w14:ligatures w14:val="none"/>
        </w:rPr>
        <w:t xml:space="preserve"> năm </w:t>
      </w:r>
      <w:r w:rsidRPr="00303CAB">
        <w:rPr>
          <w:rFonts w:asciiTheme="majorHAnsi" w:eastAsia="Times New Roman" w:hAnsiTheme="majorHAnsi" w:cstheme="majorHAnsi"/>
          <w:i/>
          <w:iCs/>
          <w:color w:val="000000"/>
          <w:kern w:val="0"/>
          <w:szCs w:val="28"/>
          <w:lang w:eastAsia="vi-VN"/>
          <w14:ligatures w14:val="none"/>
        </w:rPr>
        <w:t>2025;</w:t>
      </w:r>
    </w:p>
    <w:p w14:paraId="5ADC4833" w14:textId="6425F2D3" w:rsidR="00303CAB" w:rsidRPr="00303CAB" w:rsidRDefault="00303CAB" w:rsidP="00303CAB">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303CAB">
        <w:rPr>
          <w:rFonts w:asciiTheme="majorHAnsi" w:eastAsia="Times New Roman" w:hAnsiTheme="majorHAnsi" w:cstheme="majorHAnsi"/>
          <w:i/>
          <w:iCs/>
          <w:color w:val="000000"/>
          <w:kern w:val="0"/>
          <w:szCs w:val="28"/>
          <w:lang w:eastAsia="vi-VN"/>
          <w14:ligatures w14:val="none"/>
        </w:rPr>
        <w:t>Thực hiện Nghị quyết số 46/NQ-CP ngày 08</w:t>
      </w:r>
      <w:r w:rsidR="00247B24">
        <w:rPr>
          <w:rFonts w:asciiTheme="majorHAnsi" w:eastAsia="Times New Roman" w:hAnsiTheme="majorHAnsi" w:cstheme="majorHAnsi"/>
          <w:i/>
          <w:iCs/>
          <w:color w:val="000000"/>
          <w:kern w:val="0"/>
          <w:szCs w:val="28"/>
          <w:lang w:val="en-US" w:eastAsia="vi-VN"/>
          <w14:ligatures w14:val="none"/>
        </w:rPr>
        <w:t xml:space="preserve"> năm </w:t>
      </w:r>
      <w:r w:rsidRPr="00303CAB">
        <w:rPr>
          <w:rFonts w:asciiTheme="majorHAnsi" w:eastAsia="Times New Roman" w:hAnsiTheme="majorHAnsi" w:cstheme="majorHAnsi"/>
          <w:i/>
          <w:iCs/>
          <w:color w:val="000000"/>
          <w:kern w:val="0"/>
          <w:szCs w:val="28"/>
          <w:lang w:eastAsia="vi-VN"/>
          <w14:ligatures w14:val="none"/>
        </w:rPr>
        <w:t>3</w:t>
      </w:r>
      <w:r w:rsidR="00247B24">
        <w:rPr>
          <w:rFonts w:asciiTheme="majorHAnsi" w:eastAsia="Times New Roman" w:hAnsiTheme="majorHAnsi" w:cstheme="majorHAnsi"/>
          <w:i/>
          <w:iCs/>
          <w:color w:val="000000"/>
          <w:kern w:val="0"/>
          <w:szCs w:val="28"/>
          <w:lang w:val="en-US" w:eastAsia="vi-VN"/>
          <w14:ligatures w14:val="none"/>
        </w:rPr>
        <w:t xml:space="preserve"> năm </w:t>
      </w:r>
      <w:r w:rsidRPr="00303CAB">
        <w:rPr>
          <w:rFonts w:asciiTheme="majorHAnsi" w:eastAsia="Times New Roman" w:hAnsiTheme="majorHAnsi" w:cstheme="majorHAnsi"/>
          <w:i/>
          <w:iCs/>
          <w:color w:val="000000"/>
          <w:kern w:val="0"/>
          <w:szCs w:val="28"/>
          <w:lang w:eastAsia="vi-VN"/>
          <w14:ligatures w14:val="none"/>
        </w:rPr>
        <w:t>2025 của Chính phủ: Phiên họp Chính phủ thường kỳ tháng 02 năm 2025.</w:t>
      </w:r>
    </w:p>
    <w:p w14:paraId="4FCAB042" w14:textId="2BB2D8C8" w:rsidR="00303CAB" w:rsidRPr="00303CAB" w:rsidRDefault="00303CAB" w:rsidP="00303CAB">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303CAB">
        <w:rPr>
          <w:rFonts w:asciiTheme="majorHAnsi" w:eastAsia="Times New Roman" w:hAnsiTheme="majorHAnsi" w:cstheme="majorHAnsi"/>
          <w:i/>
          <w:iCs/>
          <w:color w:val="000000"/>
          <w:kern w:val="0"/>
          <w:szCs w:val="28"/>
          <w:lang w:eastAsia="vi-VN"/>
          <w14:ligatures w14:val="none"/>
        </w:rPr>
        <w:t>Căn cứ Kế hoạch số 299/KH-UBND ngày 13</w:t>
      </w:r>
      <w:r w:rsidR="00F51530">
        <w:rPr>
          <w:rFonts w:asciiTheme="majorHAnsi" w:eastAsia="Times New Roman" w:hAnsiTheme="majorHAnsi" w:cstheme="majorHAnsi"/>
          <w:i/>
          <w:iCs/>
          <w:color w:val="000000"/>
          <w:kern w:val="0"/>
          <w:szCs w:val="28"/>
          <w:lang w:val="en-US" w:eastAsia="vi-VN"/>
          <w14:ligatures w14:val="none"/>
        </w:rPr>
        <w:t xml:space="preserve"> tháng </w:t>
      </w:r>
      <w:r w:rsidRPr="00303CAB">
        <w:rPr>
          <w:rFonts w:asciiTheme="majorHAnsi" w:eastAsia="Times New Roman" w:hAnsiTheme="majorHAnsi" w:cstheme="majorHAnsi"/>
          <w:i/>
          <w:iCs/>
          <w:color w:val="000000"/>
          <w:kern w:val="0"/>
          <w:szCs w:val="28"/>
          <w:lang w:eastAsia="vi-VN"/>
          <w14:ligatures w14:val="none"/>
        </w:rPr>
        <w:t>12</w:t>
      </w:r>
      <w:r w:rsidR="00F51530">
        <w:rPr>
          <w:rFonts w:asciiTheme="majorHAnsi" w:eastAsia="Times New Roman" w:hAnsiTheme="majorHAnsi" w:cstheme="majorHAnsi"/>
          <w:i/>
          <w:iCs/>
          <w:color w:val="000000"/>
          <w:kern w:val="0"/>
          <w:szCs w:val="28"/>
          <w:lang w:val="en-US" w:eastAsia="vi-VN"/>
          <w14:ligatures w14:val="none"/>
        </w:rPr>
        <w:t xml:space="preserve"> năm </w:t>
      </w:r>
      <w:r w:rsidRPr="00303CAB">
        <w:rPr>
          <w:rFonts w:asciiTheme="majorHAnsi" w:eastAsia="Times New Roman" w:hAnsiTheme="majorHAnsi" w:cstheme="majorHAnsi"/>
          <w:i/>
          <w:iCs/>
          <w:color w:val="000000"/>
          <w:kern w:val="0"/>
          <w:szCs w:val="28"/>
          <w:lang w:eastAsia="vi-VN"/>
          <w14:ligatures w14:val="none"/>
        </w:rPr>
        <w:t>2023 của UBND tỉnh triển khai thực hiện Chỉ thị số 07/CT-TTg ngày 21</w:t>
      </w:r>
      <w:r w:rsidR="00F51530">
        <w:rPr>
          <w:rFonts w:asciiTheme="majorHAnsi" w:eastAsia="Times New Roman" w:hAnsiTheme="majorHAnsi" w:cstheme="majorHAnsi"/>
          <w:i/>
          <w:iCs/>
          <w:color w:val="000000"/>
          <w:kern w:val="0"/>
          <w:szCs w:val="28"/>
          <w:lang w:val="en-US" w:eastAsia="vi-VN"/>
          <w14:ligatures w14:val="none"/>
        </w:rPr>
        <w:t xml:space="preserve"> tháng </w:t>
      </w:r>
      <w:r w:rsidRPr="00303CAB">
        <w:rPr>
          <w:rFonts w:asciiTheme="majorHAnsi" w:eastAsia="Times New Roman" w:hAnsiTheme="majorHAnsi" w:cstheme="majorHAnsi"/>
          <w:i/>
          <w:iCs/>
          <w:color w:val="000000"/>
          <w:kern w:val="0"/>
          <w:szCs w:val="28"/>
          <w:lang w:eastAsia="vi-VN"/>
          <w14:ligatures w14:val="none"/>
        </w:rPr>
        <w:t>3</w:t>
      </w:r>
      <w:r w:rsidR="00F51530">
        <w:rPr>
          <w:rFonts w:asciiTheme="majorHAnsi" w:eastAsia="Times New Roman" w:hAnsiTheme="majorHAnsi" w:cstheme="majorHAnsi"/>
          <w:i/>
          <w:iCs/>
          <w:color w:val="000000"/>
          <w:kern w:val="0"/>
          <w:szCs w:val="28"/>
          <w:lang w:val="en-US" w:eastAsia="vi-VN"/>
          <w14:ligatures w14:val="none"/>
        </w:rPr>
        <w:t xml:space="preserve"> năm </w:t>
      </w:r>
      <w:r w:rsidRPr="00303CAB">
        <w:rPr>
          <w:rFonts w:asciiTheme="majorHAnsi" w:eastAsia="Times New Roman" w:hAnsiTheme="majorHAnsi" w:cstheme="majorHAnsi"/>
          <w:i/>
          <w:iCs/>
          <w:color w:val="000000"/>
          <w:kern w:val="0"/>
          <w:szCs w:val="28"/>
          <w:lang w:eastAsia="vi-VN"/>
          <w14:ligatures w14:val="none"/>
        </w:rPr>
        <w:t>2023 của Thủ tướng Chính phủ về việc tăng cường công tác truyền thông chính sách trên địa bàn tỉnh Sơn La;</w:t>
      </w:r>
    </w:p>
    <w:p w14:paraId="697C1D26" w14:textId="2DD8A4C0" w:rsidR="00303CAB" w:rsidRPr="00303CAB" w:rsidRDefault="00303CAB" w:rsidP="00303CAB">
      <w:pPr>
        <w:spacing w:before="120" w:after="0" w:line="240" w:lineRule="auto"/>
        <w:ind w:firstLine="720"/>
        <w:rPr>
          <w:rFonts w:asciiTheme="majorHAnsi" w:eastAsia="Times New Roman" w:hAnsiTheme="majorHAnsi" w:cstheme="majorHAnsi"/>
          <w:b/>
          <w:bCs/>
          <w:color w:val="000000"/>
          <w:kern w:val="0"/>
          <w:szCs w:val="28"/>
          <w:lang w:val="en-US" w:eastAsia="vi-VN"/>
          <w14:ligatures w14:val="none"/>
        </w:rPr>
      </w:pPr>
      <w:r w:rsidRPr="00303CAB">
        <w:rPr>
          <w:rFonts w:asciiTheme="majorHAnsi" w:eastAsia="Times New Roman" w:hAnsiTheme="majorHAnsi" w:cstheme="majorHAnsi"/>
          <w:i/>
          <w:iCs/>
          <w:color w:val="000000"/>
          <w:kern w:val="0"/>
          <w:szCs w:val="28"/>
          <w:lang w:eastAsia="vi-VN"/>
          <w14:ligatures w14:val="none"/>
        </w:rPr>
        <w:t>Theo đề nghị của Giám đốc Sở Văn hóa, Thể thao và Du lịch tại Tờ trình số 84/TTr-SVHTT&amp;DL ngày 14 tháng 4 năm 2025.</w:t>
      </w:r>
      <w:r w:rsidRPr="00303CAB">
        <w:rPr>
          <w:rFonts w:asciiTheme="majorHAnsi" w:eastAsia="Times New Roman" w:hAnsiTheme="majorHAnsi" w:cstheme="majorHAnsi"/>
          <w:kern w:val="0"/>
          <w:sz w:val="24"/>
          <w:szCs w:val="24"/>
          <w:lang w:eastAsia="vi-VN"/>
          <w14:ligatures w14:val="none"/>
        </w:rPr>
        <w:t xml:space="preserve"> </w:t>
      </w:r>
    </w:p>
    <w:p w14:paraId="44DDB080" w14:textId="7216F820" w:rsidR="00A50971" w:rsidRDefault="00A50971" w:rsidP="00F87628">
      <w:pPr>
        <w:spacing w:before="120" w:after="120" w:line="240" w:lineRule="auto"/>
        <w:jc w:val="center"/>
        <w:rPr>
          <w:rFonts w:ascii="TimesNewRomanPS-BoldMT" w:eastAsia="Times New Roman" w:hAnsi="TimesNewRomanPS-BoldMT" w:cs="Times New Roman"/>
          <w:b/>
          <w:bCs/>
          <w:color w:val="000000"/>
          <w:kern w:val="0"/>
          <w:szCs w:val="28"/>
          <w:lang w:eastAsia="vi-VN"/>
          <w14:ligatures w14:val="none"/>
        </w:rPr>
      </w:pPr>
      <w:r w:rsidRPr="00A50971">
        <w:rPr>
          <w:rFonts w:ascii="TimesNewRomanPS-BoldMT" w:eastAsia="Times New Roman" w:hAnsi="TimesNewRomanPS-BoldMT" w:cs="Times New Roman"/>
          <w:b/>
          <w:bCs/>
          <w:color w:val="000000"/>
          <w:kern w:val="0"/>
          <w:szCs w:val="28"/>
          <w:lang w:eastAsia="vi-VN"/>
          <w14:ligatures w14:val="none"/>
        </w:rPr>
        <w:t>QUYẾT ĐỊNH:</w:t>
      </w:r>
    </w:p>
    <w:p w14:paraId="4E794732" w14:textId="1CC16527" w:rsidR="003222A0" w:rsidRPr="00EC7319" w:rsidRDefault="00C559FB" w:rsidP="00E366E1">
      <w:pPr>
        <w:spacing w:before="120" w:after="0" w:line="240" w:lineRule="auto"/>
        <w:ind w:firstLine="720"/>
        <w:rPr>
          <w:rFonts w:eastAsia="Times New Roman" w:cs="Times New Roman"/>
          <w:kern w:val="0"/>
          <w:sz w:val="2"/>
          <w:szCs w:val="2"/>
          <w:lang w:val="en-US" w:eastAsia="vi-VN"/>
          <w14:ligatures w14:val="none"/>
        </w:rPr>
      </w:pPr>
      <w:r>
        <w:rPr>
          <w:rFonts w:asciiTheme="majorHAnsi" w:eastAsia="Times New Roman" w:hAnsiTheme="majorHAnsi" w:cstheme="majorHAnsi"/>
          <w:b/>
          <w:bCs/>
          <w:color w:val="000000"/>
          <w:kern w:val="0"/>
          <w:szCs w:val="28"/>
          <w:lang w:val="en-US" w:eastAsia="vi-VN"/>
          <w14:ligatures w14:val="none"/>
        </w:rPr>
        <w:t xml:space="preserve"> </w:t>
      </w:r>
    </w:p>
    <w:p w14:paraId="275B30EE" w14:textId="77777777" w:rsidR="00E366E1" w:rsidRPr="00E366E1" w:rsidRDefault="00E366E1" w:rsidP="00B64BE9">
      <w:pPr>
        <w:spacing w:before="120" w:after="0" w:line="240" w:lineRule="auto"/>
        <w:ind w:firstLine="720"/>
        <w:rPr>
          <w:rFonts w:eastAsia="Times New Roman" w:cs="Times New Roman"/>
          <w:color w:val="000000"/>
          <w:kern w:val="0"/>
          <w:szCs w:val="28"/>
          <w:lang w:eastAsia="vi-VN"/>
          <w14:ligatures w14:val="none"/>
        </w:rPr>
      </w:pPr>
      <w:r w:rsidRPr="00E366E1">
        <w:rPr>
          <w:rFonts w:eastAsia="Times New Roman" w:cs="Times New Roman"/>
          <w:b/>
          <w:bCs/>
          <w:color w:val="000000"/>
          <w:kern w:val="0"/>
          <w:szCs w:val="28"/>
          <w:lang w:eastAsia="vi-VN"/>
          <w14:ligatures w14:val="none"/>
        </w:rPr>
        <w:t xml:space="preserve">Điều 1. </w:t>
      </w:r>
      <w:r w:rsidRPr="00E366E1">
        <w:rPr>
          <w:rFonts w:eastAsia="Times New Roman" w:cs="Times New Roman"/>
          <w:color w:val="000000"/>
          <w:kern w:val="0"/>
          <w:szCs w:val="28"/>
          <w:lang w:eastAsia="vi-VN"/>
          <w14:ligatures w14:val="none"/>
        </w:rPr>
        <w:t>Ban hành kèm theo Quyết định này Kế hoạch Truyền thông chính sách tỉnh Sơn La năm 2025.</w:t>
      </w:r>
    </w:p>
    <w:p w14:paraId="7003206D" w14:textId="23A90413" w:rsidR="003222A0" w:rsidRPr="00B73A71" w:rsidRDefault="00E366E1" w:rsidP="00B64BE9">
      <w:pPr>
        <w:spacing w:before="120" w:after="0" w:line="240" w:lineRule="auto"/>
        <w:ind w:firstLine="720"/>
        <w:rPr>
          <w:rFonts w:asciiTheme="majorHAnsi" w:hAnsiTheme="majorHAnsi" w:cstheme="majorHAnsi"/>
          <w:szCs w:val="28"/>
        </w:rPr>
      </w:pPr>
      <w:r w:rsidRPr="00E366E1">
        <w:rPr>
          <w:rFonts w:eastAsia="Times New Roman" w:cs="Times New Roman"/>
          <w:b/>
          <w:bCs/>
          <w:color w:val="000000"/>
          <w:kern w:val="0"/>
          <w:szCs w:val="28"/>
          <w:lang w:eastAsia="vi-VN"/>
          <w14:ligatures w14:val="none"/>
        </w:rPr>
        <w:t>Điều 2</w:t>
      </w:r>
      <w:r w:rsidRPr="00E366E1">
        <w:rPr>
          <w:rFonts w:eastAsia="Times New Roman" w:cs="Times New Roman"/>
          <w:color w:val="000000"/>
          <w:kern w:val="0"/>
          <w:szCs w:val="28"/>
          <w:lang w:eastAsia="vi-VN"/>
          <w14:ligatures w14:val="none"/>
        </w:rPr>
        <w:t xml:space="preserve">. Chánh Văn phòng </w:t>
      </w:r>
      <w:r w:rsidR="0024378F">
        <w:rPr>
          <w:rFonts w:eastAsia="Times New Roman" w:cs="Times New Roman"/>
          <w:color w:val="000000"/>
          <w:kern w:val="0"/>
          <w:szCs w:val="28"/>
          <w:lang w:val="en-US" w:eastAsia="vi-VN"/>
          <w14:ligatures w14:val="none"/>
        </w:rPr>
        <w:t>UBND</w:t>
      </w:r>
      <w:r w:rsidRPr="00E366E1">
        <w:rPr>
          <w:rFonts w:eastAsia="Times New Roman" w:cs="Times New Roman"/>
          <w:color w:val="000000"/>
          <w:kern w:val="0"/>
          <w:szCs w:val="28"/>
          <w:lang w:eastAsia="vi-VN"/>
          <w14:ligatures w14:val="none"/>
        </w:rPr>
        <w:t xml:space="preserve"> tỉnh; Thủ trưởng các sở, ban, ngành; Chủ tịch UBND các huyện, thị xã, thành phố, Thủ trưởng các cơ quan, đơn vị, tổ chức, cá nhân có liên quan chịu trách nhiệm triển khai thực hiện Quyết định này./.</w:t>
      </w:r>
      <w:r w:rsidRPr="00E366E1">
        <w:rPr>
          <w:rFonts w:eastAsia="Times New Roman" w:cs="Times New Roman"/>
          <w:kern w:val="0"/>
          <w:sz w:val="24"/>
          <w:szCs w:val="24"/>
          <w:lang w:eastAsia="vi-VN"/>
          <w14:ligatures w14:val="non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4"/>
      </w:tblGrid>
      <w:tr w:rsidR="00D24303" w14:paraId="79440921" w14:textId="77777777" w:rsidTr="00D24303">
        <w:trPr>
          <w:trHeight w:val="1847"/>
        </w:trPr>
        <w:tc>
          <w:tcPr>
            <w:tcW w:w="4673" w:type="dxa"/>
          </w:tcPr>
          <w:p w14:paraId="378E6F2F" w14:textId="77777777" w:rsidR="00D24303" w:rsidRDefault="00D24303" w:rsidP="00F94FAB">
            <w:pPr>
              <w:spacing w:before="120"/>
            </w:pPr>
          </w:p>
        </w:tc>
        <w:tc>
          <w:tcPr>
            <w:tcW w:w="4674" w:type="dxa"/>
          </w:tcPr>
          <w:p w14:paraId="24931BCF" w14:textId="77777777" w:rsidR="00E93AB8" w:rsidRDefault="00E93AB8" w:rsidP="00D24303">
            <w:pPr>
              <w:jc w:val="center"/>
              <w:rPr>
                <w:rFonts w:asciiTheme="majorHAnsi" w:hAnsiTheme="majorHAnsi" w:cstheme="majorHAnsi"/>
                <w:b/>
                <w:bCs/>
                <w:sz w:val="26"/>
                <w:szCs w:val="20"/>
                <w:lang w:val="en-US"/>
              </w:rPr>
            </w:pPr>
          </w:p>
          <w:p w14:paraId="262385BC" w14:textId="71A01002" w:rsidR="00D24303" w:rsidRDefault="00C559FB" w:rsidP="00D24303">
            <w:pPr>
              <w:jc w:val="center"/>
              <w:rPr>
                <w:rFonts w:asciiTheme="majorHAnsi" w:hAnsiTheme="majorHAnsi" w:cstheme="majorHAnsi"/>
                <w:b/>
                <w:bCs/>
                <w:sz w:val="26"/>
                <w:szCs w:val="20"/>
                <w:lang w:val="en-US"/>
              </w:rPr>
            </w:pPr>
            <w:r>
              <w:rPr>
                <w:rFonts w:asciiTheme="majorHAnsi" w:hAnsiTheme="majorHAnsi" w:cstheme="majorHAnsi"/>
                <w:b/>
                <w:bCs/>
                <w:sz w:val="26"/>
                <w:szCs w:val="20"/>
                <w:lang w:val="en-US"/>
              </w:rPr>
              <w:t xml:space="preserve"> </w:t>
            </w:r>
            <w:r w:rsidR="00D24303">
              <w:rPr>
                <w:rFonts w:asciiTheme="majorHAnsi" w:hAnsiTheme="majorHAnsi" w:cstheme="majorHAnsi"/>
                <w:b/>
                <w:bCs/>
                <w:sz w:val="26"/>
                <w:szCs w:val="20"/>
                <w:lang w:val="en-US"/>
              </w:rPr>
              <w:t xml:space="preserve">KT. </w:t>
            </w:r>
            <w:r w:rsidR="00D24303" w:rsidRPr="00282663">
              <w:rPr>
                <w:rFonts w:asciiTheme="majorHAnsi" w:hAnsiTheme="majorHAnsi" w:cstheme="majorHAnsi"/>
                <w:b/>
                <w:bCs/>
                <w:sz w:val="26"/>
                <w:szCs w:val="20"/>
                <w:lang w:val="en-US"/>
              </w:rPr>
              <w:t>CHỦ TỊCH</w:t>
            </w:r>
          </w:p>
          <w:p w14:paraId="3BCE4C59" w14:textId="3AFE8857" w:rsidR="00D24303" w:rsidRDefault="00D24303" w:rsidP="00D24303">
            <w:pPr>
              <w:jc w:val="center"/>
              <w:rPr>
                <w:rFonts w:asciiTheme="majorHAnsi" w:hAnsiTheme="majorHAnsi" w:cstheme="majorHAnsi"/>
                <w:b/>
                <w:bCs/>
                <w:sz w:val="26"/>
                <w:szCs w:val="20"/>
                <w:lang w:val="en-US"/>
              </w:rPr>
            </w:pPr>
            <w:r>
              <w:rPr>
                <w:rFonts w:asciiTheme="majorHAnsi" w:hAnsiTheme="majorHAnsi" w:cstheme="majorHAnsi"/>
                <w:b/>
                <w:bCs/>
                <w:sz w:val="26"/>
                <w:szCs w:val="20"/>
                <w:lang w:val="en-US"/>
              </w:rPr>
              <w:t>PHÓ CHỦ TỊCH</w:t>
            </w:r>
            <w:r w:rsidR="00C559FB">
              <w:rPr>
                <w:rFonts w:asciiTheme="majorHAnsi" w:hAnsiTheme="majorHAnsi" w:cstheme="majorHAnsi"/>
                <w:b/>
                <w:bCs/>
                <w:sz w:val="26"/>
                <w:szCs w:val="20"/>
                <w:lang w:val="en-US"/>
              </w:rPr>
              <w:t xml:space="preserve"> THƯỜNG TRỰC</w:t>
            </w:r>
          </w:p>
          <w:p w14:paraId="7453BE02" w14:textId="77777777" w:rsidR="00D24303" w:rsidRDefault="00D24303" w:rsidP="00D24303">
            <w:pPr>
              <w:spacing w:before="120"/>
              <w:jc w:val="center"/>
              <w:rPr>
                <w:rFonts w:asciiTheme="majorHAnsi" w:hAnsiTheme="majorHAnsi" w:cstheme="majorHAnsi"/>
                <w:b/>
                <w:bCs/>
                <w:sz w:val="26"/>
                <w:szCs w:val="20"/>
                <w:lang w:val="en-US"/>
              </w:rPr>
            </w:pPr>
          </w:p>
          <w:p w14:paraId="6E4C1EBC" w14:textId="7F7AEA79" w:rsidR="00D24303" w:rsidRDefault="00C559FB" w:rsidP="00D24303">
            <w:pPr>
              <w:spacing w:before="120"/>
              <w:jc w:val="center"/>
            </w:pPr>
            <w:r>
              <w:rPr>
                <w:rFonts w:asciiTheme="majorHAnsi" w:hAnsiTheme="majorHAnsi" w:cstheme="majorHAnsi"/>
                <w:b/>
                <w:bCs/>
                <w:sz w:val="26"/>
                <w:szCs w:val="20"/>
                <w:lang w:val="en-US"/>
              </w:rPr>
              <w:t>Tráng Thị Xuân</w:t>
            </w:r>
          </w:p>
        </w:tc>
      </w:tr>
    </w:tbl>
    <w:p w14:paraId="4F808B56" w14:textId="77777777" w:rsidR="00D24303" w:rsidRDefault="00D24303" w:rsidP="009A71F8">
      <w:pPr>
        <w:spacing w:before="120" w:after="0" w:line="240" w:lineRule="auto"/>
        <w:ind w:firstLine="720"/>
      </w:pPr>
    </w:p>
    <w:p w14:paraId="1A61EAA1" w14:textId="77777777" w:rsidR="00992CCA" w:rsidRDefault="00992CCA" w:rsidP="009A71F8">
      <w:pPr>
        <w:spacing w:before="120" w:after="0" w:line="240" w:lineRule="auto"/>
        <w:ind w:firstLine="720"/>
      </w:pPr>
    </w:p>
    <w:p w14:paraId="0895133B" w14:textId="77777777" w:rsidR="00992CCA" w:rsidRDefault="00992CCA" w:rsidP="009A71F8">
      <w:pPr>
        <w:spacing w:before="120" w:after="0" w:line="240" w:lineRule="auto"/>
        <w:ind w:firstLine="720"/>
      </w:pPr>
    </w:p>
    <w:p w14:paraId="1C3E9894" w14:textId="77777777" w:rsidR="00992CCA" w:rsidRDefault="00992CCA" w:rsidP="009A71F8">
      <w:pPr>
        <w:spacing w:before="120" w:after="0" w:line="240" w:lineRule="auto"/>
        <w:ind w:firstLine="720"/>
      </w:pPr>
    </w:p>
    <w:p w14:paraId="73568539" w14:textId="77777777" w:rsidR="00992CCA" w:rsidRDefault="00992CCA" w:rsidP="009A71F8">
      <w:pPr>
        <w:spacing w:before="120" w:after="0" w:line="240" w:lineRule="auto"/>
        <w:ind w:firstLine="720"/>
      </w:pPr>
    </w:p>
    <w:p w14:paraId="4B8AAED4" w14:textId="77777777" w:rsidR="00992CCA" w:rsidRDefault="00992CCA" w:rsidP="009A71F8">
      <w:pPr>
        <w:spacing w:before="120" w:after="0" w:line="240" w:lineRule="auto"/>
        <w:ind w:firstLine="720"/>
      </w:pPr>
    </w:p>
    <w:p w14:paraId="1BE8217C" w14:textId="77777777" w:rsidR="00992CCA" w:rsidRDefault="00992CCA" w:rsidP="009A71F8">
      <w:pPr>
        <w:spacing w:before="120" w:after="0" w:line="240" w:lineRule="auto"/>
        <w:ind w:firstLine="720"/>
      </w:pPr>
    </w:p>
    <w:tbl>
      <w:tblPr>
        <w:tblW w:w="9073" w:type="dxa"/>
        <w:jc w:val="center"/>
        <w:tblLayout w:type="fixed"/>
        <w:tblLook w:val="0000" w:firstRow="0" w:lastRow="0" w:firstColumn="0" w:lastColumn="0" w:noHBand="0" w:noVBand="0"/>
      </w:tblPr>
      <w:tblGrid>
        <w:gridCol w:w="3402"/>
        <w:gridCol w:w="5671"/>
      </w:tblGrid>
      <w:tr w:rsidR="00992CCA" w:rsidRPr="00DF3F10" w14:paraId="39727F77" w14:textId="77777777" w:rsidTr="00794383">
        <w:trPr>
          <w:jc w:val="center"/>
        </w:trPr>
        <w:tc>
          <w:tcPr>
            <w:tcW w:w="3402" w:type="dxa"/>
          </w:tcPr>
          <w:p w14:paraId="6FD183E6" w14:textId="77777777" w:rsidR="00992CCA" w:rsidRPr="00DF3F10" w:rsidRDefault="00992CCA" w:rsidP="00794383">
            <w:pPr>
              <w:spacing w:after="0" w:line="240" w:lineRule="auto"/>
              <w:jc w:val="center"/>
              <w:outlineLvl w:val="2"/>
              <w:rPr>
                <w:rFonts w:eastAsia="Times New Roman" w:cs="Times New Roman"/>
                <w:b/>
                <w:bCs/>
                <w:color w:val="000000"/>
                <w:kern w:val="0"/>
                <w:sz w:val="26"/>
                <w:szCs w:val="26"/>
                <w:lang w:val="en-US"/>
                <w14:ligatures w14:val="none"/>
              </w:rPr>
            </w:pPr>
            <w:r w:rsidRPr="00DF3F10">
              <w:rPr>
                <w:rFonts w:eastAsia="Times New Roman" w:cs="Times New Roman"/>
                <w:b/>
                <w:bCs/>
                <w:color w:val="000000"/>
                <w:kern w:val="0"/>
                <w:sz w:val="26"/>
                <w:szCs w:val="26"/>
                <w:lang w:val="en-US"/>
                <w14:ligatures w14:val="none"/>
              </w:rPr>
              <w:lastRenderedPageBreak/>
              <w:t>ỦY BAN NHÂN DÂN</w:t>
            </w:r>
          </w:p>
          <w:p w14:paraId="53BDFCEC" w14:textId="77777777" w:rsidR="00992CCA" w:rsidRPr="00DF3F10" w:rsidRDefault="00992CCA" w:rsidP="00794383">
            <w:pPr>
              <w:spacing w:after="0" w:line="240" w:lineRule="auto"/>
              <w:jc w:val="center"/>
              <w:outlineLvl w:val="2"/>
              <w:rPr>
                <w:rFonts w:ascii=".VnTime" w:eastAsia="Times New Roman" w:hAnsi=".VnTime" w:cs="Times New Roman"/>
                <w:b/>
                <w:color w:val="000000"/>
                <w:kern w:val="0"/>
                <w:szCs w:val="28"/>
                <w:lang w:val="en-US"/>
                <w14:ligatures w14:val="none"/>
              </w:rPr>
            </w:pPr>
            <w:r w:rsidRPr="00DF3F10">
              <w:rPr>
                <w:rFonts w:eastAsia="Times New Roman" w:cs="Times New Roman"/>
                <w:b/>
                <w:bCs/>
                <w:noProof/>
                <w:color w:val="000000"/>
                <w:kern w:val="0"/>
                <w:sz w:val="26"/>
                <w:szCs w:val="26"/>
                <w:lang w:val="en-US"/>
                <w14:ligatures w14:val="none"/>
              </w:rPr>
              <mc:AlternateContent>
                <mc:Choice Requires="wps">
                  <w:drawing>
                    <wp:anchor distT="0" distB="0" distL="114300" distR="114300" simplePos="0" relativeHeight="251659264" behindDoc="0" locked="0" layoutInCell="1" allowOverlap="1" wp14:anchorId="7890BA3D" wp14:editId="6345B756">
                      <wp:simplePos x="0" y="0"/>
                      <wp:positionH relativeFrom="column">
                        <wp:posOffset>788035</wp:posOffset>
                      </wp:positionH>
                      <wp:positionV relativeFrom="paragraph">
                        <wp:posOffset>221615</wp:posOffset>
                      </wp:positionV>
                      <wp:extent cx="494030" cy="0"/>
                      <wp:effectExtent l="8255" t="13970" r="12065" b="5080"/>
                      <wp:wrapNone/>
                      <wp:docPr id="207727017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9CA7F8" id="_x0000_t32" coordsize="21600,21600" o:spt="32" o:oned="t" path="m,l21600,21600e" filled="f">
                      <v:path arrowok="t" fillok="f" o:connecttype="none"/>
                      <o:lock v:ext="edit" shapetype="t"/>
                    </v:shapetype>
                    <v:shape id="Straight Arrow Connector 2" o:spid="_x0000_s1026" type="#_x0000_t32" style="position:absolute;margin-left:62.05pt;margin-top:17.45pt;width:38.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"/>
                  </w:pict>
                </mc:Fallback>
              </mc:AlternateContent>
            </w:r>
            <w:r w:rsidRPr="00DF3F10">
              <w:rPr>
                <w:rFonts w:eastAsia="Times New Roman" w:cs="Times New Roman"/>
                <w:b/>
                <w:bCs/>
                <w:color w:val="000000"/>
                <w:kern w:val="0"/>
                <w:sz w:val="26"/>
                <w:szCs w:val="26"/>
                <w:lang w:val="en-US"/>
                <w14:ligatures w14:val="none"/>
              </w:rPr>
              <w:t xml:space="preserve"> TỈNH SƠN LA </w:t>
            </w:r>
          </w:p>
        </w:tc>
        <w:tc>
          <w:tcPr>
            <w:tcW w:w="5671" w:type="dxa"/>
          </w:tcPr>
          <w:p w14:paraId="3A9CD901" w14:textId="77777777" w:rsidR="00992CCA" w:rsidRPr="00DF3F10" w:rsidRDefault="00992CCA" w:rsidP="00794383">
            <w:pPr>
              <w:spacing w:after="0" w:line="240" w:lineRule="auto"/>
              <w:jc w:val="left"/>
              <w:rPr>
                <w:rFonts w:eastAsia="PMingLiU" w:cs="Times New Roman"/>
                <w:b/>
                <w:bCs/>
                <w:color w:val="000000"/>
                <w:kern w:val="0"/>
                <w:sz w:val="26"/>
                <w:szCs w:val="26"/>
                <w:lang w:val="en-SG" w:eastAsia="zh-TW"/>
                <w14:ligatures w14:val="none"/>
              </w:rPr>
            </w:pPr>
            <w:r w:rsidRPr="00DF3F10">
              <w:rPr>
                <w:rFonts w:eastAsia="PMingLiU" w:cs="Times New Roman"/>
                <w:b/>
                <w:bCs/>
                <w:color w:val="000000"/>
                <w:kern w:val="0"/>
                <w:sz w:val="26"/>
                <w:szCs w:val="26"/>
                <w:lang w:val="en-SG" w:eastAsia="zh-TW"/>
                <w14:ligatures w14:val="none"/>
              </w:rPr>
              <w:t>CỘNG HÒA XÃ HỘI CHỦ NGHĨA VIỆT NAM</w:t>
            </w:r>
          </w:p>
          <w:p w14:paraId="2E3DCB17" w14:textId="77777777" w:rsidR="00992CCA" w:rsidRPr="00DF3F10" w:rsidRDefault="00992CCA" w:rsidP="00794383">
            <w:pPr>
              <w:spacing w:after="0" w:line="240" w:lineRule="auto"/>
              <w:jc w:val="center"/>
              <w:rPr>
                <w:rFonts w:eastAsia="Times New Roman" w:cs="Times New Roman"/>
                <w:b/>
                <w:color w:val="000000"/>
                <w:kern w:val="0"/>
                <w:szCs w:val="28"/>
                <w:lang w:val="en-US"/>
                <w14:ligatures w14:val="none"/>
              </w:rPr>
            </w:pPr>
            <w:r w:rsidRPr="00DF3F10">
              <w:rPr>
                <w:rFonts w:eastAsia="Times New Roman" w:cs="Times New Roman"/>
                <w:b/>
                <w:color w:val="000000"/>
                <w:kern w:val="0"/>
                <w:szCs w:val="28"/>
                <w:lang w:val="en-US"/>
                <w14:ligatures w14:val="none"/>
              </w:rPr>
              <w:t>Độc lập - Tự do - Hạnh phúc</w:t>
            </w:r>
          </w:p>
          <w:p w14:paraId="13A4EF06" w14:textId="77777777" w:rsidR="00992CCA" w:rsidRPr="00DF3F10" w:rsidRDefault="00992CCA" w:rsidP="00794383">
            <w:pPr>
              <w:spacing w:after="0" w:line="240" w:lineRule="auto"/>
              <w:jc w:val="center"/>
              <w:rPr>
                <w:rFonts w:eastAsia="Times New Roman" w:cs="Times New Roman"/>
                <w:color w:val="000000"/>
                <w:kern w:val="0"/>
                <w:szCs w:val="28"/>
                <w14:ligatures w14:val="none"/>
              </w:rPr>
            </w:pPr>
            <w:r w:rsidRPr="00DF3F10">
              <w:rPr>
                <w:rFonts w:eastAsia="Times New Roman" w:cs="Times New Roman"/>
                <w:noProof/>
                <w:color w:val="000000"/>
                <w:kern w:val="0"/>
                <w:szCs w:val="28"/>
                <w:lang w:val="en-US"/>
                <w14:ligatures w14:val="none"/>
              </w:rPr>
              <mc:AlternateContent>
                <mc:Choice Requires="wps">
                  <w:drawing>
                    <wp:anchor distT="0" distB="0" distL="114300" distR="114300" simplePos="0" relativeHeight="251660288" behindDoc="0" locked="0" layoutInCell="1" allowOverlap="1" wp14:anchorId="04973DC8" wp14:editId="3929C579">
                      <wp:simplePos x="0" y="0"/>
                      <wp:positionH relativeFrom="column">
                        <wp:posOffset>662305</wp:posOffset>
                      </wp:positionH>
                      <wp:positionV relativeFrom="paragraph">
                        <wp:posOffset>17145</wp:posOffset>
                      </wp:positionV>
                      <wp:extent cx="2150110" cy="0"/>
                      <wp:effectExtent l="13970" t="13970" r="7620" b="5080"/>
                      <wp:wrapNone/>
                      <wp:docPr id="194862891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07AA97" id="Straight Arrow Connector 1" o:spid="_x0000_s1026" type="#_x0000_t32" style="position:absolute;margin-left:52.15pt;margin-top:1.35pt;width:169.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"/>
                  </w:pict>
                </mc:Fallback>
              </mc:AlternateContent>
            </w:r>
          </w:p>
        </w:tc>
      </w:tr>
    </w:tbl>
    <w:p w14:paraId="075EE2B8" w14:textId="6C60471C" w:rsidR="00992CCA" w:rsidRPr="00002BCE" w:rsidRDefault="00992CCA" w:rsidP="009A71F8">
      <w:pPr>
        <w:spacing w:before="120" w:after="0" w:line="240" w:lineRule="auto"/>
        <w:ind w:firstLine="720"/>
        <w:rPr>
          <w:sz w:val="2"/>
          <w:szCs w:val="2"/>
          <w:lang w:val="en-US"/>
        </w:rPr>
      </w:pPr>
    </w:p>
    <w:p w14:paraId="7A09419F" w14:textId="77777777" w:rsidR="00817CCD" w:rsidRPr="00817CCD" w:rsidRDefault="00817CCD" w:rsidP="00817CCD">
      <w:pPr>
        <w:spacing w:after="0" w:line="240" w:lineRule="auto"/>
        <w:jc w:val="center"/>
        <w:rPr>
          <w:rFonts w:eastAsia="Times New Roman" w:cs="Times New Roman"/>
          <w:b/>
          <w:bCs/>
          <w:color w:val="000000"/>
          <w:kern w:val="0"/>
          <w:szCs w:val="28"/>
          <w:lang w:eastAsia="vi-VN"/>
          <w14:ligatures w14:val="none"/>
        </w:rPr>
      </w:pPr>
      <w:r w:rsidRPr="00817CCD">
        <w:rPr>
          <w:rFonts w:eastAsia="Times New Roman" w:cs="Times New Roman"/>
          <w:b/>
          <w:bCs/>
          <w:color w:val="000000"/>
          <w:kern w:val="0"/>
          <w:szCs w:val="28"/>
          <w:lang w:eastAsia="vi-VN"/>
          <w14:ligatures w14:val="none"/>
        </w:rPr>
        <w:t>KẾ HOẠCH</w:t>
      </w:r>
    </w:p>
    <w:p w14:paraId="502767E6" w14:textId="77777777" w:rsidR="00817CCD" w:rsidRPr="00817CCD" w:rsidRDefault="00817CCD" w:rsidP="00817CCD">
      <w:pPr>
        <w:spacing w:after="0" w:line="240" w:lineRule="auto"/>
        <w:jc w:val="center"/>
        <w:rPr>
          <w:rFonts w:eastAsia="Times New Roman" w:cs="Times New Roman"/>
          <w:b/>
          <w:bCs/>
          <w:color w:val="000000"/>
          <w:kern w:val="0"/>
          <w:szCs w:val="28"/>
          <w:lang w:eastAsia="vi-VN"/>
          <w14:ligatures w14:val="none"/>
        </w:rPr>
      </w:pPr>
      <w:r w:rsidRPr="00817CCD">
        <w:rPr>
          <w:rFonts w:eastAsia="Times New Roman" w:cs="Times New Roman"/>
          <w:b/>
          <w:bCs/>
          <w:color w:val="000000"/>
          <w:kern w:val="0"/>
          <w:szCs w:val="28"/>
          <w:lang w:eastAsia="vi-VN"/>
          <w14:ligatures w14:val="none"/>
        </w:rPr>
        <w:t>Truyền thông chính sách tỉnh Sơn La năm 2025</w:t>
      </w:r>
    </w:p>
    <w:p w14:paraId="12C9B534" w14:textId="576D6922" w:rsidR="00817CCD" w:rsidRPr="00817CCD" w:rsidRDefault="00817CCD" w:rsidP="00817CCD">
      <w:pPr>
        <w:spacing w:after="0" w:line="240" w:lineRule="auto"/>
        <w:jc w:val="center"/>
        <w:rPr>
          <w:rFonts w:eastAsia="Times New Roman" w:cs="Times New Roman"/>
          <w:i/>
          <w:iCs/>
          <w:color w:val="000000"/>
          <w:kern w:val="0"/>
          <w:sz w:val="26"/>
          <w:szCs w:val="26"/>
          <w:lang w:eastAsia="vi-VN"/>
          <w14:ligatures w14:val="none"/>
        </w:rPr>
      </w:pPr>
      <w:r w:rsidRPr="00817CCD">
        <w:rPr>
          <w:rFonts w:eastAsia="Times New Roman" w:cs="Times New Roman"/>
          <w:i/>
          <w:iCs/>
          <w:color w:val="000000"/>
          <w:kern w:val="0"/>
          <w:sz w:val="26"/>
          <w:szCs w:val="26"/>
          <w:lang w:eastAsia="vi-VN"/>
          <w14:ligatures w14:val="none"/>
        </w:rPr>
        <w:t xml:space="preserve">(Kèm theo Quyết định </w:t>
      </w:r>
      <w:r w:rsidR="00A801D6">
        <w:rPr>
          <w:rFonts w:eastAsia="Times New Roman" w:cs="Times New Roman"/>
          <w:i/>
          <w:iCs/>
          <w:color w:val="000000"/>
          <w:kern w:val="0"/>
          <w:sz w:val="26"/>
          <w:szCs w:val="26"/>
          <w:lang w:val="en-US" w:eastAsia="vi-VN"/>
          <w14:ligatures w14:val="none"/>
        </w:rPr>
        <w:t xml:space="preserve">số 896/QĐ-UBND ngày 21/4/2025 </w:t>
      </w:r>
      <w:r w:rsidRPr="00817CCD">
        <w:rPr>
          <w:rFonts w:eastAsia="Times New Roman" w:cs="Times New Roman"/>
          <w:i/>
          <w:iCs/>
          <w:color w:val="000000"/>
          <w:kern w:val="0"/>
          <w:sz w:val="26"/>
          <w:szCs w:val="26"/>
          <w:lang w:eastAsia="vi-VN"/>
          <w14:ligatures w14:val="none"/>
        </w:rPr>
        <w:t>của Chủ tịch UBND tỉnh)</w:t>
      </w:r>
    </w:p>
    <w:p w14:paraId="0D8E13A1" w14:textId="71072986" w:rsidR="00817CCD" w:rsidRPr="00817CCD" w:rsidRDefault="00817CCD" w:rsidP="00817CCD">
      <w:pPr>
        <w:spacing w:after="0" w:line="240" w:lineRule="auto"/>
        <w:jc w:val="center"/>
        <w:rPr>
          <w:rFonts w:eastAsia="Times New Roman" w:cs="Times New Roman"/>
          <w:i/>
          <w:iCs/>
          <w:color w:val="000000"/>
          <w:kern w:val="0"/>
          <w:szCs w:val="28"/>
          <w:lang w:eastAsia="vi-VN"/>
          <w14:ligatures w14:val="none"/>
        </w:rPr>
      </w:pPr>
      <w:r>
        <w:rPr>
          <w:rFonts w:eastAsia="Times New Roman" w:cs="Times New Roman"/>
          <w:i/>
          <w:iCs/>
          <w:noProof/>
          <w:color w:val="000000"/>
          <w:kern w:val="0"/>
          <w:szCs w:val="28"/>
          <w:lang w:eastAsia="vi-VN"/>
        </w:rPr>
        <mc:AlternateContent>
          <mc:Choice Requires="wps">
            <w:drawing>
              <wp:anchor distT="0" distB="0" distL="114300" distR="114300" simplePos="0" relativeHeight="251661312" behindDoc="0" locked="0" layoutInCell="1" allowOverlap="1" wp14:anchorId="3AD0F1CA" wp14:editId="59FAB47C">
                <wp:simplePos x="0" y="0"/>
                <wp:positionH relativeFrom="column">
                  <wp:posOffset>2338070</wp:posOffset>
                </wp:positionH>
                <wp:positionV relativeFrom="paragraph">
                  <wp:posOffset>28575</wp:posOffset>
                </wp:positionV>
                <wp:extent cx="1422400" cy="19050"/>
                <wp:effectExtent l="0" t="0" r="25400" b="19050"/>
                <wp:wrapNone/>
                <wp:docPr id="1044474261" name="Straight Connector 1"/>
                <wp:cNvGraphicFramePr/>
                <a:graphic xmlns:a="http://schemas.openxmlformats.org/drawingml/2006/main">
                  <a:graphicData uri="http://schemas.microsoft.com/office/word/2010/wordprocessingShape">
                    <wps:wsp>
                      <wps:cNvCnPr/>
                      <wps:spPr>
                        <a:xfrm flipV="1">
                          <a:off x="0" y="0"/>
                          <a:ext cx="14224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E820F0"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84.1pt,2.25pt" to="296.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" strokecolor="black [3200]" strokeweight=".5pt">
                <v:stroke joinstyle="miter"/>
              </v:line>
            </w:pict>
          </mc:Fallback>
        </mc:AlternateContent>
      </w:r>
    </w:p>
    <w:p w14:paraId="5F394CC7" w14:textId="77777777" w:rsidR="00817CCD" w:rsidRPr="00817CCD" w:rsidRDefault="00817CCD" w:rsidP="00817CCD">
      <w:pPr>
        <w:spacing w:before="120" w:after="0" w:line="240" w:lineRule="auto"/>
        <w:ind w:firstLine="720"/>
        <w:rPr>
          <w:rFonts w:eastAsia="Times New Roman" w:cs="Times New Roman"/>
          <w:b/>
          <w:bCs/>
          <w:color w:val="000000"/>
          <w:kern w:val="0"/>
          <w:szCs w:val="28"/>
          <w:lang w:eastAsia="vi-VN"/>
          <w14:ligatures w14:val="none"/>
        </w:rPr>
      </w:pPr>
      <w:r w:rsidRPr="00817CCD">
        <w:rPr>
          <w:rFonts w:eastAsia="Times New Roman" w:cs="Times New Roman"/>
          <w:b/>
          <w:bCs/>
          <w:color w:val="000000"/>
          <w:kern w:val="0"/>
          <w:szCs w:val="28"/>
          <w:lang w:eastAsia="vi-VN"/>
          <w14:ligatures w14:val="none"/>
        </w:rPr>
        <w:t>I. MỤC ĐÍCH, YÊU CẦU</w:t>
      </w:r>
    </w:p>
    <w:p w14:paraId="344353AC"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1.</w:t>
      </w:r>
      <w:r w:rsidRPr="00817CCD">
        <w:rPr>
          <w:rFonts w:eastAsia="Times New Roman" w:cs="Times New Roman"/>
          <w:color w:val="000000"/>
          <w:kern w:val="0"/>
          <w:szCs w:val="28"/>
          <w:lang w:eastAsia="vi-VN"/>
          <w14:ligatures w14:val="none"/>
        </w:rPr>
        <w:t xml:space="preserve"> Đẩy mạnh thông tin tuyên truyền, định hướng dư luận về chủ trương, nghị quyết của Đảng, chính sách pháp luật của Nhà nước, nhất là về kết quả thực hiện Nghị quyết số 18-NQ/TW và các kết luận, bài phát biểu chỉ đạo, bài viết của lãnh đạo chủ chốt, củng cố niềm tin, tạo sự đồng thuận trọng toàn Đảng và xã hội về các mục tiêu phát triển đất nước; góp phần cổ vũ tinh thần, ý chí của Đảng bộ, chính quyền, Nhân dân các dân tộc, chiến sỹ lực lượng vũ trang toàn tỉnh quyết tâm, khắc phục khó khăn, tranh thủ cơ hội, vượt qua thách thức, phát huy nội lực, đẩy mạnh các phong trào thi đua yêu nước góp phần hoàn thành nhiệm vụ, chỉ tiêu phát triển kinh tế - xã hội năm 2025.</w:t>
      </w:r>
    </w:p>
    <w:p w14:paraId="15EDBE1C"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2. </w:t>
      </w:r>
      <w:r w:rsidRPr="00817CCD">
        <w:rPr>
          <w:rFonts w:eastAsia="Times New Roman" w:cs="Times New Roman"/>
          <w:color w:val="000000"/>
          <w:kern w:val="0"/>
          <w:szCs w:val="28"/>
          <w:lang w:eastAsia="vi-VN"/>
          <w14:ligatures w14:val="none"/>
        </w:rPr>
        <w:t>Định hướng tuyên truyền tập trung vào công tác xây dựng Đảng là then chốt, phát triển kinh tế là trung tâm, quốc phòng an ninh là trọng yếu, thường xuyên, văn hóa là nền tảng tinh thần; đấu tranh, ngăn chặn, xử lý hiệu quả thông tin xấu độc trên mạng, phản bác luận điệu, thông tin xuyên tạc của các thế lực thù địch chống phá Đảng, Nhà nước ta.</w:t>
      </w:r>
    </w:p>
    <w:p w14:paraId="5CA2FCBB"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3. </w:t>
      </w:r>
      <w:r w:rsidRPr="00817CCD">
        <w:rPr>
          <w:rFonts w:eastAsia="Times New Roman" w:cs="Times New Roman"/>
          <w:color w:val="000000"/>
          <w:kern w:val="0"/>
          <w:szCs w:val="28"/>
          <w:lang w:eastAsia="vi-VN"/>
          <w14:ligatures w14:val="none"/>
        </w:rPr>
        <w:t>Công tác truyền thông chính sách cần bám sát sự lãnh đạo, chỉ đạo của cấp ủy đảng, sát với nhiệm vụ thực tiễn của các cấp, các ngành, của từng địa phương, đơn vị; nhanh nhạy, kịp thời định hướng những vấn đề mới, đột phá trên các lĩnh vực kinh tế - xã hội bằng nhiều hình thức phù hợp, linh hoạt, sáng tạo.</w:t>
      </w:r>
    </w:p>
    <w:p w14:paraId="73C6737D" w14:textId="77777777" w:rsidR="00817CCD" w:rsidRPr="00817CCD" w:rsidRDefault="00817CCD" w:rsidP="00817CCD">
      <w:pPr>
        <w:spacing w:before="120" w:after="0" w:line="240" w:lineRule="auto"/>
        <w:ind w:firstLine="720"/>
        <w:rPr>
          <w:rFonts w:eastAsia="Times New Roman" w:cs="Times New Roman"/>
          <w:b/>
          <w:bCs/>
          <w:color w:val="000000"/>
          <w:kern w:val="0"/>
          <w:szCs w:val="28"/>
          <w:lang w:eastAsia="vi-VN"/>
          <w14:ligatures w14:val="none"/>
        </w:rPr>
      </w:pPr>
      <w:r w:rsidRPr="00817CCD">
        <w:rPr>
          <w:rFonts w:eastAsia="Times New Roman" w:cs="Times New Roman"/>
          <w:b/>
          <w:bCs/>
          <w:color w:val="000000"/>
          <w:kern w:val="0"/>
          <w:szCs w:val="28"/>
          <w:lang w:eastAsia="vi-VN"/>
          <w14:ligatures w14:val="none"/>
        </w:rPr>
        <w:t>II. NỘI DUNG TRUYỀN THÔNG</w:t>
      </w:r>
    </w:p>
    <w:p w14:paraId="57B818FB" w14:textId="796346B4" w:rsidR="00992CCA" w:rsidRPr="00DA15CB" w:rsidRDefault="00817CCD" w:rsidP="00817CCD">
      <w:pPr>
        <w:spacing w:before="120" w:after="0" w:line="240" w:lineRule="auto"/>
        <w:ind w:firstLine="720"/>
        <w:rPr>
          <w:spacing w:val="4"/>
        </w:rPr>
      </w:pPr>
      <w:r w:rsidRPr="00DA15CB">
        <w:rPr>
          <w:rFonts w:eastAsia="Times New Roman" w:cs="Times New Roman"/>
          <w:b/>
          <w:bCs/>
          <w:color w:val="000000"/>
          <w:spacing w:val="4"/>
          <w:kern w:val="0"/>
          <w:szCs w:val="28"/>
          <w:lang w:eastAsia="vi-VN"/>
          <w14:ligatures w14:val="none"/>
        </w:rPr>
        <w:t xml:space="preserve">1. </w:t>
      </w:r>
      <w:r w:rsidRPr="00DA15CB">
        <w:rPr>
          <w:rFonts w:eastAsia="Times New Roman" w:cs="Times New Roman"/>
          <w:color w:val="000000"/>
          <w:spacing w:val="4"/>
          <w:kern w:val="0"/>
          <w:szCs w:val="28"/>
          <w:lang w:eastAsia="vi-VN"/>
          <w14:ligatures w14:val="none"/>
        </w:rPr>
        <w:t xml:space="preserve">Phổ biến các Nghị quyết, Kết luận của Tỉnh ủy, </w:t>
      </w:r>
      <w:r w:rsidR="00FB5B93" w:rsidRPr="00DA15CB">
        <w:rPr>
          <w:rFonts w:eastAsia="Times New Roman" w:cs="Times New Roman"/>
          <w:color w:val="000000"/>
          <w:spacing w:val="4"/>
          <w:kern w:val="0"/>
          <w:szCs w:val="28"/>
          <w:lang w:val="en-US" w:eastAsia="vi-VN"/>
          <w14:ligatures w14:val="none"/>
        </w:rPr>
        <w:t>HĐND</w:t>
      </w:r>
      <w:r w:rsidRPr="00DA15CB">
        <w:rPr>
          <w:rFonts w:eastAsia="Times New Roman" w:cs="Times New Roman"/>
          <w:color w:val="000000"/>
          <w:spacing w:val="4"/>
          <w:kern w:val="0"/>
          <w:szCs w:val="28"/>
          <w:lang w:eastAsia="vi-VN"/>
          <w14:ligatures w14:val="none"/>
        </w:rPr>
        <w:t xml:space="preserve"> tỉnh, các Quyết định, văn bản chỉ đạo, điều hành của UBND tỉnh, Chủ tịch UBND tỉnh; trọng tâm là Quyết định số 161/QĐ-UBND ngày 20</w:t>
      </w:r>
      <w:r w:rsidR="00FB5B93" w:rsidRPr="00DA15CB">
        <w:rPr>
          <w:rFonts w:eastAsia="Times New Roman" w:cs="Times New Roman"/>
          <w:color w:val="000000"/>
          <w:spacing w:val="4"/>
          <w:kern w:val="0"/>
          <w:szCs w:val="28"/>
          <w:lang w:val="en-US" w:eastAsia="vi-VN"/>
          <w14:ligatures w14:val="none"/>
        </w:rPr>
        <w:t xml:space="preserve"> tháng </w:t>
      </w:r>
      <w:r w:rsidRPr="00DA15CB">
        <w:rPr>
          <w:rFonts w:eastAsia="Times New Roman" w:cs="Times New Roman"/>
          <w:color w:val="000000"/>
          <w:spacing w:val="4"/>
          <w:kern w:val="0"/>
          <w:szCs w:val="28"/>
          <w:lang w:eastAsia="vi-VN"/>
          <w14:ligatures w14:val="none"/>
        </w:rPr>
        <w:t>01</w:t>
      </w:r>
      <w:r w:rsidR="00FB5B93" w:rsidRPr="00DA15CB">
        <w:rPr>
          <w:rFonts w:eastAsia="Times New Roman" w:cs="Times New Roman"/>
          <w:color w:val="000000"/>
          <w:spacing w:val="4"/>
          <w:kern w:val="0"/>
          <w:szCs w:val="28"/>
          <w:lang w:val="en-US" w:eastAsia="vi-VN"/>
          <w14:ligatures w14:val="none"/>
        </w:rPr>
        <w:t xml:space="preserve"> năm </w:t>
      </w:r>
      <w:r w:rsidRPr="00DA15CB">
        <w:rPr>
          <w:rFonts w:eastAsia="Times New Roman" w:cs="Times New Roman"/>
          <w:color w:val="000000"/>
          <w:spacing w:val="4"/>
          <w:kern w:val="0"/>
          <w:szCs w:val="28"/>
          <w:lang w:eastAsia="vi-VN"/>
          <w14:ligatures w14:val="none"/>
        </w:rPr>
        <w:t>2025 của UBND tỉnh về nhiệm vụ, giải pháp chủ yếu thực hiện Kế hoạch phát triển kinh tế - xã hội và dự toán ngân sách nhà nước năm 2025; Kế hoạch số 19/KH-UBND ngày 20</w:t>
      </w:r>
      <w:r w:rsidR="00FB5B93" w:rsidRPr="00DA15CB">
        <w:rPr>
          <w:rFonts w:eastAsia="Times New Roman" w:cs="Times New Roman"/>
          <w:color w:val="000000"/>
          <w:spacing w:val="4"/>
          <w:kern w:val="0"/>
          <w:szCs w:val="28"/>
          <w:lang w:val="en-US" w:eastAsia="vi-VN"/>
          <w14:ligatures w14:val="none"/>
        </w:rPr>
        <w:t xml:space="preserve"> tháng </w:t>
      </w:r>
      <w:r w:rsidRPr="00DA15CB">
        <w:rPr>
          <w:rFonts w:eastAsia="Times New Roman" w:cs="Times New Roman"/>
          <w:color w:val="000000"/>
          <w:spacing w:val="4"/>
          <w:kern w:val="0"/>
          <w:szCs w:val="28"/>
          <w:lang w:eastAsia="vi-VN"/>
          <w14:ligatures w14:val="none"/>
        </w:rPr>
        <w:t>01</w:t>
      </w:r>
      <w:r w:rsidR="00FB5B93" w:rsidRPr="00DA15CB">
        <w:rPr>
          <w:rFonts w:eastAsia="Times New Roman" w:cs="Times New Roman"/>
          <w:color w:val="000000"/>
          <w:spacing w:val="4"/>
          <w:kern w:val="0"/>
          <w:szCs w:val="28"/>
          <w:lang w:val="en-US" w:eastAsia="vi-VN"/>
          <w14:ligatures w14:val="none"/>
        </w:rPr>
        <w:t xml:space="preserve"> năm </w:t>
      </w:r>
      <w:r w:rsidRPr="00DA15CB">
        <w:rPr>
          <w:rFonts w:eastAsia="Times New Roman" w:cs="Times New Roman"/>
          <w:color w:val="000000"/>
          <w:spacing w:val="4"/>
          <w:kern w:val="0"/>
          <w:szCs w:val="28"/>
          <w:lang w:eastAsia="vi-VN"/>
          <w14:ligatures w14:val="none"/>
        </w:rPr>
        <w:t>2025 của UBND tỉnh về kế hoạch hành động thực hiện Nghị quyết số 02/NQ-CP ngày 08</w:t>
      </w:r>
      <w:r w:rsidR="00FB5B93" w:rsidRPr="00DA15CB">
        <w:rPr>
          <w:rFonts w:eastAsia="Times New Roman" w:cs="Times New Roman"/>
          <w:color w:val="000000"/>
          <w:spacing w:val="4"/>
          <w:kern w:val="0"/>
          <w:szCs w:val="28"/>
          <w:lang w:val="en-US" w:eastAsia="vi-VN"/>
          <w14:ligatures w14:val="none"/>
        </w:rPr>
        <w:t xml:space="preserve"> tháng </w:t>
      </w:r>
      <w:r w:rsidRPr="00DA15CB">
        <w:rPr>
          <w:rFonts w:eastAsia="Times New Roman" w:cs="Times New Roman"/>
          <w:color w:val="000000"/>
          <w:spacing w:val="4"/>
          <w:kern w:val="0"/>
          <w:szCs w:val="28"/>
          <w:lang w:eastAsia="vi-VN"/>
          <w14:ligatures w14:val="none"/>
        </w:rPr>
        <w:t>01</w:t>
      </w:r>
      <w:r w:rsidR="00FB5B93" w:rsidRPr="00DA15CB">
        <w:rPr>
          <w:rFonts w:eastAsia="Times New Roman" w:cs="Times New Roman"/>
          <w:color w:val="000000"/>
          <w:spacing w:val="4"/>
          <w:kern w:val="0"/>
          <w:szCs w:val="28"/>
          <w:lang w:val="en-US" w:eastAsia="vi-VN"/>
          <w14:ligatures w14:val="none"/>
        </w:rPr>
        <w:t xml:space="preserve"> năm </w:t>
      </w:r>
      <w:r w:rsidRPr="00DA15CB">
        <w:rPr>
          <w:rFonts w:eastAsia="Times New Roman" w:cs="Times New Roman"/>
          <w:color w:val="000000"/>
          <w:spacing w:val="4"/>
          <w:kern w:val="0"/>
          <w:szCs w:val="28"/>
          <w:lang w:eastAsia="vi-VN"/>
          <w14:ligatures w14:val="none"/>
        </w:rPr>
        <w:t>2025 của Chính phủ về những nhiệm vụ, giải pháp chủ yếu cải thiện môi trường kinh doanh, nâng cao năng lực cạnh tranh quốc gia năm 2025; Chỉ thị số 04/CT-UBND ngày 07</w:t>
      </w:r>
      <w:r w:rsidR="00FB5B93" w:rsidRPr="00DA15CB">
        <w:rPr>
          <w:rFonts w:eastAsia="Times New Roman" w:cs="Times New Roman"/>
          <w:color w:val="000000"/>
          <w:spacing w:val="4"/>
          <w:kern w:val="0"/>
          <w:szCs w:val="28"/>
          <w:lang w:val="en-US" w:eastAsia="vi-VN"/>
          <w14:ligatures w14:val="none"/>
        </w:rPr>
        <w:t xml:space="preserve"> tháng </w:t>
      </w:r>
      <w:r w:rsidRPr="00DA15CB">
        <w:rPr>
          <w:rFonts w:eastAsia="Times New Roman" w:cs="Times New Roman"/>
          <w:color w:val="000000"/>
          <w:spacing w:val="4"/>
          <w:kern w:val="0"/>
          <w:szCs w:val="28"/>
          <w:lang w:eastAsia="vi-VN"/>
          <w14:ligatures w14:val="none"/>
        </w:rPr>
        <w:t>02</w:t>
      </w:r>
      <w:r w:rsidR="00FB5B93" w:rsidRPr="00DA15CB">
        <w:rPr>
          <w:rFonts w:eastAsia="Times New Roman" w:cs="Times New Roman"/>
          <w:color w:val="000000"/>
          <w:spacing w:val="4"/>
          <w:kern w:val="0"/>
          <w:szCs w:val="28"/>
          <w:lang w:val="en-US" w:eastAsia="vi-VN"/>
          <w14:ligatures w14:val="none"/>
        </w:rPr>
        <w:t xml:space="preserve"> năm </w:t>
      </w:r>
      <w:r w:rsidRPr="00DA15CB">
        <w:rPr>
          <w:rFonts w:eastAsia="Times New Roman" w:cs="Times New Roman"/>
          <w:color w:val="000000"/>
          <w:spacing w:val="4"/>
          <w:kern w:val="0"/>
          <w:szCs w:val="28"/>
          <w:lang w:eastAsia="vi-VN"/>
          <w14:ligatures w14:val="none"/>
        </w:rPr>
        <w:t>2025 của Chủ tịch UBND tỉnh về việc đôn đốc thực hiện nhiệm vụ trọng tâm sau kỳ nghỉ Tết Nguyên đán Ất Tỵ năm 2025; Quyết định số 411/QĐ-UBND ngày 25</w:t>
      </w:r>
      <w:r w:rsidR="00FB5B93" w:rsidRPr="00DA15CB">
        <w:rPr>
          <w:rFonts w:eastAsia="Times New Roman" w:cs="Times New Roman"/>
          <w:color w:val="000000"/>
          <w:spacing w:val="4"/>
          <w:kern w:val="0"/>
          <w:szCs w:val="28"/>
          <w:lang w:val="en-US" w:eastAsia="vi-VN"/>
          <w14:ligatures w14:val="none"/>
        </w:rPr>
        <w:t xml:space="preserve"> tháng </w:t>
      </w:r>
      <w:r w:rsidRPr="00DA15CB">
        <w:rPr>
          <w:rFonts w:eastAsia="Times New Roman" w:cs="Times New Roman"/>
          <w:color w:val="000000"/>
          <w:spacing w:val="4"/>
          <w:kern w:val="0"/>
          <w:szCs w:val="28"/>
          <w:lang w:eastAsia="vi-VN"/>
          <w14:ligatures w14:val="none"/>
        </w:rPr>
        <w:t>02</w:t>
      </w:r>
      <w:r w:rsidR="00FB5B93" w:rsidRPr="00DA15CB">
        <w:rPr>
          <w:rFonts w:eastAsia="Times New Roman" w:cs="Times New Roman"/>
          <w:color w:val="000000"/>
          <w:spacing w:val="4"/>
          <w:kern w:val="0"/>
          <w:szCs w:val="28"/>
          <w:lang w:val="en-US" w:eastAsia="vi-VN"/>
          <w14:ligatures w14:val="none"/>
        </w:rPr>
        <w:t xml:space="preserve"> năm </w:t>
      </w:r>
      <w:r w:rsidRPr="00DA15CB">
        <w:rPr>
          <w:rFonts w:eastAsia="Times New Roman" w:cs="Times New Roman"/>
          <w:color w:val="000000"/>
          <w:spacing w:val="4"/>
          <w:kern w:val="0"/>
          <w:szCs w:val="28"/>
          <w:lang w:eastAsia="vi-VN"/>
          <w14:ligatures w14:val="none"/>
        </w:rPr>
        <w:t xml:space="preserve">2025 của UBND tỉnh về việc sửa đổi, bổ sung một số nội dung tại Quyết định số </w:t>
      </w:r>
      <w:r w:rsidRPr="00DA15CB">
        <w:rPr>
          <w:rFonts w:eastAsia="Times New Roman" w:cs="Times New Roman"/>
          <w:color w:val="000000"/>
          <w:spacing w:val="4"/>
          <w:kern w:val="0"/>
          <w:szCs w:val="28"/>
          <w:lang w:eastAsia="vi-VN"/>
          <w14:ligatures w14:val="none"/>
        </w:rPr>
        <w:lastRenderedPageBreak/>
        <w:t>2615/QĐ-UBND ngày 06</w:t>
      </w:r>
      <w:r w:rsidR="007F7518" w:rsidRPr="00DA15CB">
        <w:rPr>
          <w:rFonts w:eastAsia="Times New Roman" w:cs="Times New Roman"/>
          <w:color w:val="000000"/>
          <w:spacing w:val="4"/>
          <w:kern w:val="0"/>
          <w:szCs w:val="28"/>
          <w:lang w:val="en-US" w:eastAsia="vi-VN"/>
          <w14:ligatures w14:val="none"/>
        </w:rPr>
        <w:t xml:space="preserve"> tháng </w:t>
      </w:r>
      <w:r w:rsidRPr="00DA15CB">
        <w:rPr>
          <w:rFonts w:eastAsia="Times New Roman" w:cs="Times New Roman"/>
          <w:color w:val="000000"/>
          <w:spacing w:val="4"/>
          <w:kern w:val="0"/>
          <w:szCs w:val="28"/>
          <w:lang w:eastAsia="vi-VN"/>
          <w14:ligatures w14:val="none"/>
        </w:rPr>
        <w:t>12</w:t>
      </w:r>
      <w:r w:rsidR="007F7518" w:rsidRPr="00DA15CB">
        <w:rPr>
          <w:rFonts w:eastAsia="Times New Roman" w:cs="Times New Roman"/>
          <w:color w:val="000000"/>
          <w:spacing w:val="4"/>
          <w:kern w:val="0"/>
          <w:szCs w:val="28"/>
          <w:lang w:val="en-US" w:eastAsia="vi-VN"/>
          <w14:ligatures w14:val="none"/>
        </w:rPr>
        <w:t xml:space="preserve"> năm </w:t>
      </w:r>
      <w:r w:rsidRPr="00DA15CB">
        <w:rPr>
          <w:rFonts w:eastAsia="Times New Roman" w:cs="Times New Roman"/>
          <w:color w:val="000000"/>
          <w:spacing w:val="4"/>
          <w:kern w:val="0"/>
          <w:szCs w:val="28"/>
          <w:lang w:eastAsia="vi-VN"/>
          <w14:ligatures w14:val="none"/>
        </w:rPr>
        <w:t>2024 của UBND tỉnh Sơn La về việc giao Kế hoạch phát triển kinh tế - xã hội năm 2025.</w:t>
      </w:r>
      <w:r w:rsidRPr="00DA15CB">
        <w:rPr>
          <w:rFonts w:eastAsia="Times New Roman" w:cs="Times New Roman"/>
          <w:spacing w:val="4"/>
          <w:kern w:val="0"/>
          <w:sz w:val="24"/>
          <w:szCs w:val="24"/>
          <w:lang w:eastAsia="vi-VN"/>
          <w14:ligatures w14:val="none"/>
        </w:rPr>
        <w:t xml:space="preserve"> </w:t>
      </w:r>
    </w:p>
    <w:p w14:paraId="76A4BCAB" w14:textId="0F2812DD"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2. </w:t>
      </w:r>
      <w:r w:rsidRPr="00817CCD">
        <w:rPr>
          <w:rFonts w:eastAsia="Times New Roman" w:cs="Times New Roman"/>
          <w:color w:val="000000"/>
          <w:kern w:val="0"/>
          <w:szCs w:val="28"/>
          <w:lang w:eastAsia="vi-VN"/>
          <w14:ligatures w14:val="none"/>
        </w:rPr>
        <w:t xml:space="preserve">Truyền thông các hoạt động chỉ đạo, điều hành của Tỉnh ủy, </w:t>
      </w:r>
      <w:r w:rsidR="005161E1">
        <w:rPr>
          <w:rFonts w:eastAsia="Times New Roman" w:cs="Times New Roman"/>
          <w:color w:val="000000"/>
          <w:kern w:val="0"/>
          <w:szCs w:val="28"/>
          <w:lang w:val="en-US" w:eastAsia="vi-VN"/>
          <w14:ligatures w14:val="none"/>
        </w:rPr>
        <w:t>HĐND</w:t>
      </w:r>
      <w:r w:rsidRPr="00817CCD">
        <w:rPr>
          <w:rFonts w:eastAsia="Times New Roman" w:cs="Times New Roman"/>
          <w:color w:val="000000"/>
          <w:kern w:val="0"/>
          <w:szCs w:val="28"/>
          <w:lang w:eastAsia="vi-VN"/>
          <w14:ligatures w14:val="none"/>
        </w:rPr>
        <w:t>, UBND tỉnh, các giải pháp triển khai thực hiện hiệu quả, phấn đấu thực hiện mục tiêu tăng trưởng năm 2025 đạt 8% trở lên; thúc đẩy mạnh mẽ tăng trưởng cao nhưng bền vững gắn với giữ vững ốn định kinh tế, bảo đảm các cân đổi lớn của nền kinh tế; đẩy mạnh đầu tư toàn xã hội, huy động mọi nguồn lực cho phát triển, chú trọng kinh tế tư nhân, coi kinh tế tư nhân là một trong những động lực quan trọng nhất cho tăng trưởng, tăng năng suất lao động và năng lực cạnh tranh của nền kinh tế; các giải pháp triển khai đồng bộ giải ngân vốn đầu tư công, 03 chương trình mục tiêu quốc gia; đẩy nhanh tiến độ các công trình, dự án quan trọng, trọng điểm quốc gia; phát triển công nghiệp, bảo đảm vững chắc an ninh năng lượng.</w:t>
      </w:r>
    </w:p>
    <w:p w14:paraId="28E6D15A" w14:textId="1C9FA3EE"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3. </w:t>
      </w:r>
      <w:r w:rsidRPr="00817CCD">
        <w:rPr>
          <w:rFonts w:eastAsia="Times New Roman" w:cs="Times New Roman"/>
          <w:color w:val="000000"/>
          <w:kern w:val="0"/>
          <w:szCs w:val="28"/>
          <w:lang w:eastAsia="vi-VN"/>
          <w14:ligatures w14:val="none"/>
        </w:rPr>
        <w:t>Truyền thông tiến độ các nhiệm vụ trong Kế hoạch số 52/KH-UBND ngày 25</w:t>
      </w:r>
      <w:r w:rsidR="00B85421">
        <w:rPr>
          <w:rFonts w:eastAsia="Times New Roman" w:cs="Times New Roman"/>
          <w:color w:val="000000"/>
          <w:kern w:val="0"/>
          <w:szCs w:val="28"/>
          <w:lang w:val="en-US" w:eastAsia="vi-VN"/>
          <w14:ligatures w14:val="none"/>
        </w:rPr>
        <w:t xml:space="preserve"> tháng </w:t>
      </w:r>
      <w:r w:rsidRPr="00817CCD">
        <w:rPr>
          <w:rFonts w:eastAsia="Times New Roman" w:cs="Times New Roman"/>
          <w:color w:val="000000"/>
          <w:kern w:val="0"/>
          <w:szCs w:val="28"/>
          <w:lang w:eastAsia="vi-VN"/>
          <w14:ligatures w14:val="none"/>
        </w:rPr>
        <w:t>02</w:t>
      </w:r>
      <w:r w:rsidR="00B85421">
        <w:rPr>
          <w:rFonts w:eastAsia="Times New Roman" w:cs="Times New Roman"/>
          <w:color w:val="000000"/>
          <w:kern w:val="0"/>
          <w:szCs w:val="28"/>
          <w:lang w:val="en-US" w:eastAsia="vi-VN"/>
          <w14:ligatures w14:val="none"/>
        </w:rPr>
        <w:t xml:space="preserve"> năm </w:t>
      </w:r>
      <w:r w:rsidRPr="00817CCD">
        <w:rPr>
          <w:rFonts w:eastAsia="Times New Roman" w:cs="Times New Roman"/>
          <w:color w:val="000000"/>
          <w:kern w:val="0"/>
          <w:szCs w:val="28"/>
          <w:lang w:eastAsia="vi-VN"/>
          <w14:ligatures w14:val="none"/>
        </w:rPr>
        <w:t>2025 của UBND tỉnh về thực hiện Nghị quyết số 03/NQ-CP ngày 09</w:t>
      </w:r>
      <w:r w:rsidR="00B85421">
        <w:rPr>
          <w:rFonts w:eastAsia="Times New Roman" w:cs="Times New Roman"/>
          <w:color w:val="000000"/>
          <w:kern w:val="0"/>
          <w:szCs w:val="28"/>
          <w:lang w:val="en-US" w:eastAsia="vi-VN"/>
          <w14:ligatures w14:val="none"/>
        </w:rPr>
        <w:t xml:space="preserve"> tháng </w:t>
      </w:r>
      <w:r w:rsidRPr="00817CCD">
        <w:rPr>
          <w:rFonts w:eastAsia="Times New Roman" w:cs="Times New Roman"/>
          <w:color w:val="000000"/>
          <w:kern w:val="0"/>
          <w:szCs w:val="28"/>
          <w:lang w:eastAsia="vi-VN"/>
          <w14:ligatures w14:val="none"/>
        </w:rPr>
        <w:t>01</w:t>
      </w:r>
      <w:r w:rsidR="00B85421">
        <w:rPr>
          <w:rFonts w:eastAsia="Times New Roman" w:cs="Times New Roman"/>
          <w:color w:val="000000"/>
          <w:kern w:val="0"/>
          <w:szCs w:val="28"/>
          <w:lang w:val="en-US" w:eastAsia="vi-VN"/>
          <w14:ligatures w14:val="none"/>
        </w:rPr>
        <w:t xml:space="preserve"> năm </w:t>
      </w:r>
      <w:r w:rsidRPr="00817CCD">
        <w:rPr>
          <w:rFonts w:eastAsia="Times New Roman" w:cs="Times New Roman"/>
          <w:color w:val="000000"/>
          <w:kern w:val="0"/>
          <w:szCs w:val="28"/>
          <w:lang w:eastAsia="vi-VN"/>
          <w14:ligatures w14:val="none"/>
        </w:rPr>
        <w:t>2025 của Chính phủ ban hành Chương trình hành động và Kế hoạch số 296-KH/TU ngày 17</w:t>
      </w:r>
      <w:r w:rsidR="00B85421">
        <w:rPr>
          <w:rFonts w:eastAsia="Times New Roman" w:cs="Times New Roman"/>
          <w:color w:val="000000"/>
          <w:kern w:val="0"/>
          <w:szCs w:val="28"/>
          <w:lang w:val="en-US" w:eastAsia="vi-VN"/>
          <w14:ligatures w14:val="none"/>
        </w:rPr>
        <w:t xml:space="preserve"> tháng </w:t>
      </w:r>
      <w:r w:rsidRPr="00817CCD">
        <w:rPr>
          <w:rFonts w:eastAsia="Times New Roman" w:cs="Times New Roman"/>
          <w:color w:val="000000"/>
          <w:kern w:val="0"/>
          <w:szCs w:val="28"/>
          <w:lang w:eastAsia="vi-VN"/>
          <w14:ligatures w14:val="none"/>
        </w:rPr>
        <w:t>02</w:t>
      </w:r>
      <w:r w:rsidR="00B85421">
        <w:rPr>
          <w:rFonts w:eastAsia="Times New Roman" w:cs="Times New Roman"/>
          <w:color w:val="000000"/>
          <w:kern w:val="0"/>
          <w:szCs w:val="28"/>
          <w:lang w:val="en-US" w:eastAsia="vi-VN"/>
          <w14:ligatures w14:val="none"/>
        </w:rPr>
        <w:t xml:space="preserve"> năm </w:t>
      </w:r>
      <w:r w:rsidRPr="00817CCD">
        <w:rPr>
          <w:rFonts w:eastAsia="Times New Roman" w:cs="Times New Roman"/>
          <w:color w:val="000000"/>
          <w:kern w:val="0"/>
          <w:szCs w:val="28"/>
          <w:lang w:eastAsia="vi-VN"/>
          <w14:ligatures w14:val="none"/>
        </w:rPr>
        <w:t>2025 của Ban Thường vụ Tỉnh ủy thực hiện Nghị quyết số 57-NQ/TW ngày 22</w:t>
      </w:r>
      <w:r w:rsidR="00B85421">
        <w:rPr>
          <w:rFonts w:eastAsia="Times New Roman" w:cs="Times New Roman"/>
          <w:color w:val="000000"/>
          <w:kern w:val="0"/>
          <w:szCs w:val="28"/>
          <w:lang w:val="en-US" w:eastAsia="vi-VN"/>
          <w14:ligatures w14:val="none"/>
        </w:rPr>
        <w:t xml:space="preserve"> tháng </w:t>
      </w:r>
      <w:r w:rsidRPr="00817CCD">
        <w:rPr>
          <w:rFonts w:eastAsia="Times New Roman" w:cs="Times New Roman"/>
          <w:color w:val="000000"/>
          <w:kern w:val="0"/>
          <w:szCs w:val="28"/>
          <w:lang w:eastAsia="vi-VN"/>
          <w14:ligatures w14:val="none"/>
        </w:rPr>
        <w:t>12</w:t>
      </w:r>
      <w:r w:rsidR="00B85421">
        <w:rPr>
          <w:rFonts w:eastAsia="Times New Roman" w:cs="Times New Roman"/>
          <w:color w:val="000000"/>
          <w:kern w:val="0"/>
          <w:szCs w:val="28"/>
          <w:lang w:val="en-US" w:eastAsia="vi-VN"/>
          <w14:ligatures w14:val="none"/>
        </w:rPr>
        <w:t xml:space="preserve"> năm </w:t>
      </w:r>
      <w:r w:rsidRPr="00817CCD">
        <w:rPr>
          <w:rFonts w:eastAsia="Times New Roman" w:cs="Times New Roman"/>
          <w:color w:val="000000"/>
          <w:kern w:val="0"/>
          <w:szCs w:val="28"/>
          <w:lang w:eastAsia="vi-VN"/>
          <w14:ligatures w14:val="none"/>
        </w:rPr>
        <w:t>2024 của Bộ Chính trị về đột phá phát triển khoa học, công nghệ, đổi mới sáng tạo và chuyển đổi số quốc gia.</w:t>
      </w:r>
    </w:p>
    <w:p w14:paraId="39FA2C75"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4. </w:t>
      </w:r>
      <w:r w:rsidRPr="00817CCD">
        <w:rPr>
          <w:rFonts w:eastAsia="Times New Roman" w:cs="Times New Roman"/>
          <w:color w:val="000000"/>
          <w:kern w:val="0"/>
          <w:szCs w:val="28"/>
          <w:lang w:eastAsia="vi-VN"/>
          <w14:ligatures w14:val="none"/>
        </w:rPr>
        <w:t>Truyền thông, nâng cao nhận thức, trách nhiệm của toàn xã hội về vai trò, ý nghĩa của học tập suốt đời và đóng góp của học tập suốt đời đối với nâng cao chất lượng, tính cạnh tranh của nguồn nhân lực quốc gia, triển khai kết luận của Bộ Chính trị về thực hiện miễn toàn bộ học phí cho học sinh từ mầm non đến hết trung học phố thông công lập từ đầu năm học mới 2025 - 2026.</w:t>
      </w:r>
    </w:p>
    <w:p w14:paraId="4D885846"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5. </w:t>
      </w:r>
      <w:r w:rsidRPr="00817CCD">
        <w:rPr>
          <w:rFonts w:eastAsia="Times New Roman" w:cs="Times New Roman"/>
          <w:color w:val="000000"/>
          <w:kern w:val="0"/>
          <w:szCs w:val="28"/>
          <w:lang w:eastAsia="vi-VN"/>
          <w14:ligatures w14:val="none"/>
        </w:rPr>
        <w:t>Đẩy mạnh truyền thông triển khai các chương trình khuyến mại, kích cầu tiêu dùng trong nước, thực hiện hiệu quả Cuộc vận động người Việt Nam ưu tiên dùng hàng Việt Nam, công tác quản lý thị trường, đấu tranh chống buôn lậu, gian lận thương mại, gian lận xuất xứ hàng hóa, hàng giả; thúc đẩy phát triển dịch vụ logistics, giảm chi phí, nâng cao năng lực cạnh tranh cho hàng hóa xuất khẩu của tỉnh; thúc đẩy phân phối hàng hóa qua nền tảng số.</w:t>
      </w:r>
    </w:p>
    <w:p w14:paraId="02AF521F"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6. </w:t>
      </w:r>
      <w:r w:rsidRPr="00817CCD">
        <w:rPr>
          <w:rFonts w:eastAsia="Times New Roman" w:cs="Times New Roman"/>
          <w:color w:val="000000"/>
          <w:kern w:val="0"/>
          <w:szCs w:val="28"/>
          <w:lang w:eastAsia="vi-VN"/>
          <w14:ligatures w14:val="none"/>
        </w:rPr>
        <w:t>Đẩy mạnh truyền thông hoàn thiện thể chế, tổ chức thi hành pháp luật; cắt giảm, đơn giản thủ tục hành chính, tạo môi trường đầu tư, kinh doanh thuận lợi, minh bạch, lành mạnh để hỗ trợ doanh nghiệp; các Quyết định của UBND tỉnh quy định chức năng, nhiệm vụ, quyền hạn theo tổ chức bộ máy mới, bảo đảm hoạt động thông suốt, hiệu quả; các điều kiện cần thiết bảo đảm thực hiện công tác sắp xếp chính quyền địa phương theo chỉ đạo của cấp có thẩm quyền; báo cáo đánh giá tổng thể tình hình, kết quả cắt giảm thủ tục hành chính, điều kiện kinh doanh; tiếp tục đề xuất phương án cắt giảm, đơn giản hóa trong thời gian tới.</w:t>
      </w:r>
    </w:p>
    <w:p w14:paraId="1AEE16D4"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7. </w:t>
      </w:r>
      <w:r w:rsidRPr="00817CCD">
        <w:rPr>
          <w:rFonts w:eastAsia="Times New Roman" w:cs="Times New Roman"/>
          <w:color w:val="000000"/>
          <w:kern w:val="0"/>
          <w:szCs w:val="28"/>
          <w:lang w:eastAsia="vi-VN"/>
          <w14:ligatures w14:val="none"/>
        </w:rPr>
        <w:t xml:space="preserve">Truyền thông chính sách y tế, chăm sóc sức khỏe Nhân dân, bảo đảm an sinh xã hội, cải thiện đời sống vật chất và tinh thần của Nhân dân; quyết tâm hoàn thành mục tiêu chương trình xóa nhà tạm, nhà dột nát năm 2025 theo tiến độ; đề xuất </w:t>
      </w:r>
      <w:r w:rsidRPr="00817CCD">
        <w:rPr>
          <w:rFonts w:eastAsia="Times New Roman" w:cs="Times New Roman"/>
          <w:color w:val="000000"/>
          <w:kern w:val="0"/>
          <w:szCs w:val="28"/>
          <w:lang w:eastAsia="vi-VN"/>
          <w14:ligatures w14:val="none"/>
        </w:rPr>
        <w:lastRenderedPageBreak/>
        <w:t>hỗ trợ gạo cho các hộ dân có nguy cơ thiếu đói trong thời gian giáp hạt; quyết liệt thực hiện đồng bộ các giải pháp nâng cao thể lực, tầm vóc con người Việt Nam.</w:t>
      </w:r>
    </w:p>
    <w:p w14:paraId="5BCB931A" w14:textId="1E57E92B"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8. </w:t>
      </w:r>
      <w:r w:rsidRPr="00817CCD">
        <w:rPr>
          <w:rFonts w:eastAsia="Times New Roman" w:cs="Times New Roman"/>
          <w:color w:val="000000"/>
          <w:kern w:val="0"/>
          <w:szCs w:val="28"/>
          <w:lang w:eastAsia="vi-VN"/>
          <w14:ligatures w14:val="none"/>
        </w:rPr>
        <w:t>Truyền thông phát triển nông nghiệp xanh, bền vững, thích ứng với biến đổi khí hậu, bảo vệ môi trường, bảo đảm an ninh lương thực quốc gia; chủ động phòng ngừa, giảm thiểu thiệt hại do thiên tai; các cơ chế, chính sách khuyến khích,</w:t>
      </w:r>
      <w:r w:rsidRPr="00817CCD">
        <w:rPr>
          <w:rFonts w:eastAsia="Times New Roman" w:cs="Times New Roman"/>
          <w:kern w:val="0"/>
          <w:sz w:val="24"/>
          <w:szCs w:val="24"/>
          <w:lang w:eastAsia="vi-VN"/>
          <w14:ligatures w14:val="none"/>
        </w:rPr>
        <w:t xml:space="preserve"> </w:t>
      </w:r>
      <w:r w:rsidRPr="00817CCD">
        <w:rPr>
          <w:rFonts w:eastAsia="Times New Roman" w:cs="Times New Roman"/>
          <w:color w:val="000000"/>
          <w:kern w:val="0"/>
          <w:szCs w:val="28"/>
          <w:lang w:eastAsia="vi-VN"/>
          <w14:ligatures w14:val="none"/>
        </w:rPr>
        <w:t>hỗ trợ các doanh nghiệp phát triển các chuỗi liên kết giữa sản xuất, tiêu thụ nông sản vào vụ thu hoạch qua chuỗi phân phối bán lẻ, sàn thương mại điện tử...; định hướng kế hoạch sản xuất phù hợp với thị trường, hoàn thiện hạ tầng nông nghiệp, nông thôn thích ứng với biến đổi khí hậu, trọng tâm là các công trình thủy lợi, nước sạch phục vụ cơ cấu lại ngành nông nghiệp và xây dựng nông thôn mới.</w:t>
      </w:r>
    </w:p>
    <w:p w14:paraId="2BD729A8"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9. </w:t>
      </w:r>
      <w:r w:rsidRPr="00817CCD">
        <w:rPr>
          <w:rFonts w:eastAsia="Times New Roman" w:cs="Times New Roman"/>
          <w:color w:val="000000"/>
          <w:kern w:val="0"/>
          <w:szCs w:val="28"/>
          <w:lang w:eastAsia="vi-VN"/>
          <w14:ligatures w14:val="none"/>
        </w:rPr>
        <w:t>Truyền thông chính sách củng cố, tăng cường tiềm lực quốc phòng, an ninh, bảo vệ vững chắc độc lập, chủ quyền, an ninh chính trị, trật tự, an toàn xã hội; nâng cao hiệu quả công tác đối ngoại, hội nhập quốc tế; quyết liệt phòng, chống tham nhũng, tiêu cực, lãng phí.</w:t>
      </w:r>
    </w:p>
    <w:p w14:paraId="7865EA5E" w14:textId="2D98D723" w:rsidR="00817CCD" w:rsidRPr="00817CCD" w:rsidRDefault="00817CCD" w:rsidP="00817CCD">
      <w:pPr>
        <w:spacing w:before="120" w:after="0" w:line="240" w:lineRule="auto"/>
        <w:ind w:firstLine="720"/>
        <w:rPr>
          <w:rFonts w:eastAsia="Times New Roman" w:cs="Times New Roman"/>
          <w:color w:val="000000"/>
          <w:spacing w:val="-6"/>
          <w:kern w:val="0"/>
          <w:szCs w:val="28"/>
          <w:lang w:eastAsia="vi-VN"/>
          <w14:ligatures w14:val="none"/>
        </w:rPr>
      </w:pPr>
      <w:r w:rsidRPr="00817CCD">
        <w:rPr>
          <w:rFonts w:eastAsia="Times New Roman" w:cs="Times New Roman"/>
          <w:b/>
          <w:bCs/>
          <w:color w:val="000000"/>
          <w:spacing w:val="4"/>
          <w:kern w:val="0"/>
          <w:szCs w:val="28"/>
          <w:lang w:eastAsia="vi-VN"/>
          <w14:ligatures w14:val="none"/>
        </w:rPr>
        <w:t xml:space="preserve">10. </w:t>
      </w:r>
      <w:r w:rsidRPr="00817CCD">
        <w:rPr>
          <w:rFonts w:eastAsia="Times New Roman" w:cs="Times New Roman"/>
          <w:color w:val="000000"/>
          <w:spacing w:val="4"/>
          <w:kern w:val="0"/>
          <w:szCs w:val="28"/>
          <w:lang w:eastAsia="vi-VN"/>
          <w14:ligatures w14:val="none"/>
        </w:rPr>
        <w:t>Chủ động, tích cực nắm bắt tình hình tư tưởng, dư luận xã hội trong cán bộ, đảng viên và Nhân dân; nhất là trong thời gian trước, trong, sau khi diễn ra Đại hội Đảng bộ các cấp, Đại hội đại biểu Đảng bộ tỉnh lần thứ XVI, nhiệm kỳ 2025</w:t>
      </w:r>
      <w:r w:rsidR="002A5B59" w:rsidRPr="002A5B59">
        <w:rPr>
          <w:rFonts w:eastAsia="Times New Roman" w:cs="Times New Roman"/>
          <w:color w:val="000000"/>
          <w:spacing w:val="4"/>
          <w:kern w:val="0"/>
          <w:szCs w:val="28"/>
          <w:lang w:val="en-US" w:eastAsia="vi-VN"/>
          <w14:ligatures w14:val="none"/>
        </w:rPr>
        <w:t xml:space="preserve"> </w:t>
      </w:r>
      <w:r w:rsidRPr="00817CCD">
        <w:rPr>
          <w:rFonts w:eastAsia="Times New Roman" w:cs="Times New Roman"/>
          <w:color w:val="000000"/>
          <w:spacing w:val="4"/>
          <w:kern w:val="0"/>
          <w:szCs w:val="28"/>
          <w:lang w:eastAsia="vi-VN"/>
          <w14:ligatures w14:val="none"/>
        </w:rPr>
        <w:t>-2030</w:t>
      </w:r>
      <w:r w:rsidRPr="00817CCD">
        <w:rPr>
          <w:rFonts w:eastAsia="Times New Roman" w:cs="Times New Roman"/>
          <w:color w:val="000000"/>
          <w:spacing w:val="-6"/>
          <w:kern w:val="0"/>
          <w:szCs w:val="28"/>
          <w:lang w:eastAsia="vi-VN"/>
          <w14:ligatures w14:val="none"/>
        </w:rPr>
        <w:t>, tiến tới Đại hội đại biểu toàn quốc lần thứ XIV của Đảng; tích cực đấu tranh, xử lý kịp thời, phản bác những luận điệu, thông tin xuyên tạc trên không gian mạng.</w:t>
      </w:r>
    </w:p>
    <w:p w14:paraId="78DD1E44" w14:textId="77777777" w:rsidR="00817CCD" w:rsidRPr="00817CCD" w:rsidRDefault="00817CCD" w:rsidP="00817CCD">
      <w:pPr>
        <w:spacing w:before="120" w:after="0" w:line="240" w:lineRule="auto"/>
        <w:ind w:firstLine="720"/>
        <w:rPr>
          <w:rFonts w:eastAsia="Times New Roman" w:cs="Times New Roman"/>
          <w:b/>
          <w:bCs/>
          <w:color w:val="000000"/>
          <w:kern w:val="0"/>
          <w:szCs w:val="28"/>
          <w:lang w:eastAsia="vi-VN"/>
          <w14:ligatures w14:val="none"/>
        </w:rPr>
      </w:pPr>
      <w:r w:rsidRPr="00817CCD">
        <w:rPr>
          <w:rFonts w:eastAsia="Times New Roman" w:cs="Times New Roman"/>
          <w:b/>
          <w:bCs/>
          <w:color w:val="000000"/>
          <w:kern w:val="0"/>
          <w:szCs w:val="28"/>
          <w:lang w:eastAsia="vi-VN"/>
          <w14:ligatures w14:val="none"/>
        </w:rPr>
        <w:t>III. HÌNH THỨC TRUYỀN THÔNG</w:t>
      </w:r>
    </w:p>
    <w:p w14:paraId="55DF1C4D"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1. </w:t>
      </w:r>
      <w:r w:rsidRPr="00817CCD">
        <w:rPr>
          <w:rFonts w:eastAsia="Times New Roman" w:cs="Times New Roman"/>
          <w:color w:val="000000"/>
          <w:kern w:val="0"/>
          <w:szCs w:val="28"/>
          <w:lang w:eastAsia="vi-VN"/>
          <w14:ligatures w14:val="none"/>
        </w:rPr>
        <w:t>Duy trì thông tin thường xuyên trên báo chí của địa phương và Trung ương.</w:t>
      </w:r>
    </w:p>
    <w:p w14:paraId="6B4D8AB7" w14:textId="2AA38365"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2. </w:t>
      </w:r>
      <w:r w:rsidRPr="00817CCD">
        <w:rPr>
          <w:rFonts w:eastAsia="Times New Roman" w:cs="Times New Roman"/>
          <w:color w:val="000000"/>
          <w:kern w:val="0"/>
          <w:szCs w:val="28"/>
          <w:lang w:eastAsia="vi-VN"/>
          <w14:ligatures w14:val="none"/>
        </w:rPr>
        <w:t>Thông tin, tuyên truyền trên mạng Internet: Cổng/</w:t>
      </w:r>
      <w:r w:rsidR="0093033A">
        <w:rPr>
          <w:rFonts w:eastAsia="Times New Roman" w:cs="Times New Roman"/>
          <w:color w:val="000000"/>
          <w:kern w:val="0"/>
          <w:szCs w:val="28"/>
          <w:lang w:val="en-US" w:eastAsia="vi-VN"/>
          <w14:ligatures w14:val="none"/>
        </w:rPr>
        <w:t>t</w:t>
      </w:r>
      <w:r w:rsidRPr="00817CCD">
        <w:rPr>
          <w:rFonts w:eastAsia="Times New Roman" w:cs="Times New Roman"/>
          <w:color w:val="000000"/>
          <w:kern w:val="0"/>
          <w:szCs w:val="28"/>
          <w:lang w:eastAsia="vi-VN"/>
          <w14:ligatures w14:val="none"/>
        </w:rPr>
        <w:t xml:space="preserve">rang thông tin điện tử, các trang mạng xã hội như </w:t>
      </w:r>
      <w:r w:rsidR="0093033A">
        <w:rPr>
          <w:rFonts w:eastAsia="Times New Roman" w:cs="Times New Roman"/>
          <w:color w:val="000000"/>
          <w:kern w:val="0"/>
          <w:szCs w:val="28"/>
          <w:lang w:val="en-US" w:eastAsia="vi-VN"/>
          <w14:ligatures w14:val="none"/>
        </w:rPr>
        <w:t>Z</w:t>
      </w:r>
      <w:r w:rsidRPr="00817CCD">
        <w:rPr>
          <w:rFonts w:eastAsia="Times New Roman" w:cs="Times New Roman"/>
          <w:color w:val="000000"/>
          <w:kern w:val="0"/>
          <w:szCs w:val="28"/>
          <w:lang w:eastAsia="vi-VN"/>
          <w14:ligatures w14:val="none"/>
        </w:rPr>
        <w:t>alo, facebook, youtube...</w:t>
      </w:r>
    </w:p>
    <w:p w14:paraId="18CF7908"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3. </w:t>
      </w:r>
      <w:r w:rsidRPr="00817CCD">
        <w:rPr>
          <w:rFonts w:eastAsia="Times New Roman" w:cs="Times New Roman"/>
          <w:color w:val="000000"/>
          <w:kern w:val="0"/>
          <w:szCs w:val="28"/>
          <w:lang w:eastAsia="vi-VN"/>
          <w14:ligatures w14:val="none"/>
        </w:rPr>
        <w:t>Tuyên truyền thông qua các hội nghị, hội thảo, tọa đàm, gặp mặt, cuộc họp triển khai công tác của cơ quan, đơn vị, địa phương…</w:t>
      </w:r>
    </w:p>
    <w:p w14:paraId="6A62E6C5"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4. </w:t>
      </w:r>
      <w:r w:rsidRPr="00817CCD">
        <w:rPr>
          <w:rFonts w:eastAsia="Times New Roman" w:cs="Times New Roman"/>
          <w:color w:val="000000"/>
          <w:kern w:val="0"/>
          <w:szCs w:val="28"/>
          <w:lang w:eastAsia="vi-VN"/>
          <w14:ligatures w14:val="none"/>
        </w:rPr>
        <w:t>Truyền thông qua các ấn phẩm như bản tin thông báo nội bộ, các tài liệu, ấn phẩm sách, tờ rơi, tờ gấp; truyền thông qua các phương tiện cổ động trực quan như băng rôn, pano, áp phích, khẩu hiệu; tuyên truyền lưu động…</w:t>
      </w:r>
    </w:p>
    <w:p w14:paraId="6F3BFC9D"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5. </w:t>
      </w:r>
      <w:r w:rsidRPr="00817CCD">
        <w:rPr>
          <w:rFonts w:eastAsia="Times New Roman" w:cs="Times New Roman"/>
          <w:color w:val="000000"/>
          <w:kern w:val="0"/>
          <w:szCs w:val="28"/>
          <w:lang w:eastAsia="vi-VN"/>
          <w14:ligatures w14:val="none"/>
        </w:rPr>
        <w:t>Tuyên truyền qua hoạt động văn hóa, văn nghệ, thể thao.</w:t>
      </w:r>
    </w:p>
    <w:p w14:paraId="6B570633"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6. </w:t>
      </w:r>
      <w:r w:rsidRPr="00817CCD">
        <w:rPr>
          <w:rFonts w:eastAsia="Times New Roman" w:cs="Times New Roman"/>
          <w:color w:val="000000"/>
          <w:kern w:val="0"/>
          <w:szCs w:val="28"/>
          <w:lang w:eastAsia="vi-VN"/>
          <w14:ligatures w14:val="none"/>
        </w:rPr>
        <w:t>Tuyên truyền thông qua Tổ Công nghệ số cộng đồng, hệ thống truyền thanh cơ sở và các phương thức khác.</w:t>
      </w:r>
    </w:p>
    <w:p w14:paraId="0495B36A" w14:textId="77777777" w:rsidR="00817CCD" w:rsidRPr="00817CCD" w:rsidRDefault="00817CCD" w:rsidP="00817CCD">
      <w:pPr>
        <w:spacing w:before="120" w:after="0" w:line="240" w:lineRule="auto"/>
        <w:ind w:firstLine="720"/>
        <w:rPr>
          <w:rFonts w:eastAsia="Times New Roman" w:cs="Times New Roman"/>
          <w:b/>
          <w:bCs/>
          <w:color w:val="000000"/>
          <w:kern w:val="0"/>
          <w:szCs w:val="28"/>
          <w:lang w:eastAsia="vi-VN"/>
          <w14:ligatures w14:val="none"/>
        </w:rPr>
      </w:pPr>
      <w:r w:rsidRPr="00817CCD">
        <w:rPr>
          <w:rFonts w:eastAsia="Times New Roman" w:cs="Times New Roman"/>
          <w:b/>
          <w:bCs/>
          <w:color w:val="000000"/>
          <w:kern w:val="0"/>
          <w:szCs w:val="28"/>
          <w:lang w:eastAsia="vi-VN"/>
          <w14:ligatures w14:val="none"/>
        </w:rPr>
        <w:t>IV. TỔ CHỨC THỰC HIỆN</w:t>
      </w:r>
    </w:p>
    <w:p w14:paraId="7E1097BC"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1</w:t>
      </w:r>
      <w:r w:rsidRPr="00817CCD">
        <w:rPr>
          <w:rFonts w:eastAsia="Times New Roman" w:cs="Times New Roman"/>
          <w:color w:val="000000"/>
          <w:kern w:val="0"/>
          <w:szCs w:val="28"/>
          <w:lang w:eastAsia="vi-VN"/>
          <w14:ligatures w14:val="none"/>
        </w:rPr>
        <w:t>. Giao Sở Văn hóa, Thể thao và Du lịch thực hiện các nội dung sau:</w:t>
      </w:r>
    </w:p>
    <w:p w14:paraId="5D9A0A45"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color w:val="000000"/>
          <w:kern w:val="0"/>
          <w:szCs w:val="28"/>
          <w:lang w:eastAsia="vi-VN"/>
          <w14:ligatures w14:val="none"/>
        </w:rPr>
        <w:t>- Chủ trì, phối hợp với các sở, ban, ngành; UBND các huyện, thị xã, thành phố triển khai, thực hiện đồng bộ, hiệu quả nội dung của kế hoạch.</w:t>
      </w:r>
    </w:p>
    <w:p w14:paraId="7988E662"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color w:val="000000"/>
          <w:kern w:val="0"/>
          <w:szCs w:val="28"/>
          <w:lang w:eastAsia="vi-VN"/>
          <w14:ligatures w14:val="none"/>
        </w:rPr>
        <w:t xml:space="preserve">- Tham mưu UBND tỉnh chỉ đạo công tác tuyên truyền, cung cấp tài liệu tuyên truyền chính sách cho các cơ quan báo chí; tổ chức các hội nghị tập huấn cho đội </w:t>
      </w:r>
      <w:r w:rsidRPr="00817CCD">
        <w:rPr>
          <w:rFonts w:eastAsia="Times New Roman" w:cs="Times New Roman"/>
          <w:color w:val="000000"/>
          <w:kern w:val="0"/>
          <w:szCs w:val="28"/>
          <w:lang w:eastAsia="vi-VN"/>
          <w14:ligatures w14:val="none"/>
        </w:rPr>
        <w:lastRenderedPageBreak/>
        <w:t>ngũ phóng viên, biên tập viên, cán bộ tuyên truyền viên cơ sở; hướng dẫn tổ chức các hoạt động văn hóa, thể thao, du lịch, triển lãm, cổ động trực quan về các thành tựu trong phát triển kinh tế - xã hội, trong xây dựng và bảo vệ Tổ quốc…</w:t>
      </w:r>
    </w:p>
    <w:p w14:paraId="789C79AA" w14:textId="13FB3E55" w:rsidR="00992CCA" w:rsidRDefault="00817CCD" w:rsidP="00817CCD">
      <w:pPr>
        <w:spacing w:before="120" w:after="0" w:line="240" w:lineRule="auto"/>
        <w:ind w:firstLine="720"/>
      </w:pPr>
      <w:r w:rsidRPr="00817CCD">
        <w:rPr>
          <w:rFonts w:eastAsia="Times New Roman" w:cs="Times New Roman"/>
          <w:color w:val="000000"/>
          <w:kern w:val="0"/>
          <w:szCs w:val="28"/>
          <w:lang w:eastAsia="vi-VN"/>
          <w14:ligatures w14:val="none"/>
        </w:rPr>
        <w:t>- Chủ động tham mưu UBND tỉnh trong truyền thông chủ trương, chính sách có tác động xã hội lớn, các vụ việc nổi cộm (nếu có) được Nhân dân quan tâm, để có phương án thông tin, tuyên truyền, không để xảy ra tình trạng gây mất ổn định chính trị, trật tự an toàn xã hội.</w:t>
      </w:r>
      <w:r w:rsidRPr="00817CCD">
        <w:rPr>
          <w:rFonts w:eastAsia="Times New Roman" w:cs="Times New Roman"/>
          <w:kern w:val="0"/>
          <w:sz w:val="24"/>
          <w:szCs w:val="24"/>
          <w:lang w:eastAsia="vi-VN"/>
          <w14:ligatures w14:val="none"/>
        </w:rPr>
        <w:t xml:space="preserve"> </w:t>
      </w:r>
    </w:p>
    <w:p w14:paraId="16C52009" w14:textId="36BB507D"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color w:val="000000"/>
          <w:kern w:val="0"/>
          <w:szCs w:val="28"/>
          <w:lang w:eastAsia="vi-VN"/>
          <w14:ligatures w14:val="none"/>
        </w:rPr>
        <w:t xml:space="preserve">- Tổng hợp, báo cáo UBND tỉnh, Bộ Văn hóa, Thể thao và Du lịch kết quả công tác truyền thông chính sách trước ngày </w:t>
      </w:r>
      <w:r w:rsidRPr="00817CCD">
        <w:rPr>
          <w:rFonts w:eastAsia="Times New Roman" w:cs="Times New Roman"/>
          <w:b/>
          <w:bCs/>
          <w:color w:val="000000"/>
          <w:kern w:val="0"/>
          <w:szCs w:val="28"/>
          <w:lang w:eastAsia="vi-VN"/>
          <w14:ligatures w14:val="none"/>
        </w:rPr>
        <w:t>20</w:t>
      </w:r>
      <w:r w:rsidR="0093033A">
        <w:rPr>
          <w:rFonts w:eastAsia="Times New Roman" w:cs="Times New Roman"/>
          <w:b/>
          <w:bCs/>
          <w:color w:val="000000"/>
          <w:kern w:val="0"/>
          <w:szCs w:val="28"/>
          <w:lang w:val="en-US" w:eastAsia="vi-VN"/>
          <w14:ligatures w14:val="none"/>
        </w:rPr>
        <w:t xml:space="preserve"> tháng </w:t>
      </w:r>
      <w:r w:rsidRPr="00817CCD">
        <w:rPr>
          <w:rFonts w:eastAsia="Times New Roman" w:cs="Times New Roman"/>
          <w:b/>
          <w:bCs/>
          <w:color w:val="000000"/>
          <w:kern w:val="0"/>
          <w:szCs w:val="28"/>
          <w:lang w:eastAsia="vi-VN"/>
          <w14:ligatures w14:val="none"/>
        </w:rPr>
        <w:t>12</w:t>
      </w:r>
      <w:r w:rsidR="0093033A">
        <w:rPr>
          <w:rFonts w:eastAsia="Times New Roman" w:cs="Times New Roman"/>
          <w:b/>
          <w:bCs/>
          <w:color w:val="000000"/>
          <w:kern w:val="0"/>
          <w:szCs w:val="28"/>
          <w:lang w:val="en-US" w:eastAsia="vi-VN"/>
          <w14:ligatures w14:val="none"/>
        </w:rPr>
        <w:t xml:space="preserve"> năm </w:t>
      </w:r>
      <w:r w:rsidRPr="00817CCD">
        <w:rPr>
          <w:rFonts w:eastAsia="Times New Roman" w:cs="Times New Roman"/>
          <w:b/>
          <w:bCs/>
          <w:color w:val="000000"/>
          <w:kern w:val="0"/>
          <w:szCs w:val="28"/>
          <w:lang w:eastAsia="vi-VN"/>
          <w14:ligatures w14:val="none"/>
        </w:rPr>
        <w:t>2025</w:t>
      </w:r>
      <w:r w:rsidRPr="00817CCD">
        <w:rPr>
          <w:rFonts w:eastAsia="Times New Roman" w:cs="Times New Roman"/>
          <w:color w:val="000000"/>
          <w:kern w:val="0"/>
          <w:szCs w:val="28"/>
          <w:lang w:eastAsia="vi-VN"/>
          <w14:ligatures w14:val="none"/>
        </w:rPr>
        <w:t>.</w:t>
      </w:r>
    </w:p>
    <w:p w14:paraId="236AC7CC"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2. </w:t>
      </w:r>
      <w:r w:rsidRPr="00817CCD">
        <w:rPr>
          <w:rFonts w:eastAsia="Times New Roman" w:cs="Times New Roman"/>
          <w:color w:val="000000"/>
          <w:kern w:val="0"/>
          <w:szCs w:val="28"/>
          <w:lang w:eastAsia="vi-VN"/>
          <w14:ligatures w14:val="none"/>
        </w:rPr>
        <w:t>Giao các Sở, ban, ngành; UBND các huyện, thị xã, thành phố</w:t>
      </w:r>
    </w:p>
    <w:p w14:paraId="527F9E5F" w14:textId="77777777" w:rsidR="00817CCD" w:rsidRPr="00817CCD" w:rsidRDefault="00817CCD" w:rsidP="00817CCD">
      <w:pPr>
        <w:spacing w:before="120" w:after="0" w:line="240" w:lineRule="auto"/>
        <w:ind w:firstLine="720"/>
        <w:rPr>
          <w:rFonts w:eastAsia="Times New Roman" w:cs="Times New Roman"/>
          <w:i/>
          <w:iCs/>
          <w:color w:val="000000"/>
          <w:kern w:val="0"/>
          <w:szCs w:val="28"/>
          <w:lang w:eastAsia="vi-VN"/>
          <w14:ligatures w14:val="none"/>
        </w:rPr>
      </w:pPr>
      <w:r w:rsidRPr="00817CCD">
        <w:rPr>
          <w:rFonts w:eastAsia="Times New Roman" w:cs="Times New Roman"/>
          <w:color w:val="000000"/>
          <w:kern w:val="0"/>
          <w:szCs w:val="28"/>
          <w:lang w:eastAsia="vi-VN"/>
          <w14:ligatures w14:val="none"/>
        </w:rPr>
        <w:t xml:space="preserve">- Căn cứ vào nội dung truyền thông tại mục II của Kế hoạch này để tổ chức triển khai, lựa chọn hình thức truyền thông phù hợp, thực hiện công tác truyền thông chính sách liên quan đến lĩnh vực tham mưu, địa bàn quản lý, bố trí kinh phí để thực hiện công tác truyền thông chính sách. </w:t>
      </w:r>
      <w:r w:rsidRPr="00817CCD">
        <w:rPr>
          <w:rFonts w:eastAsia="Times New Roman" w:cs="Times New Roman"/>
          <w:i/>
          <w:iCs/>
          <w:color w:val="000000"/>
          <w:kern w:val="0"/>
          <w:szCs w:val="28"/>
          <w:lang w:eastAsia="vi-VN"/>
          <w14:ligatures w14:val="none"/>
        </w:rPr>
        <w:t>(Chi tiết nhiệm vụ cụ thể cho các cơ quan, đơn vị xem tại phụ lục).</w:t>
      </w:r>
    </w:p>
    <w:p w14:paraId="04EB845F"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color w:val="000000"/>
          <w:kern w:val="0"/>
          <w:szCs w:val="28"/>
          <w:lang w:eastAsia="vi-VN"/>
          <w14:ligatures w14:val="none"/>
        </w:rPr>
        <w:t>- Kịp thời phối hợp với các cơ quan báo chí của tỉnh cung cấp thông tin, trả lời làm rõ những vấn đề dư luận xã hội quan tâm.</w:t>
      </w:r>
    </w:p>
    <w:p w14:paraId="5A41EC87"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color w:val="000000"/>
          <w:kern w:val="0"/>
          <w:szCs w:val="28"/>
          <w:lang w:eastAsia="vi-VN"/>
          <w14:ligatures w14:val="none"/>
        </w:rPr>
        <w:t>- Tổ chức triển khai thực hiện kế hoạch có hiệu quả, xác định rõ: tiến độ thời gian, phương thức thực hiện.</w:t>
      </w:r>
    </w:p>
    <w:p w14:paraId="2E1BE3D7" w14:textId="5B85F650"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color w:val="000000"/>
          <w:kern w:val="0"/>
          <w:szCs w:val="28"/>
          <w:lang w:eastAsia="vi-VN"/>
          <w14:ligatures w14:val="none"/>
        </w:rPr>
        <w:t>- Báo cáo kết quả thực hiện với UBND tỉnh (</w:t>
      </w:r>
      <w:r w:rsidRPr="00817CCD">
        <w:rPr>
          <w:rFonts w:eastAsia="Times New Roman" w:cs="Times New Roman"/>
          <w:i/>
          <w:iCs/>
          <w:color w:val="000000"/>
          <w:kern w:val="0"/>
          <w:szCs w:val="28"/>
          <w:lang w:eastAsia="vi-VN"/>
          <w14:ligatures w14:val="none"/>
        </w:rPr>
        <w:t>qua Sở Văn hóa, Thể thao và Du lịch</w:t>
      </w:r>
      <w:r w:rsidRPr="00817CCD">
        <w:rPr>
          <w:rFonts w:eastAsia="Times New Roman" w:cs="Times New Roman"/>
          <w:color w:val="000000"/>
          <w:kern w:val="0"/>
          <w:szCs w:val="28"/>
          <w:lang w:eastAsia="vi-VN"/>
          <w14:ligatures w14:val="none"/>
        </w:rPr>
        <w:t xml:space="preserve">) trước ngày </w:t>
      </w:r>
      <w:r w:rsidRPr="00817CCD">
        <w:rPr>
          <w:rFonts w:eastAsia="Times New Roman" w:cs="Times New Roman"/>
          <w:b/>
          <w:bCs/>
          <w:color w:val="000000"/>
          <w:kern w:val="0"/>
          <w:szCs w:val="28"/>
          <w:lang w:eastAsia="vi-VN"/>
          <w14:ligatures w14:val="none"/>
        </w:rPr>
        <w:t>10</w:t>
      </w:r>
      <w:r w:rsidR="00DE3AD1">
        <w:rPr>
          <w:rFonts w:eastAsia="Times New Roman" w:cs="Times New Roman"/>
          <w:b/>
          <w:bCs/>
          <w:color w:val="000000"/>
          <w:kern w:val="0"/>
          <w:szCs w:val="28"/>
          <w:lang w:val="en-US" w:eastAsia="vi-VN"/>
          <w14:ligatures w14:val="none"/>
        </w:rPr>
        <w:t xml:space="preserve"> tháng </w:t>
      </w:r>
      <w:r w:rsidRPr="00817CCD">
        <w:rPr>
          <w:rFonts w:eastAsia="Times New Roman" w:cs="Times New Roman"/>
          <w:b/>
          <w:bCs/>
          <w:color w:val="000000"/>
          <w:kern w:val="0"/>
          <w:szCs w:val="28"/>
          <w:lang w:eastAsia="vi-VN"/>
          <w14:ligatures w14:val="none"/>
        </w:rPr>
        <w:t>12</w:t>
      </w:r>
      <w:r w:rsidR="00DE3AD1">
        <w:rPr>
          <w:rFonts w:eastAsia="Times New Roman" w:cs="Times New Roman"/>
          <w:b/>
          <w:bCs/>
          <w:color w:val="000000"/>
          <w:kern w:val="0"/>
          <w:szCs w:val="28"/>
          <w:lang w:val="en-US" w:eastAsia="vi-VN"/>
          <w14:ligatures w14:val="none"/>
        </w:rPr>
        <w:t xml:space="preserve"> năm </w:t>
      </w:r>
      <w:r w:rsidRPr="00817CCD">
        <w:rPr>
          <w:rFonts w:eastAsia="Times New Roman" w:cs="Times New Roman"/>
          <w:b/>
          <w:bCs/>
          <w:color w:val="000000"/>
          <w:kern w:val="0"/>
          <w:szCs w:val="28"/>
          <w:lang w:eastAsia="vi-VN"/>
          <w14:ligatures w14:val="none"/>
        </w:rPr>
        <w:t xml:space="preserve">2025 </w:t>
      </w:r>
      <w:r w:rsidRPr="00817CCD">
        <w:rPr>
          <w:rFonts w:eastAsia="Times New Roman" w:cs="Times New Roman"/>
          <w:color w:val="000000"/>
          <w:kern w:val="0"/>
          <w:szCs w:val="28"/>
          <w:lang w:eastAsia="vi-VN"/>
          <w14:ligatures w14:val="none"/>
        </w:rPr>
        <w:t>hoặc đột xuất (</w:t>
      </w:r>
      <w:r w:rsidRPr="00817CCD">
        <w:rPr>
          <w:rFonts w:eastAsia="Times New Roman" w:cs="Times New Roman"/>
          <w:i/>
          <w:iCs/>
          <w:color w:val="000000"/>
          <w:kern w:val="0"/>
          <w:szCs w:val="28"/>
          <w:lang w:eastAsia="vi-VN"/>
          <w14:ligatures w14:val="none"/>
        </w:rPr>
        <w:t>khi có yêu cầu</w:t>
      </w:r>
      <w:r w:rsidRPr="00817CCD">
        <w:rPr>
          <w:rFonts w:eastAsia="Times New Roman" w:cs="Times New Roman"/>
          <w:color w:val="000000"/>
          <w:kern w:val="0"/>
          <w:szCs w:val="28"/>
          <w:lang w:eastAsia="vi-VN"/>
          <w14:ligatures w14:val="none"/>
        </w:rPr>
        <w:t>).</w:t>
      </w:r>
    </w:p>
    <w:p w14:paraId="7F007F0D"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b/>
          <w:bCs/>
          <w:color w:val="000000"/>
          <w:kern w:val="0"/>
          <w:szCs w:val="28"/>
          <w:lang w:eastAsia="vi-VN"/>
          <w14:ligatures w14:val="none"/>
        </w:rPr>
        <w:t xml:space="preserve">3. </w:t>
      </w:r>
      <w:r w:rsidRPr="00817CCD">
        <w:rPr>
          <w:rFonts w:eastAsia="Times New Roman" w:cs="Times New Roman"/>
          <w:color w:val="000000"/>
          <w:kern w:val="0"/>
          <w:szCs w:val="28"/>
          <w:lang w:eastAsia="vi-VN"/>
          <w14:ligatures w14:val="none"/>
        </w:rPr>
        <w:t>Đề nghị các cơ quan báo chí của tỉnh và Trung tâm Thông tin tỉnh</w:t>
      </w:r>
    </w:p>
    <w:p w14:paraId="51170EA8" w14:textId="77777777" w:rsidR="00817CCD" w:rsidRPr="00817CCD" w:rsidRDefault="00817CCD" w:rsidP="00817CCD">
      <w:pPr>
        <w:spacing w:before="120" w:after="0" w:line="240" w:lineRule="auto"/>
        <w:ind w:firstLine="720"/>
        <w:rPr>
          <w:rFonts w:eastAsia="Times New Roman" w:cs="Times New Roman"/>
          <w:color w:val="000000"/>
          <w:kern w:val="0"/>
          <w:szCs w:val="28"/>
          <w:lang w:eastAsia="vi-VN"/>
          <w14:ligatures w14:val="none"/>
        </w:rPr>
      </w:pPr>
      <w:r w:rsidRPr="00817CCD">
        <w:rPr>
          <w:rFonts w:eastAsia="Times New Roman" w:cs="Times New Roman"/>
          <w:color w:val="000000"/>
          <w:kern w:val="0"/>
          <w:szCs w:val="28"/>
          <w:lang w:eastAsia="vi-VN"/>
          <w14:ligatures w14:val="none"/>
        </w:rPr>
        <w:t>Căn cứ nội dung Kế hoạch để tổ chức các hoạt động truyền thông phù hợp trên sóng phát thanh, truyền hình, báo in, báo điện tử; tăng cường đấu tranh, phản bác các thông tin, quan điểm sai trái của các thế lực thù địch; đẩy mạnh thông tin trên các nền tảng số, mạng xã hội do các cơ quan báo chí, cơ quan truyền thông tạo lập và quản lý để cung cấp thông tin chính thống, lan tỏa thông tin tích cực, hạn chế thông tin tiêu cực, để dẫn dắt, định hướng dư luận xã hội trước những vấn đề nổi cộm được người dân quan tâm.</w:t>
      </w:r>
    </w:p>
    <w:p w14:paraId="2D600465" w14:textId="077C093D" w:rsidR="00992CCA" w:rsidRDefault="00817CCD" w:rsidP="00817CCD">
      <w:pPr>
        <w:spacing w:before="120" w:after="0" w:line="240" w:lineRule="auto"/>
        <w:ind w:firstLine="720"/>
      </w:pPr>
      <w:r w:rsidRPr="00817CCD">
        <w:rPr>
          <w:rFonts w:eastAsia="Times New Roman" w:cs="Times New Roman"/>
          <w:b/>
          <w:bCs/>
          <w:color w:val="000000"/>
          <w:kern w:val="0"/>
          <w:szCs w:val="28"/>
          <w:lang w:eastAsia="vi-VN"/>
          <w14:ligatures w14:val="none"/>
        </w:rPr>
        <w:t xml:space="preserve">Lưu ý: </w:t>
      </w:r>
      <w:r w:rsidR="00D25A3E">
        <w:rPr>
          <w:rFonts w:eastAsia="Times New Roman" w:cs="Times New Roman"/>
          <w:color w:val="000000"/>
          <w:kern w:val="0"/>
          <w:szCs w:val="28"/>
          <w:lang w:val="en-US" w:eastAsia="vi-VN"/>
          <w14:ligatures w14:val="none"/>
        </w:rPr>
        <w:t>UBND</w:t>
      </w:r>
      <w:r w:rsidRPr="00817CCD">
        <w:rPr>
          <w:rFonts w:eastAsia="Times New Roman" w:cs="Times New Roman"/>
          <w:color w:val="000000"/>
          <w:kern w:val="0"/>
          <w:szCs w:val="28"/>
          <w:lang w:eastAsia="vi-VN"/>
          <w14:ligatures w14:val="none"/>
        </w:rPr>
        <w:t xml:space="preserve"> các huyện, thị xã, thành phố, các cơ quan, đơn vị, tổ chức có liên quan sau khi sắp xếp, thành lập </w:t>
      </w:r>
      <w:r w:rsidRPr="00817CCD">
        <w:rPr>
          <w:rFonts w:eastAsia="Times New Roman" w:cs="Times New Roman"/>
          <w:i/>
          <w:iCs/>
          <w:color w:val="000000"/>
          <w:kern w:val="0"/>
          <w:szCs w:val="28"/>
          <w:lang w:eastAsia="vi-VN"/>
          <w14:ligatures w14:val="none"/>
        </w:rPr>
        <w:t xml:space="preserve">(giải thể, sáp nhập, thay đổi tên, thay đổi chức năng nhiệm vụ) </w:t>
      </w:r>
      <w:r w:rsidRPr="00817CCD">
        <w:rPr>
          <w:rFonts w:eastAsia="Times New Roman" w:cs="Times New Roman"/>
          <w:color w:val="000000"/>
          <w:kern w:val="0"/>
          <w:szCs w:val="28"/>
          <w:lang w:eastAsia="vi-VN"/>
          <w14:ligatures w14:val="none"/>
        </w:rPr>
        <w:t>có trách nhiệm căn cứ chức năng nhiệm vụ được giao và nhiệm vụ tại kế hoạch này tiếp tục chủ trì, phối hợp và chuyển giao thực hiện nhiệm vụ đảm bảo các nhiệm vụ được thực hiện thông suốt./.</w:t>
      </w:r>
      <w:r w:rsidRPr="00817CCD">
        <w:rPr>
          <w:rFonts w:eastAsia="Times New Roman" w:cs="Times New Roman"/>
          <w:kern w:val="0"/>
          <w:sz w:val="24"/>
          <w:szCs w:val="24"/>
          <w:lang w:eastAsia="vi-VN"/>
          <w14:ligatures w14:val="none"/>
        </w:rPr>
        <w:t xml:space="preserve"> </w:t>
      </w:r>
    </w:p>
    <w:p w14:paraId="17E3276C" w14:textId="77777777" w:rsidR="00992CCA" w:rsidRDefault="00992CCA" w:rsidP="009A71F8">
      <w:pPr>
        <w:spacing w:before="120" w:after="0" w:line="240" w:lineRule="auto"/>
        <w:ind w:firstLine="720"/>
      </w:pPr>
    </w:p>
    <w:p w14:paraId="4D56A547" w14:textId="77777777" w:rsidR="00992CCA" w:rsidRDefault="00992CCA" w:rsidP="009A71F8">
      <w:pPr>
        <w:spacing w:before="120" w:after="0" w:line="240" w:lineRule="auto"/>
        <w:ind w:firstLine="720"/>
      </w:pPr>
    </w:p>
    <w:p w14:paraId="352921A4" w14:textId="77777777" w:rsidR="00CF2717" w:rsidRDefault="00CF2717" w:rsidP="009A71F8">
      <w:pPr>
        <w:spacing w:before="120" w:after="0" w:line="240" w:lineRule="auto"/>
        <w:ind w:firstLine="720"/>
      </w:pPr>
    </w:p>
    <w:p w14:paraId="6F9ADC89" w14:textId="77777777" w:rsidR="00A93610" w:rsidRDefault="00A93610" w:rsidP="00A93610">
      <w:pPr>
        <w:pStyle w:val="Header"/>
        <w:jc w:val="center"/>
        <w:rPr>
          <w:b/>
          <w:bCs/>
        </w:rPr>
      </w:pPr>
    </w:p>
    <w:p w14:paraId="1F5F5B4D" w14:textId="3B34B1EE" w:rsidR="00A93610" w:rsidRDefault="00A93610" w:rsidP="00A93610">
      <w:pPr>
        <w:pStyle w:val="Header"/>
        <w:jc w:val="center"/>
        <w:rPr>
          <w:b/>
          <w:bCs/>
        </w:rPr>
      </w:pPr>
      <w:r w:rsidRPr="00CF2717">
        <w:rPr>
          <w:b/>
          <w:bCs/>
        </w:rPr>
        <w:lastRenderedPageBreak/>
        <w:t>Phụ lục</w:t>
      </w:r>
    </w:p>
    <w:p w14:paraId="283E6806" w14:textId="77777777" w:rsidR="00A93610" w:rsidRDefault="00A93610" w:rsidP="00A93610">
      <w:pPr>
        <w:pStyle w:val="Header"/>
        <w:jc w:val="center"/>
        <w:rPr>
          <w:b/>
          <w:bCs/>
        </w:rPr>
      </w:pPr>
      <w:r w:rsidRPr="00CF2717">
        <w:rPr>
          <w:b/>
          <w:bCs/>
        </w:rPr>
        <w:t>CHI TIẾT NHIỆM VỤ CỤ THỂ CHO CÁC CƠ QUAN, ĐƠN VỊ</w:t>
      </w:r>
    </w:p>
    <w:p w14:paraId="7D2979DB" w14:textId="77777777" w:rsidR="00A93610" w:rsidRDefault="00A93610" w:rsidP="00A93610">
      <w:pPr>
        <w:pStyle w:val="Header"/>
        <w:jc w:val="center"/>
      </w:pPr>
    </w:p>
    <w:tbl>
      <w:tblPr>
        <w:tblStyle w:val="TableGrid"/>
        <w:tblW w:w="9466" w:type="dxa"/>
        <w:tblLook w:val="04A0" w:firstRow="1" w:lastRow="0" w:firstColumn="1" w:lastColumn="0" w:noHBand="0" w:noVBand="1"/>
      </w:tblPr>
      <w:tblGrid>
        <w:gridCol w:w="732"/>
        <w:gridCol w:w="4046"/>
        <w:gridCol w:w="1692"/>
        <w:gridCol w:w="1754"/>
        <w:gridCol w:w="1242"/>
      </w:tblGrid>
      <w:tr w:rsidR="00A93610" w:rsidRPr="00157235" w14:paraId="5B70B806" w14:textId="77777777" w:rsidTr="00D82FFB">
        <w:trPr>
          <w:trHeight w:val="284"/>
          <w:tblHeader/>
        </w:trPr>
        <w:tc>
          <w:tcPr>
            <w:tcW w:w="737" w:type="dxa"/>
            <w:vAlign w:val="center"/>
          </w:tcPr>
          <w:p w14:paraId="7E51493D" w14:textId="3EB6E334" w:rsidR="00A93610" w:rsidRPr="00157235" w:rsidRDefault="00A93610" w:rsidP="00487361">
            <w:pPr>
              <w:spacing w:before="60" w:after="60"/>
              <w:jc w:val="center"/>
              <w:rPr>
                <w:rFonts w:asciiTheme="majorHAnsi" w:hAnsiTheme="majorHAnsi" w:cstheme="majorHAnsi"/>
                <w:b/>
                <w:bCs/>
                <w:w w:val="80"/>
                <w:szCs w:val="28"/>
                <w:lang w:val="en-US"/>
              </w:rPr>
            </w:pPr>
            <w:r w:rsidRPr="00157235">
              <w:rPr>
                <w:rFonts w:asciiTheme="majorHAnsi" w:hAnsiTheme="majorHAnsi" w:cstheme="majorHAnsi"/>
                <w:b/>
                <w:bCs/>
                <w:w w:val="80"/>
                <w:szCs w:val="28"/>
                <w:lang w:val="en-US"/>
              </w:rPr>
              <w:t>STT</w:t>
            </w:r>
          </w:p>
        </w:tc>
        <w:tc>
          <w:tcPr>
            <w:tcW w:w="3936" w:type="dxa"/>
            <w:vAlign w:val="center"/>
          </w:tcPr>
          <w:p w14:paraId="0F73A0AD" w14:textId="18C163FD" w:rsidR="00A93610" w:rsidRPr="00157235" w:rsidRDefault="00A93610" w:rsidP="00487361">
            <w:pPr>
              <w:spacing w:before="60" w:after="60"/>
              <w:jc w:val="center"/>
              <w:rPr>
                <w:rFonts w:asciiTheme="majorHAnsi" w:hAnsiTheme="majorHAnsi" w:cstheme="majorHAnsi"/>
                <w:b/>
                <w:bCs/>
                <w:w w:val="80"/>
                <w:szCs w:val="28"/>
                <w:lang w:val="en-US"/>
              </w:rPr>
            </w:pPr>
            <w:r w:rsidRPr="00157235">
              <w:rPr>
                <w:rFonts w:asciiTheme="majorHAnsi" w:hAnsiTheme="majorHAnsi" w:cstheme="majorHAnsi"/>
                <w:b/>
                <w:bCs/>
                <w:w w:val="80"/>
                <w:szCs w:val="28"/>
                <w:lang w:val="en-US"/>
              </w:rPr>
              <w:t>Nội dung truyền thông</w:t>
            </w:r>
          </w:p>
        </w:tc>
        <w:tc>
          <w:tcPr>
            <w:tcW w:w="1735" w:type="dxa"/>
            <w:vAlign w:val="center"/>
          </w:tcPr>
          <w:p w14:paraId="61E7B588" w14:textId="3386AABB" w:rsidR="00A93610" w:rsidRPr="00157235" w:rsidRDefault="00A93610" w:rsidP="00487361">
            <w:pPr>
              <w:spacing w:before="60" w:after="60"/>
              <w:jc w:val="center"/>
              <w:rPr>
                <w:rFonts w:asciiTheme="majorHAnsi" w:hAnsiTheme="majorHAnsi" w:cstheme="majorHAnsi"/>
                <w:b/>
                <w:bCs/>
                <w:w w:val="80"/>
                <w:szCs w:val="28"/>
                <w:lang w:val="en-US"/>
              </w:rPr>
            </w:pPr>
            <w:r w:rsidRPr="00157235">
              <w:rPr>
                <w:rFonts w:asciiTheme="majorHAnsi" w:hAnsiTheme="majorHAnsi" w:cstheme="majorHAnsi"/>
                <w:b/>
                <w:bCs/>
                <w:w w:val="80"/>
                <w:szCs w:val="28"/>
                <w:lang w:val="en-US"/>
              </w:rPr>
              <w:t>Đơn vị chủ trì</w:t>
            </w:r>
          </w:p>
        </w:tc>
        <w:tc>
          <w:tcPr>
            <w:tcW w:w="1798" w:type="dxa"/>
            <w:vAlign w:val="center"/>
          </w:tcPr>
          <w:p w14:paraId="112C1473" w14:textId="220C0F95" w:rsidR="00A93610" w:rsidRPr="00157235" w:rsidRDefault="00A93610" w:rsidP="00487361">
            <w:pPr>
              <w:spacing w:before="60" w:after="60"/>
              <w:jc w:val="center"/>
              <w:rPr>
                <w:rFonts w:asciiTheme="majorHAnsi" w:hAnsiTheme="majorHAnsi" w:cstheme="majorHAnsi"/>
                <w:b/>
                <w:bCs/>
                <w:w w:val="80"/>
                <w:szCs w:val="28"/>
                <w:lang w:val="en-US"/>
              </w:rPr>
            </w:pPr>
            <w:r w:rsidRPr="00157235">
              <w:rPr>
                <w:rFonts w:asciiTheme="majorHAnsi" w:hAnsiTheme="majorHAnsi" w:cstheme="majorHAnsi"/>
                <w:b/>
                <w:bCs/>
                <w:w w:val="80"/>
                <w:szCs w:val="28"/>
                <w:lang w:val="en-US"/>
              </w:rPr>
              <w:t>Đơn vị phối hợp</w:t>
            </w:r>
          </w:p>
        </w:tc>
        <w:tc>
          <w:tcPr>
            <w:tcW w:w="1260" w:type="dxa"/>
            <w:vAlign w:val="center"/>
          </w:tcPr>
          <w:p w14:paraId="631944C9" w14:textId="6C666E5A" w:rsidR="00A93610" w:rsidRPr="00157235" w:rsidRDefault="00A93610" w:rsidP="00487361">
            <w:pPr>
              <w:spacing w:before="60" w:after="60"/>
              <w:jc w:val="center"/>
              <w:rPr>
                <w:rFonts w:asciiTheme="majorHAnsi" w:hAnsiTheme="majorHAnsi" w:cstheme="majorHAnsi"/>
                <w:b/>
                <w:bCs/>
                <w:w w:val="80"/>
                <w:szCs w:val="28"/>
                <w:lang w:val="en-US"/>
              </w:rPr>
            </w:pPr>
            <w:r w:rsidRPr="00157235">
              <w:rPr>
                <w:rFonts w:asciiTheme="majorHAnsi" w:hAnsiTheme="majorHAnsi" w:cstheme="majorHAnsi"/>
                <w:b/>
                <w:bCs/>
                <w:w w:val="80"/>
                <w:szCs w:val="28"/>
                <w:lang w:val="en-US"/>
              </w:rPr>
              <w:t>Thời gian thực hiện</w:t>
            </w:r>
          </w:p>
        </w:tc>
      </w:tr>
      <w:tr w:rsidR="00157235" w:rsidRPr="00157235" w14:paraId="67A680BE" w14:textId="77777777" w:rsidTr="00D82FFB">
        <w:trPr>
          <w:trHeight w:val="284"/>
        </w:trPr>
        <w:tc>
          <w:tcPr>
            <w:tcW w:w="737" w:type="dxa"/>
            <w:vAlign w:val="center"/>
          </w:tcPr>
          <w:p w14:paraId="0E509254" w14:textId="42A921E3" w:rsidR="00157235" w:rsidRPr="00157235" w:rsidRDefault="00157235" w:rsidP="00EF57EF">
            <w:pPr>
              <w:spacing w:before="60" w:after="60"/>
              <w:jc w:val="center"/>
              <w:rPr>
                <w:rFonts w:asciiTheme="majorHAnsi" w:hAnsiTheme="majorHAnsi" w:cstheme="majorHAnsi"/>
                <w:w w:val="80"/>
                <w:szCs w:val="28"/>
                <w:lang w:val="en-US"/>
              </w:rPr>
            </w:pPr>
            <w:r w:rsidRPr="00157235">
              <w:rPr>
                <w:rFonts w:asciiTheme="majorHAnsi" w:hAnsiTheme="majorHAnsi" w:cstheme="majorHAnsi"/>
                <w:w w:val="80"/>
                <w:szCs w:val="28"/>
                <w:lang w:val="en-US"/>
              </w:rPr>
              <w:t>1</w:t>
            </w:r>
          </w:p>
        </w:tc>
        <w:tc>
          <w:tcPr>
            <w:tcW w:w="3936" w:type="dxa"/>
          </w:tcPr>
          <w:p w14:paraId="18298670" w14:textId="10860123" w:rsidR="00157235" w:rsidRPr="00157235" w:rsidRDefault="00157235" w:rsidP="00157235">
            <w:pPr>
              <w:spacing w:before="60" w:after="60"/>
              <w:rPr>
                <w:rFonts w:asciiTheme="majorHAnsi" w:hAnsiTheme="majorHAnsi" w:cstheme="majorHAnsi"/>
                <w:w w:val="80"/>
                <w:szCs w:val="28"/>
              </w:rPr>
            </w:pPr>
            <w:r w:rsidRPr="00157235">
              <w:rPr>
                <w:rFonts w:asciiTheme="majorHAnsi" w:hAnsiTheme="majorHAnsi" w:cstheme="majorHAnsi"/>
                <w:w w:val="80"/>
                <w:szCs w:val="28"/>
              </w:rPr>
              <w:t>- Phổ biến các chủ trương, đường lối của Đảng, chính sách, pháp luật của Nhà nước;</w:t>
            </w:r>
            <w:r w:rsidRPr="00157235">
              <w:rPr>
                <w:rFonts w:asciiTheme="majorHAnsi" w:hAnsiTheme="majorHAnsi" w:cstheme="majorHAnsi"/>
                <w:w w:val="80"/>
                <w:szCs w:val="28"/>
                <w:lang w:val="en-US"/>
              </w:rPr>
              <w:t xml:space="preserve"> </w:t>
            </w:r>
            <w:r w:rsidRPr="00157235">
              <w:rPr>
                <w:rFonts w:asciiTheme="majorHAnsi" w:hAnsiTheme="majorHAnsi" w:cstheme="majorHAnsi"/>
                <w:w w:val="80"/>
                <w:szCs w:val="28"/>
              </w:rPr>
              <w:t>các Nghị quyết, Chỉ thị, Kết luận của Trung ương, của tỉnh; công tác lãnh đạo, chỉ đạo,</w:t>
            </w:r>
            <w:r w:rsidRPr="00157235">
              <w:rPr>
                <w:rFonts w:asciiTheme="majorHAnsi" w:hAnsiTheme="majorHAnsi" w:cstheme="majorHAnsi"/>
                <w:w w:val="80"/>
                <w:szCs w:val="28"/>
                <w:lang w:val="en-US"/>
              </w:rPr>
              <w:t xml:space="preserve"> </w:t>
            </w:r>
            <w:r w:rsidRPr="00157235">
              <w:rPr>
                <w:rFonts w:asciiTheme="majorHAnsi" w:hAnsiTheme="majorHAnsi" w:cstheme="majorHAnsi"/>
                <w:w w:val="80"/>
                <w:szCs w:val="28"/>
              </w:rPr>
              <w:t>điều hành của các cấp ủy Đảng, chính quyền; việc triển khai thực hiện Chủ đề công tác</w:t>
            </w:r>
            <w:r w:rsidRPr="00157235">
              <w:rPr>
                <w:rFonts w:asciiTheme="majorHAnsi" w:hAnsiTheme="majorHAnsi" w:cstheme="majorHAnsi"/>
                <w:w w:val="80"/>
                <w:szCs w:val="28"/>
                <w:lang w:val="en-US"/>
              </w:rPr>
              <w:t xml:space="preserve"> </w:t>
            </w:r>
            <w:r w:rsidRPr="00157235">
              <w:rPr>
                <w:rFonts w:asciiTheme="majorHAnsi" w:hAnsiTheme="majorHAnsi" w:cstheme="majorHAnsi"/>
                <w:w w:val="80"/>
                <w:szCs w:val="28"/>
              </w:rPr>
              <w:t>hằng năm của Ban Chấp hành Đảng bộ tỉnh.</w:t>
            </w:r>
          </w:p>
          <w:p w14:paraId="70269A03" w14:textId="0D569788" w:rsidR="00157235" w:rsidRPr="00157235" w:rsidRDefault="00157235" w:rsidP="00157235">
            <w:pPr>
              <w:spacing w:before="60" w:after="60"/>
              <w:rPr>
                <w:rFonts w:asciiTheme="majorHAnsi" w:hAnsiTheme="majorHAnsi" w:cstheme="majorHAnsi"/>
                <w:w w:val="80"/>
                <w:szCs w:val="28"/>
              </w:rPr>
            </w:pPr>
            <w:r w:rsidRPr="00157235">
              <w:rPr>
                <w:rFonts w:asciiTheme="majorHAnsi" w:hAnsiTheme="majorHAnsi" w:cstheme="majorHAnsi"/>
                <w:w w:val="80"/>
                <w:szCs w:val="28"/>
              </w:rPr>
              <w:t>- Chủ động, tích cực nắm bắt tình hình tư tưởng, dư luận xã hội trong cán bộ, đảng</w:t>
            </w:r>
            <w:r w:rsidRPr="00157235">
              <w:rPr>
                <w:rFonts w:asciiTheme="majorHAnsi" w:hAnsiTheme="majorHAnsi" w:cstheme="majorHAnsi"/>
                <w:w w:val="80"/>
                <w:szCs w:val="28"/>
                <w:lang w:val="en-US"/>
              </w:rPr>
              <w:t xml:space="preserve"> </w:t>
            </w:r>
            <w:r w:rsidRPr="00157235">
              <w:rPr>
                <w:rFonts w:asciiTheme="majorHAnsi" w:hAnsiTheme="majorHAnsi" w:cstheme="majorHAnsi"/>
                <w:w w:val="80"/>
                <w:szCs w:val="28"/>
              </w:rPr>
              <w:t>viên và Nhân dân.</w:t>
            </w:r>
          </w:p>
          <w:p w14:paraId="6183C633" w14:textId="595B8400" w:rsidR="00157235" w:rsidRPr="00157235" w:rsidRDefault="00157235" w:rsidP="00157235">
            <w:pPr>
              <w:spacing w:before="60" w:after="60"/>
              <w:rPr>
                <w:rFonts w:asciiTheme="majorHAnsi" w:hAnsiTheme="majorHAnsi" w:cstheme="majorHAnsi"/>
                <w:w w:val="80"/>
                <w:szCs w:val="28"/>
              </w:rPr>
            </w:pPr>
            <w:r w:rsidRPr="00157235">
              <w:rPr>
                <w:rFonts w:asciiTheme="majorHAnsi" w:hAnsiTheme="majorHAnsi" w:cstheme="majorHAnsi"/>
                <w:w w:val="80"/>
                <w:szCs w:val="28"/>
              </w:rPr>
              <w:t>- Tuyên truyền bảo vệ nền tảng tư tưởng của Đảng, đấu tranh phản bác các quan điểm</w:t>
            </w:r>
            <w:r w:rsidRPr="00157235">
              <w:rPr>
                <w:rFonts w:asciiTheme="majorHAnsi" w:hAnsiTheme="majorHAnsi" w:cstheme="majorHAnsi"/>
                <w:w w:val="80"/>
                <w:szCs w:val="28"/>
                <w:lang w:val="en-US"/>
              </w:rPr>
              <w:t xml:space="preserve"> </w:t>
            </w:r>
            <w:r w:rsidRPr="00157235">
              <w:rPr>
                <w:rFonts w:asciiTheme="majorHAnsi" w:hAnsiTheme="majorHAnsi" w:cstheme="majorHAnsi"/>
                <w:w w:val="80"/>
                <w:szCs w:val="28"/>
              </w:rPr>
              <w:t>sai trái, thù địch; đấu tranh ngăn chặn thông tin xấu, độc.</w:t>
            </w:r>
          </w:p>
          <w:p w14:paraId="11C52E3A" w14:textId="4302AAC1" w:rsidR="00157235" w:rsidRPr="00195651" w:rsidRDefault="00157235" w:rsidP="00157235">
            <w:pPr>
              <w:spacing w:before="60" w:after="60"/>
              <w:rPr>
                <w:rFonts w:asciiTheme="majorHAnsi" w:hAnsiTheme="majorHAnsi" w:cstheme="majorHAnsi"/>
                <w:spacing w:val="-4"/>
                <w:w w:val="80"/>
                <w:szCs w:val="28"/>
              </w:rPr>
            </w:pPr>
            <w:r w:rsidRPr="00195651">
              <w:rPr>
                <w:rFonts w:asciiTheme="majorHAnsi" w:hAnsiTheme="majorHAnsi" w:cstheme="majorHAnsi"/>
                <w:spacing w:val="-4"/>
                <w:w w:val="80"/>
                <w:szCs w:val="28"/>
              </w:rPr>
              <w:t>- Tuyên truyền các sự kiện, ngày lễ, kỷ niệm lớn của quê hương, đất nước; các chương</w:t>
            </w:r>
            <w:r w:rsidRPr="00195651">
              <w:rPr>
                <w:rFonts w:asciiTheme="majorHAnsi" w:hAnsiTheme="majorHAnsi" w:cstheme="majorHAnsi"/>
                <w:spacing w:val="-4"/>
                <w:w w:val="80"/>
                <w:szCs w:val="28"/>
                <w:lang w:val="en-US"/>
              </w:rPr>
              <w:t xml:space="preserve"> </w:t>
            </w:r>
            <w:r w:rsidRPr="00195651">
              <w:rPr>
                <w:rFonts w:asciiTheme="majorHAnsi" w:hAnsiTheme="majorHAnsi" w:cstheme="majorHAnsi"/>
                <w:spacing w:val="-4"/>
                <w:w w:val="80"/>
                <w:szCs w:val="28"/>
              </w:rPr>
              <w:t>trình, nhiệm vụ chính trị, sự kiện lớn của tỉnh, của cơ quan, đơn vị, địa phương…</w:t>
            </w:r>
          </w:p>
          <w:p w14:paraId="440A5351" w14:textId="18C7DB36" w:rsidR="00157235" w:rsidRPr="00EF57EF" w:rsidRDefault="00157235" w:rsidP="00157235">
            <w:pPr>
              <w:spacing w:before="60" w:after="60"/>
              <w:rPr>
                <w:rFonts w:asciiTheme="majorHAnsi" w:hAnsiTheme="majorHAnsi" w:cstheme="majorHAnsi"/>
                <w:spacing w:val="-2"/>
                <w:w w:val="80"/>
                <w:szCs w:val="28"/>
              </w:rPr>
            </w:pPr>
            <w:r w:rsidRPr="00EF57EF">
              <w:rPr>
                <w:rFonts w:asciiTheme="majorHAnsi" w:hAnsiTheme="majorHAnsi" w:cstheme="majorHAnsi"/>
                <w:spacing w:val="-2"/>
                <w:w w:val="80"/>
                <w:szCs w:val="28"/>
              </w:rPr>
              <w:t>- Duy trì mạng lưới truyền thông chính sách nhằm kết nối các cơ quan, đơn vị của tỉnh</w:t>
            </w:r>
            <w:r w:rsidRPr="00EF57EF">
              <w:rPr>
                <w:rFonts w:asciiTheme="majorHAnsi" w:hAnsiTheme="majorHAnsi" w:cstheme="majorHAnsi"/>
                <w:spacing w:val="-2"/>
                <w:w w:val="80"/>
                <w:szCs w:val="28"/>
                <w:lang w:val="en-US"/>
              </w:rPr>
              <w:t xml:space="preserve"> </w:t>
            </w:r>
            <w:r w:rsidRPr="00EF57EF">
              <w:rPr>
                <w:rFonts w:asciiTheme="majorHAnsi" w:hAnsiTheme="majorHAnsi" w:cstheme="majorHAnsi"/>
                <w:spacing w:val="-2"/>
                <w:w w:val="80"/>
                <w:szCs w:val="28"/>
              </w:rPr>
              <w:t>với các cơ quan báo chí, đưa chính sách pháp luật vào cuộc sống, truyền tải chính sách</w:t>
            </w:r>
            <w:r w:rsidRPr="00EF57EF">
              <w:rPr>
                <w:rFonts w:asciiTheme="majorHAnsi" w:hAnsiTheme="majorHAnsi" w:cstheme="majorHAnsi"/>
                <w:spacing w:val="-2"/>
                <w:w w:val="80"/>
                <w:szCs w:val="28"/>
                <w:lang w:val="en-US"/>
              </w:rPr>
              <w:t xml:space="preserve"> </w:t>
            </w:r>
            <w:r w:rsidRPr="00EF57EF">
              <w:rPr>
                <w:rFonts w:asciiTheme="majorHAnsi" w:hAnsiTheme="majorHAnsi" w:cstheme="majorHAnsi"/>
                <w:spacing w:val="-2"/>
                <w:w w:val="80"/>
                <w:szCs w:val="28"/>
              </w:rPr>
              <w:t>đến với nhân dân.</w:t>
            </w:r>
          </w:p>
        </w:tc>
        <w:tc>
          <w:tcPr>
            <w:tcW w:w="1735" w:type="dxa"/>
            <w:vAlign w:val="center"/>
          </w:tcPr>
          <w:p w14:paraId="606F24CF" w14:textId="3D913DC1" w:rsidR="00157235" w:rsidRPr="00157235" w:rsidRDefault="00157235" w:rsidP="00EF57EF">
            <w:pPr>
              <w:spacing w:before="60" w:after="60"/>
              <w:jc w:val="center"/>
              <w:rPr>
                <w:rFonts w:asciiTheme="majorHAnsi" w:hAnsiTheme="majorHAnsi" w:cstheme="majorHAnsi"/>
                <w:w w:val="80"/>
                <w:szCs w:val="28"/>
                <w:lang w:val="en-US"/>
              </w:rPr>
            </w:pPr>
            <w:r w:rsidRPr="00157235">
              <w:rPr>
                <w:rFonts w:asciiTheme="majorHAnsi" w:hAnsiTheme="majorHAnsi" w:cstheme="majorHAnsi"/>
                <w:w w:val="80"/>
                <w:szCs w:val="28"/>
              </w:rPr>
              <w:t>Các sở, ban,</w:t>
            </w:r>
            <w:r>
              <w:rPr>
                <w:rFonts w:asciiTheme="majorHAnsi" w:hAnsiTheme="majorHAnsi" w:cstheme="majorHAnsi"/>
                <w:w w:val="80"/>
                <w:szCs w:val="28"/>
                <w:lang w:val="en-US"/>
              </w:rPr>
              <w:t xml:space="preserve"> </w:t>
            </w:r>
            <w:r>
              <w:rPr>
                <w:rFonts w:asciiTheme="majorHAnsi" w:hAnsiTheme="majorHAnsi" w:cstheme="majorHAnsi"/>
                <w:w w:val="80"/>
              </w:rPr>
              <w:t>UBND c</w:t>
            </w:r>
            <w:r>
              <w:rPr>
                <w:rFonts w:asciiTheme="majorHAnsi" w:hAnsiTheme="majorHAnsi" w:cstheme="majorHAnsi"/>
                <w:w w:val="80"/>
                <w:lang w:val="en-US"/>
              </w:rPr>
              <w:t>ác huyện, thị xã, thành phố</w:t>
            </w:r>
          </w:p>
          <w:p w14:paraId="5B2B2A1C" w14:textId="68DE939A" w:rsidR="00157235" w:rsidRPr="00157235" w:rsidRDefault="00157235" w:rsidP="00EF57EF">
            <w:pPr>
              <w:spacing w:before="60" w:after="60"/>
              <w:jc w:val="center"/>
              <w:rPr>
                <w:rFonts w:asciiTheme="majorHAnsi" w:hAnsiTheme="majorHAnsi" w:cstheme="majorHAnsi"/>
                <w:w w:val="80"/>
                <w:szCs w:val="28"/>
              </w:rPr>
            </w:pPr>
          </w:p>
        </w:tc>
        <w:tc>
          <w:tcPr>
            <w:tcW w:w="1798" w:type="dxa"/>
            <w:vAlign w:val="center"/>
          </w:tcPr>
          <w:p w14:paraId="21FB4C4A" w14:textId="2C7EBF6D" w:rsidR="00157235" w:rsidRPr="00157235" w:rsidRDefault="00157235" w:rsidP="00EF57EF">
            <w:pPr>
              <w:spacing w:before="60" w:after="60"/>
              <w:rPr>
                <w:rFonts w:asciiTheme="majorHAnsi" w:hAnsiTheme="majorHAnsi" w:cstheme="majorHAnsi"/>
                <w:w w:val="80"/>
                <w:szCs w:val="28"/>
                <w:lang w:val="en-US"/>
              </w:rPr>
            </w:pPr>
            <w:r w:rsidRPr="00157235">
              <w:rPr>
                <w:rStyle w:val="fontstyle01"/>
                <w:rFonts w:asciiTheme="majorHAnsi" w:hAnsiTheme="majorHAnsi" w:cstheme="majorHAnsi"/>
                <w:b w:val="0"/>
                <w:bCs w:val="0"/>
                <w:w w:val="80"/>
              </w:rPr>
              <w:t xml:space="preserve">Cơ quan báo chí, </w:t>
            </w:r>
            <w:r>
              <w:rPr>
                <w:rStyle w:val="fontstyle01"/>
                <w:rFonts w:asciiTheme="majorHAnsi" w:hAnsiTheme="majorHAnsi" w:cstheme="majorHAnsi"/>
                <w:b w:val="0"/>
                <w:bCs w:val="0"/>
                <w:w w:val="80"/>
                <w:lang w:val="en-US"/>
              </w:rPr>
              <w:t xml:space="preserve"> </w:t>
            </w:r>
            <w:r w:rsidRPr="00157235">
              <w:rPr>
                <w:rStyle w:val="fontstyle01"/>
                <w:rFonts w:asciiTheme="majorHAnsi" w:hAnsiTheme="majorHAnsi" w:cstheme="majorHAnsi"/>
                <w:b w:val="0"/>
                <w:bCs w:val="0"/>
                <w:w w:val="80"/>
              </w:rPr>
              <w:t xml:space="preserve"> trên địa bàn tỉnh</w:t>
            </w:r>
          </w:p>
        </w:tc>
        <w:tc>
          <w:tcPr>
            <w:tcW w:w="1260" w:type="dxa"/>
            <w:vAlign w:val="center"/>
          </w:tcPr>
          <w:p w14:paraId="40AA7DBD" w14:textId="44E36C23" w:rsidR="00157235" w:rsidRPr="00157235" w:rsidRDefault="00157235" w:rsidP="00157235">
            <w:pPr>
              <w:spacing w:before="60" w:after="60"/>
              <w:jc w:val="center"/>
              <w:rPr>
                <w:rFonts w:asciiTheme="majorHAnsi" w:hAnsiTheme="majorHAnsi" w:cstheme="majorHAnsi"/>
                <w:w w:val="80"/>
                <w:szCs w:val="28"/>
                <w:lang w:val="en-US"/>
              </w:rPr>
            </w:pPr>
            <w:r w:rsidRPr="00157235">
              <w:rPr>
                <w:rStyle w:val="fontstyle01"/>
                <w:rFonts w:asciiTheme="majorHAnsi" w:hAnsiTheme="majorHAnsi" w:cstheme="majorHAnsi"/>
                <w:b w:val="0"/>
                <w:bCs w:val="0"/>
                <w:w w:val="80"/>
              </w:rPr>
              <w:t>Thường xuyên</w:t>
            </w:r>
          </w:p>
        </w:tc>
      </w:tr>
      <w:tr w:rsidR="00AB34BB" w:rsidRPr="00157235" w14:paraId="10E220DB" w14:textId="77777777" w:rsidTr="00D82FFB">
        <w:trPr>
          <w:trHeight w:val="284"/>
        </w:trPr>
        <w:tc>
          <w:tcPr>
            <w:tcW w:w="737" w:type="dxa"/>
            <w:vAlign w:val="center"/>
          </w:tcPr>
          <w:p w14:paraId="79A5E4FE" w14:textId="230A9952" w:rsidR="00AB34BB" w:rsidRPr="00EF57EF" w:rsidRDefault="00EF57EF" w:rsidP="00EF57EF">
            <w:pPr>
              <w:spacing w:before="60" w:after="60"/>
              <w:jc w:val="center"/>
              <w:rPr>
                <w:rFonts w:asciiTheme="majorHAnsi" w:hAnsiTheme="majorHAnsi" w:cstheme="majorHAnsi"/>
                <w:w w:val="80"/>
                <w:szCs w:val="28"/>
                <w:lang w:val="en-US"/>
              </w:rPr>
            </w:pPr>
            <w:r>
              <w:rPr>
                <w:rFonts w:asciiTheme="majorHAnsi" w:hAnsiTheme="majorHAnsi" w:cstheme="majorHAnsi"/>
                <w:w w:val="80"/>
                <w:szCs w:val="28"/>
                <w:lang w:val="en-US"/>
              </w:rPr>
              <w:t>2</w:t>
            </w:r>
          </w:p>
        </w:tc>
        <w:tc>
          <w:tcPr>
            <w:tcW w:w="3936" w:type="dxa"/>
            <w:vAlign w:val="center"/>
          </w:tcPr>
          <w:p w14:paraId="6C4EDAA8" w14:textId="51D719A7" w:rsidR="00AB34BB" w:rsidRPr="00195651" w:rsidRDefault="00AB34BB" w:rsidP="00487361">
            <w:pPr>
              <w:spacing w:before="60" w:after="60"/>
              <w:rPr>
                <w:rFonts w:asciiTheme="majorHAnsi" w:hAnsiTheme="majorHAnsi" w:cstheme="majorHAnsi"/>
                <w:b/>
                <w:bCs/>
                <w:spacing w:val="2"/>
                <w:w w:val="80"/>
                <w:szCs w:val="28"/>
              </w:rPr>
            </w:pPr>
            <w:r w:rsidRPr="00195651">
              <w:rPr>
                <w:rStyle w:val="fontstyle01"/>
                <w:rFonts w:asciiTheme="majorHAnsi" w:hAnsiTheme="majorHAnsi" w:cstheme="majorHAnsi"/>
                <w:b w:val="0"/>
                <w:bCs w:val="0"/>
                <w:spacing w:val="2"/>
                <w:w w:val="80"/>
              </w:rPr>
              <w:t xml:space="preserve">Truyền thông dự thảo chính sách có tác động lớn đến xã hội trong quá trình xây dựng văn bản quy phạm pháp luật trên địa bàn... </w:t>
            </w:r>
          </w:p>
        </w:tc>
        <w:tc>
          <w:tcPr>
            <w:tcW w:w="1735" w:type="dxa"/>
            <w:vAlign w:val="center"/>
          </w:tcPr>
          <w:p w14:paraId="28275EF0" w14:textId="440000BF" w:rsidR="00AB34BB" w:rsidRPr="00157235" w:rsidRDefault="00AB34BB"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Sở Tư pháp</w:t>
            </w:r>
          </w:p>
        </w:tc>
        <w:tc>
          <w:tcPr>
            <w:tcW w:w="1798" w:type="dxa"/>
            <w:vAlign w:val="center"/>
          </w:tcPr>
          <w:p w14:paraId="0971D311" w14:textId="4F297A80" w:rsidR="00AB34BB" w:rsidRPr="00157235" w:rsidRDefault="00AB34BB" w:rsidP="00EF57EF">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Các cơ quan, đơn vị, địa phương; các cơ quan báo chí, thông tin tuyên truyền trên địa bàn tỉnh</w:t>
            </w:r>
          </w:p>
        </w:tc>
        <w:tc>
          <w:tcPr>
            <w:tcW w:w="1260" w:type="dxa"/>
            <w:vAlign w:val="center"/>
          </w:tcPr>
          <w:p w14:paraId="6EBAD74A" w14:textId="054D558C" w:rsidR="00AB34BB" w:rsidRPr="00157235" w:rsidRDefault="00AB34BB"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Thường xuyên</w:t>
            </w:r>
          </w:p>
        </w:tc>
      </w:tr>
      <w:tr w:rsidR="00AB34BB" w:rsidRPr="00157235" w14:paraId="5BCB6BC6" w14:textId="77777777" w:rsidTr="00D82FFB">
        <w:trPr>
          <w:trHeight w:val="284"/>
        </w:trPr>
        <w:tc>
          <w:tcPr>
            <w:tcW w:w="737" w:type="dxa"/>
            <w:vAlign w:val="center"/>
          </w:tcPr>
          <w:p w14:paraId="4E13257C" w14:textId="68A8A72B" w:rsidR="00AB34BB" w:rsidRPr="00EF57EF" w:rsidRDefault="00EF57EF" w:rsidP="00EF57EF">
            <w:pPr>
              <w:spacing w:before="60" w:after="60"/>
              <w:jc w:val="center"/>
              <w:rPr>
                <w:rFonts w:asciiTheme="majorHAnsi" w:hAnsiTheme="majorHAnsi" w:cstheme="majorHAnsi"/>
                <w:w w:val="80"/>
                <w:szCs w:val="28"/>
                <w:lang w:val="en-US"/>
              </w:rPr>
            </w:pPr>
            <w:r>
              <w:rPr>
                <w:rFonts w:asciiTheme="majorHAnsi" w:hAnsiTheme="majorHAnsi" w:cstheme="majorHAnsi"/>
                <w:w w:val="80"/>
                <w:szCs w:val="28"/>
                <w:lang w:val="en-US"/>
              </w:rPr>
              <w:t>3</w:t>
            </w:r>
          </w:p>
        </w:tc>
        <w:tc>
          <w:tcPr>
            <w:tcW w:w="3936" w:type="dxa"/>
            <w:vAlign w:val="center"/>
          </w:tcPr>
          <w:p w14:paraId="4F91DB2A" w14:textId="1501E23F" w:rsidR="00AB34BB" w:rsidRPr="00157235" w:rsidRDefault="00AB34BB" w:rsidP="00487361">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 xml:space="preserve">Truyền thông các giải pháp triển khai thực hiện hiệu quả, phấn đấu thực hiện mục tiêu tăng trưởng năm 2025 đạt 8% trở lên; thúc đẩy mạnh mẽ tăng trưởng cao nhưng bền vững gắn với giữ vững ốn định kinh tế, bảo </w:t>
            </w:r>
            <w:r w:rsidRPr="00157235">
              <w:rPr>
                <w:rStyle w:val="fontstyle01"/>
                <w:rFonts w:asciiTheme="majorHAnsi" w:hAnsiTheme="majorHAnsi" w:cstheme="majorHAnsi"/>
                <w:b w:val="0"/>
                <w:bCs w:val="0"/>
                <w:w w:val="80"/>
              </w:rPr>
              <w:lastRenderedPageBreak/>
              <w:t>đảm các cân đổi lớn của nền kinh tế; đẩy mạnh đầu tư toàn xã hội, huy động mọi nguồn lực cho phát triển; các giải pháp triển khai đồng bộ giải ngân vốn đầu tư công, 03 chương trình mục tiêu quốc gia; đẩy nhanh tiến độ các công trình, dự án quan trọng...</w:t>
            </w:r>
          </w:p>
        </w:tc>
        <w:tc>
          <w:tcPr>
            <w:tcW w:w="1735" w:type="dxa"/>
            <w:vAlign w:val="center"/>
          </w:tcPr>
          <w:p w14:paraId="2991C149" w14:textId="045149E8" w:rsidR="00AB34BB" w:rsidRPr="00157235" w:rsidRDefault="00AB34BB"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lastRenderedPageBreak/>
              <w:t>Sở Tài chính</w:t>
            </w:r>
          </w:p>
        </w:tc>
        <w:tc>
          <w:tcPr>
            <w:tcW w:w="1798" w:type="dxa"/>
            <w:vAlign w:val="center"/>
          </w:tcPr>
          <w:p w14:paraId="57B0DDFE" w14:textId="3D8CF38B" w:rsidR="00AB34BB" w:rsidRPr="00157235" w:rsidRDefault="00AB34BB" w:rsidP="00EF57EF">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 xml:space="preserve">Các cơ quan, đơn vị, địa phương; các cơ quan báo chí, thông tin </w:t>
            </w:r>
            <w:r w:rsidRPr="00157235">
              <w:rPr>
                <w:rStyle w:val="fontstyle01"/>
                <w:rFonts w:asciiTheme="majorHAnsi" w:hAnsiTheme="majorHAnsi" w:cstheme="majorHAnsi"/>
                <w:b w:val="0"/>
                <w:bCs w:val="0"/>
                <w:w w:val="80"/>
              </w:rPr>
              <w:lastRenderedPageBreak/>
              <w:t>tuyên truyền trên địa bàn tỉnh</w:t>
            </w:r>
          </w:p>
        </w:tc>
        <w:tc>
          <w:tcPr>
            <w:tcW w:w="1260" w:type="dxa"/>
            <w:vAlign w:val="center"/>
          </w:tcPr>
          <w:p w14:paraId="37413643" w14:textId="6367E00E" w:rsidR="00AB34BB" w:rsidRPr="00157235" w:rsidRDefault="00AB34BB"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lastRenderedPageBreak/>
              <w:t>Thường xuyên</w:t>
            </w:r>
          </w:p>
        </w:tc>
      </w:tr>
      <w:tr w:rsidR="000A3F2E" w:rsidRPr="00157235" w14:paraId="240109AE" w14:textId="77777777" w:rsidTr="00D82FFB">
        <w:trPr>
          <w:trHeight w:val="284"/>
        </w:trPr>
        <w:tc>
          <w:tcPr>
            <w:tcW w:w="737" w:type="dxa"/>
            <w:vAlign w:val="center"/>
          </w:tcPr>
          <w:p w14:paraId="5743C7EE" w14:textId="2922084B" w:rsidR="000A3F2E" w:rsidRPr="00EF57EF" w:rsidRDefault="00EF57EF" w:rsidP="00EF57EF">
            <w:pPr>
              <w:spacing w:before="60" w:after="60"/>
              <w:jc w:val="center"/>
              <w:rPr>
                <w:rFonts w:asciiTheme="majorHAnsi" w:hAnsiTheme="majorHAnsi" w:cstheme="majorHAnsi"/>
                <w:w w:val="80"/>
                <w:szCs w:val="28"/>
                <w:lang w:val="en-US"/>
              </w:rPr>
            </w:pPr>
            <w:r>
              <w:rPr>
                <w:rFonts w:asciiTheme="majorHAnsi" w:hAnsiTheme="majorHAnsi" w:cstheme="majorHAnsi"/>
                <w:w w:val="80"/>
                <w:szCs w:val="28"/>
                <w:lang w:val="en-US"/>
              </w:rPr>
              <w:t>4</w:t>
            </w:r>
          </w:p>
        </w:tc>
        <w:tc>
          <w:tcPr>
            <w:tcW w:w="3936" w:type="dxa"/>
            <w:vAlign w:val="center"/>
          </w:tcPr>
          <w:tbl>
            <w:tblPr>
              <w:tblW w:w="38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830"/>
            </w:tblGrid>
            <w:tr w:rsidR="000A3F2E" w:rsidRPr="000A3F2E" w14:paraId="0D82B32C" w14:textId="77777777" w:rsidTr="00F32FBB">
              <w:tc>
                <w:tcPr>
                  <w:tcW w:w="3830" w:type="dxa"/>
                  <w:tcBorders>
                    <w:top w:val="nil"/>
                    <w:left w:val="nil"/>
                    <w:bottom w:val="nil"/>
                    <w:right w:val="nil"/>
                  </w:tcBorders>
                  <w:vAlign w:val="center"/>
                  <w:hideMark/>
                </w:tcPr>
                <w:p w14:paraId="4DD9D47F" w14:textId="4D318B14" w:rsidR="000A3F2E" w:rsidRPr="00157235" w:rsidRDefault="000A3F2E" w:rsidP="005D57E8">
                  <w:pPr>
                    <w:spacing w:before="60" w:after="60" w:line="240" w:lineRule="auto"/>
                    <w:ind w:left="-101"/>
                    <w:rPr>
                      <w:rStyle w:val="fontstyle01"/>
                      <w:rFonts w:asciiTheme="majorHAnsi" w:hAnsiTheme="majorHAnsi" w:cstheme="majorHAnsi"/>
                      <w:b w:val="0"/>
                      <w:bCs w:val="0"/>
                      <w:w w:val="80"/>
                    </w:rPr>
                  </w:pPr>
                  <w:r w:rsidRPr="00157235">
                    <w:rPr>
                      <w:rStyle w:val="fontstyle01"/>
                      <w:rFonts w:asciiTheme="majorHAnsi" w:hAnsiTheme="majorHAnsi" w:cstheme="majorHAnsi"/>
                      <w:b w:val="0"/>
                      <w:bCs w:val="0"/>
                      <w:w w:val="80"/>
                    </w:rPr>
                    <w:t>- Truyền thông về xây dựng Chính quyền điện tử, Chuyển đổi số năm 2025, thực hiện</w:t>
                  </w:r>
                  <w:r w:rsidRPr="00157235">
                    <w:rPr>
                      <w:rStyle w:val="fontstyle01"/>
                      <w:rFonts w:asciiTheme="majorHAnsi" w:hAnsiTheme="majorHAnsi" w:cstheme="majorHAnsi"/>
                      <w:b w:val="0"/>
                      <w:bCs w:val="0"/>
                      <w:w w:val="80"/>
                      <w:lang w:val="en-US"/>
                    </w:rPr>
                    <w:t xml:space="preserve"> </w:t>
                  </w:r>
                  <w:r w:rsidRPr="00157235">
                    <w:rPr>
                      <w:rStyle w:val="fontstyle01"/>
                      <w:rFonts w:asciiTheme="majorHAnsi" w:hAnsiTheme="majorHAnsi" w:cstheme="majorHAnsi"/>
                      <w:b w:val="0"/>
                      <w:bCs w:val="0"/>
                      <w:w w:val="80"/>
                    </w:rPr>
                    <w:t>Nghị quyết 57-NQ/TW ngày 22/12/2014 của Bộ Chính trị về đột phá phát triển khoa</w:t>
                  </w:r>
                  <w:r w:rsidRPr="00157235">
                    <w:rPr>
                      <w:rStyle w:val="fontstyle01"/>
                      <w:rFonts w:asciiTheme="majorHAnsi" w:hAnsiTheme="majorHAnsi" w:cstheme="majorHAnsi"/>
                      <w:b w:val="0"/>
                      <w:bCs w:val="0"/>
                      <w:w w:val="80"/>
                      <w:lang w:val="en-US"/>
                    </w:rPr>
                    <w:t xml:space="preserve"> </w:t>
                  </w:r>
                  <w:r w:rsidRPr="00157235">
                    <w:rPr>
                      <w:rStyle w:val="fontstyle01"/>
                      <w:rFonts w:asciiTheme="majorHAnsi" w:hAnsiTheme="majorHAnsi" w:cstheme="majorHAnsi"/>
                      <w:b w:val="0"/>
                      <w:bCs w:val="0"/>
                      <w:w w:val="80"/>
                    </w:rPr>
                    <w:t>học, công nghệ, đổi mới sáng tạo và chuyển đổi số quốc gia.</w:t>
                  </w:r>
                </w:p>
                <w:p w14:paraId="0E4523FF" w14:textId="00B16F09" w:rsidR="000A3F2E" w:rsidRPr="000A3F2E" w:rsidRDefault="000A3F2E" w:rsidP="005D57E8">
                  <w:pPr>
                    <w:spacing w:before="60" w:after="60" w:line="240" w:lineRule="auto"/>
                    <w:ind w:left="-101"/>
                    <w:rPr>
                      <w:rFonts w:asciiTheme="majorHAnsi" w:hAnsiTheme="majorHAnsi" w:cstheme="majorHAnsi"/>
                      <w:color w:val="000000"/>
                      <w:w w:val="80"/>
                      <w:szCs w:val="28"/>
                    </w:rPr>
                  </w:pPr>
                  <w:r w:rsidRPr="00157235">
                    <w:rPr>
                      <w:rStyle w:val="fontstyle01"/>
                      <w:rFonts w:asciiTheme="majorHAnsi" w:hAnsiTheme="majorHAnsi" w:cstheme="majorHAnsi"/>
                      <w:b w:val="0"/>
                      <w:bCs w:val="0"/>
                      <w:w w:val="80"/>
                    </w:rPr>
                    <w:t xml:space="preserve">- </w:t>
                  </w:r>
                  <w:r w:rsidRPr="00C23CF7">
                    <w:rPr>
                      <w:rStyle w:val="fontstyle01"/>
                      <w:rFonts w:asciiTheme="majorHAnsi" w:hAnsiTheme="majorHAnsi" w:cstheme="majorHAnsi"/>
                      <w:b w:val="0"/>
                      <w:bCs w:val="0"/>
                      <w:spacing w:val="-4"/>
                      <w:w w:val="80"/>
                    </w:rPr>
                    <w:t>Phổ biến các chính sách phát triển Khoa học và Công nghệ như công tác nghiên cứu</w:t>
                  </w:r>
                  <w:r w:rsidRPr="00C23CF7">
                    <w:rPr>
                      <w:rStyle w:val="fontstyle01"/>
                      <w:rFonts w:asciiTheme="majorHAnsi" w:hAnsiTheme="majorHAnsi" w:cstheme="majorHAnsi"/>
                      <w:b w:val="0"/>
                      <w:bCs w:val="0"/>
                      <w:spacing w:val="-4"/>
                      <w:w w:val="80"/>
                      <w:lang w:val="en-US"/>
                    </w:rPr>
                    <w:t xml:space="preserve"> </w:t>
                  </w:r>
                  <w:r w:rsidRPr="00C23CF7">
                    <w:rPr>
                      <w:rStyle w:val="fontstyle01"/>
                      <w:rFonts w:asciiTheme="majorHAnsi" w:hAnsiTheme="majorHAnsi" w:cstheme="majorHAnsi"/>
                      <w:b w:val="0"/>
                      <w:bCs w:val="0"/>
                      <w:spacing w:val="-4"/>
                      <w:w w:val="80"/>
                    </w:rPr>
                    <w:t>và ứng dụng công nghệ cao, công nghệ sạch, công nghệ số, công nghệ sinh học trong</w:t>
                  </w:r>
                  <w:r w:rsidRPr="00C23CF7">
                    <w:rPr>
                      <w:rStyle w:val="fontstyle01"/>
                      <w:rFonts w:asciiTheme="majorHAnsi" w:hAnsiTheme="majorHAnsi" w:cstheme="majorHAnsi"/>
                      <w:b w:val="0"/>
                      <w:bCs w:val="0"/>
                      <w:spacing w:val="-4"/>
                      <w:w w:val="80"/>
                      <w:lang w:val="en-US"/>
                    </w:rPr>
                    <w:t xml:space="preserve"> </w:t>
                  </w:r>
                  <w:r w:rsidRPr="000A3F2E">
                    <w:rPr>
                      <w:rFonts w:asciiTheme="majorHAnsi" w:hAnsiTheme="majorHAnsi" w:cstheme="majorHAnsi"/>
                      <w:color w:val="000000"/>
                      <w:spacing w:val="-4"/>
                      <w:w w:val="80"/>
                      <w:szCs w:val="28"/>
                    </w:rPr>
                    <w:t>sản xuất nông nghiệp, năng lượng sạch, năng lượng tái tạo, thích ứng với biến đổi khí hậu; phát triển công nghệ lõi, công nghệ số, trí tuệ nhân tạo, an ninh mạng…</w:t>
                  </w:r>
                </w:p>
              </w:tc>
            </w:tr>
          </w:tbl>
          <w:p w14:paraId="5E59D0F2" w14:textId="5D91E813" w:rsidR="000A3F2E" w:rsidRPr="00157235" w:rsidRDefault="000A3F2E" w:rsidP="00F32FBB">
            <w:pPr>
              <w:spacing w:before="60" w:after="60"/>
              <w:rPr>
                <w:rFonts w:asciiTheme="majorHAnsi" w:hAnsiTheme="majorHAnsi" w:cstheme="majorHAnsi"/>
                <w:b/>
                <w:bCs/>
                <w:w w:val="80"/>
                <w:szCs w:val="28"/>
              </w:rPr>
            </w:pPr>
          </w:p>
        </w:tc>
        <w:tc>
          <w:tcPr>
            <w:tcW w:w="1735" w:type="dxa"/>
            <w:vAlign w:val="center"/>
          </w:tcPr>
          <w:p w14:paraId="36B1CBCD" w14:textId="4494E865" w:rsidR="000A3F2E" w:rsidRPr="00157235" w:rsidRDefault="000A3F2E"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Sở Khoa học</w:t>
            </w:r>
            <w:r w:rsidR="00002BCE">
              <w:rPr>
                <w:rStyle w:val="fontstyle01"/>
                <w:rFonts w:asciiTheme="majorHAnsi" w:hAnsiTheme="majorHAnsi" w:cstheme="majorHAnsi"/>
                <w:b w:val="0"/>
                <w:bCs w:val="0"/>
                <w:w w:val="80"/>
                <w:lang w:val="en-US"/>
              </w:rPr>
              <w:t xml:space="preserve"> </w:t>
            </w:r>
            <w:r w:rsidRPr="00157235">
              <w:rPr>
                <w:rStyle w:val="fontstyle01"/>
                <w:rFonts w:asciiTheme="majorHAnsi" w:hAnsiTheme="majorHAnsi" w:cstheme="majorHAnsi"/>
                <w:b w:val="0"/>
                <w:bCs w:val="0"/>
                <w:w w:val="80"/>
              </w:rPr>
              <w:t xml:space="preserve"> và Công nghệ</w:t>
            </w:r>
          </w:p>
        </w:tc>
        <w:tc>
          <w:tcPr>
            <w:tcW w:w="1798" w:type="dxa"/>
            <w:vAlign w:val="center"/>
          </w:tcPr>
          <w:p w14:paraId="5DE442ED" w14:textId="6C92789F" w:rsidR="000A3F2E" w:rsidRPr="00157235" w:rsidRDefault="000A3F2E" w:rsidP="00EF57EF">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Các cơ quan, đơn vị, địa phương; các cơ quan báo chí, thông tin tuyên truyền trên địa bàn tỉnh</w:t>
            </w:r>
          </w:p>
        </w:tc>
        <w:tc>
          <w:tcPr>
            <w:tcW w:w="1260" w:type="dxa"/>
            <w:vAlign w:val="center"/>
          </w:tcPr>
          <w:p w14:paraId="18E85491" w14:textId="4A2A654C" w:rsidR="000A3F2E" w:rsidRPr="00157235" w:rsidRDefault="000A3F2E"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Thường xuyên</w:t>
            </w:r>
          </w:p>
        </w:tc>
      </w:tr>
      <w:tr w:rsidR="000A3F2E" w:rsidRPr="00157235" w14:paraId="2AEDE256" w14:textId="77777777" w:rsidTr="00D82FFB">
        <w:trPr>
          <w:trHeight w:val="284"/>
        </w:trPr>
        <w:tc>
          <w:tcPr>
            <w:tcW w:w="737" w:type="dxa"/>
            <w:vAlign w:val="center"/>
          </w:tcPr>
          <w:p w14:paraId="56DD2B3B" w14:textId="6897CC29" w:rsidR="000A3F2E" w:rsidRPr="00EF57EF" w:rsidRDefault="00EF57EF" w:rsidP="00EF57EF">
            <w:pPr>
              <w:spacing w:before="60" w:after="60"/>
              <w:jc w:val="center"/>
              <w:rPr>
                <w:rFonts w:asciiTheme="majorHAnsi" w:hAnsiTheme="majorHAnsi" w:cstheme="majorHAnsi"/>
                <w:w w:val="80"/>
                <w:szCs w:val="28"/>
                <w:lang w:val="en-US"/>
              </w:rPr>
            </w:pPr>
            <w:r>
              <w:rPr>
                <w:rFonts w:asciiTheme="majorHAnsi" w:hAnsiTheme="majorHAnsi" w:cstheme="majorHAnsi"/>
                <w:w w:val="80"/>
                <w:szCs w:val="28"/>
                <w:lang w:val="en-US"/>
              </w:rPr>
              <w:t>5</w:t>
            </w:r>
          </w:p>
        </w:tc>
        <w:tc>
          <w:tcPr>
            <w:tcW w:w="3936" w:type="dxa"/>
            <w:vAlign w:val="center"/>
          </w:tcPr>
          <w:p w14:paraId="6E1677CD" w14:textId="77777777" w:rsidR="00B302B9" w:rsidRPr="00157235" w:rsidRDefault="000A3F2E" w:rsidP="00487361">
            <w:pPr>
              <w:spacing w:before="60" w:after="60"/>
              <w:rPr>
                <w:rStyle w:val="fontstyle01"/>
                <w:rFonts w:asciiTheme="majorHAnsi" w:hAnsiTheme="majorHAnsi" w:cstheme="majorHAnsi"/>
                <w:b w:val="0"/>
                <w:bCs w:val="0"/>
                <w:w w:val="80"/>
              </w:rPr>
            </w:pPr>
            <w:r w:rsidRPr="00157235">
              <w:rPr>
                <w:rStyle w:val="fontstyle01"/>
                <w:rFonts w:asciiTheme="majorHAnsi" w:hAnsiTheme="majorHAnsi" w:cstheme="majorHAnsi"/>
                <w:b w:val="0"/>
                <w:bCs w:val="0"/>
                <w:w w:val="80"/>
              </w:rPr>
              <w:t>- Truyền thông chủ trương về Đề án nâng cấp bệnh viện đa khoa tỉnh Sơn La trở thành bệnh viện đảm nhận chức năng vùng.</w:t>
            </w:r>
          </w:p>
          <w:p w14:paraId="42CD789D" w14:textId="77777777" w:rsidR="00B302B9" w:rsidRPr="00157235" w:rsidRDefault="000A3F2E" w:rsidP="00487361">
            <w:pPr>
              <w:spacing w:before="60" w:after="60"/>
              <w:rPr>
                <w:rStyle w:val="fontstyle01"/>
                <w:rFonts w:asciiTheme="majorHAnsi" w:hAnsiTheme="majorHAnsi" w:cstheme="majorHAnsi"/>
                <w:b w:val="0"/>
                <w:bCs w:val="0"/>
                <w:w w:val="80"/>
              </w:rPr>
            </w:pPr>
            <w:r w:rsidRPr="00157235">
              <w:rPr>
                <w:rStyle w:val="fontstyle01"/>
                <w:rFonts w:asciiTheme="majorHAnsi" w:hAnsiTheme="majorHAnsi" w:cstheme="majorHAnsi"/>
                <w:b w:val="0"/>
                <w:bCs w:val="0"/>
                <w:w w:val="80"/>
              </w:rPr>
              <w:t>- Tuyên truyền công tác giám sát các dịch bệnh truyền nhiễm theo mùa, các bệnh dễ gây thành dịch (Cúm, Sởi, Sốt xuất huyết…) nhằm kiểm soát sớm nguồn lây, khống chế không để dịch bệnh lây lan và bùng phát.</w:t>
            </w:r>
          </w:p>
          <w:p w14:paraId="7DD05A29" w14:textId="6EFEDF68" w:rsidR="000A3F2E" w:rsidRPr="00157235" w:rsidRDefault="000A3F2E" w:rsidP="00487361">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 Tuyên truyền công tác đảm bảo an sinh xã hội, chính sách ưu đãi người có công với cách mạng, các chính sách trợ giúp xã hội, phong trào “đền ơn đáp nghĩa”; các chương trình, dự án về bảo vệ, chăm sóc trẻ em…</w:t>
            </w:r>
          </w:p>
        </w:tc>
        <w:tc>
          <w:tcPr>
            <w:tcW w:w="1735" w:type="dxa"/>
            <w:vAlign w:val="center"/>
          </w:tcPr>
          <w:p w14:paraId="3D1FCE08" w14:textId="140BD3DA" w:rsidR="000A3F2E" w:rsidRPr="00157235" w:rsidRDefault="000A3F2E"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Sở Y tế</w:t>
            </w:r>
          </w:p>
        </w:tc>
        <w:tc>
          <w:tcPr>
            <w:tcW w:w="1798" w:type="dxa"/>
            <w:vAlign w:val="center"/>
          </w:tcPr>
          <w:p w14:paraId="082FDB8E" w14:textId="24CAFF61" w:rsidR="000A3F2E" w:rsidRPr="00157235" w:rsidRDefault="000A3F2E" w:rsidP="00EF57EF">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Các cơ quan, đơn vị, địa phương; các cơ quan báo chí, thông tin tuyên truyền trên địa bàn tỉnh</w:t>
            </w:r>
          </w:p>
        </w:tc>
        <w:tc>
          <w:tcPr>
            <w:tcW w:w="1260" w:type="dxa"/>
            <w:vAlign w:val="center"/>
          </w:tcPr>
          <w:p w14:paraId="2F06977A" w14:textId="1AB3F406" w:rsidR="000A3F2E" w:rsidRPr="00157235" w:rsidRDefault="000A3F2E"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Thường xuyên</w:t>
            </w:r>
          </w:p>
        </w:tc>
      </w:tr>
      <w:tr w:rsidR="00B302B9" w:rsidRPr="00157235" w14:paraId="0C7B5664" w14:textId="77777777" w:rsidTr="00D82FFB">
        <w:trPr>
          <w:trHeight w:val="284"/>
        </w:trPr>
        <w:tc>
          <w:tcPr>
            <w:tcW w:w="737" w:type="dxa"/>
            <w:vAlign w:val="center"/>
          </w:tcPr>
          <w:p w14:paraId="0310CDDE" w14:textId="228038DB" w:rsidR="00B302B9" w:rsidRPr="00EF57EF" w:rsidRDefault="00EF57EF" w:rsidP="00EF57EF">
            <w:pPr>
              <w:spacing w:before="60" w:after="60"/>
              <w:jc w:val="center"/>
              <w:rPr>
                <w:rFonts w:asciiTheme="majorHAnsi" w:hAnsiTheme="majorHAnsi" w:cstheme="majorHAnsi"/>
                <w:w w:val="80"/>
                <w:szCs w:val="28"/>
                <w:lang w:val="en-US"/>
              </w:rPr>
            </w:pPr>
            <w:r>
              <w:rPr>
                <w:rFonts w:asciiTheme="majorHAnsi" w:hAnsiTheme="majorHAnsi" w:cstheme="majorHAnsi"/>
                <w:w w:val="80"/>
                <w:szCs w:val="28"/>
                <w:lang w:val="en-US"/>
              </w:rPr>
              <w:t>6</w:t>
            </w:r>
          </w:p>
        </w:tc>
        <w:tc>
          <w:tcPr>
            <w:tcW w:w="3936" w:type="dxa"/>
            <w:vAlign w:val="center"/>
          </w:tcPr>
          <w:p w14:paraId="36B68235" w14:textId="4D2926BC" w:rsidR="00B302B9" w:rsidRPr="00157235" w:rsidRDefault="00B302B9" w:rsidP="00487361">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 xml:space="preserve">Truyền thông về học tập suốt đời và đóng góp của học tập suốt đời đối với nâng cao chất lượng, tính cạnh tranh của nguồn nhân </w:t>
            </w:r>
            <w:r w:rsidRPr="00157235">
              <w:rPr>
                <w:rStyle w:val="fontstyle01"/>
                <w:rFonts w:asciiTheme="majorHAnsi" w:hAnsiTheme="majorHAnsi" w:cstheme="majorHAnsi"/>
                <w:b w:val="0"/>
                <w:bCs w:val="0"/>
                <w:w w:val="80"/>
              </w:rPr>
              <w:lastRenderedPageBreak/>
              <w:t>lực quốc gia; triển khai kết luận của Bộ Chính trị về thực hiện miễn toàn bộ học phí cho học sinh từ mầm non đến hết trung học phố thông công lập từ đầu năm học mới 2025 - 2026; kỳ thi tốt nghiệp THPT và tuyển sinh đại học, giáo dục nghề nghiệp năm 2025 trên địa bàn tỉnh…</w:t>
            </w:r>
          </w:p>
        </w:tc>
        <w:tc>
          <w:tcPr>
            <w:tcW w:w="1735" w:type="dxa"/>
            <w:vAlign w:val="center"/>
          </w:tcPr>
          <w:p w14:paraId="12AE0CD1" w14:textId="3EBFD7E2" w:rsidR="00B302B9" w:rsidRPr="00157235" w:rsidRDefault="00B302B9"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lastRenderedPageBreak/>
              <w:t>Sở Giáo dục và Đào tạo</w:t>
            </w:r>
          </w:p>
        </w:tc>
        <w:tc>
          <w:tcPr>
            <w:tcW w:w="1798" w:type="dxa"/>
            <w:vAlign w:val="center"/>
          </w:tcPr>
          <w:p w14:paraId="3A2E6513" w14:textId="60C9CDEB" w:rsidR="00B302B9" w:rsidRPr="00157235" w:rsidRDefault="00B302B9" w:rsidP="00EF57EF">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 xml:space="preserve">Các cơ quan, đơn vị, địa phương; các cơ quan báo </w:t>
            </w:r>
            <w:r w:rsidRPr="00157235">
              <w:rPr>
                <w:rStyle w:val="fontstyle01"/>
                <w:rFonts w:asciiTheme="majorHAnsi" w:hAnsiTheme="majorHAnsi" w:cstheme="majorHAnsi"/>
                <w:b w:val="0"/>
                <w:bCs w:val="0"/>
                <w:w w:val="80"/>
              </w:rPr>
              <w:lastRenderedPageBreak/>
              <w:t>chí, thông tin tuyên truyền trên địa bàn tỉnh</w:t>
            </w:r>
          </w:p>
        </w:tc>
        <w:tc>
          <w:tcPr>
            <w:tcW w:w="1260" w:type="dxa"/>
            <w:vAlign w:val="center"/>
          </w:tcPr>
          <w:p w14:paraId="20E857C1" w14:textId="38EDA1E3" w:rsidR="00B302B9" w:rsidRPr="00157235" w:rsidRDefault="00B302B9"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lastRenderedPageBreak/>
              <w:t>Thường xuyên</w:t>
            </w:r>
          </w:p>
        </w:tc>
      </w:tr>
      <w:tr w:rsidR="00B302B9" w:rsidRPr="00157235" w14:paraId="26FBF8AF" w14:textId="77777777" w:rsidTr="00D82FFB">
        <w:trPr>
          <w:trHeight w:val="284"/>
        </w:trPr>
        <w:tc>
          <w:tcPr>
            <w:tcW w:w="737" w:type="dxa"/>
            <w:vAlign w:val="center"/>
          </w:tcPr>
          <w:p w14:paraId="72ADF48B" w14:textId="2C11FBFB" w:rsidR="00B302B9" w:rsidRPr="00EF57EF" w:rsidRDefault="00EF57EF" w:rsidP="00EF57EF">
            <w:pPr>
              <w:spacing w:before="60" w:after="60"/>
              <w:jc w:val="center"/>
              <w:rPr>
                <w:rFonts w:asciiTheme="majorHAnsi" w:hAnsiTheme="majorHAnsi" w:cstheme="majorHAnsi"/>
                <w:w w:val="80"/>
                <w:szCs w:val="28"/>
                <w:lang w:val="en-US"/>
              </w:rPr>
            </w:pPr>
            <w:r>
              <w:rPr>
                <w:rFonts w:asciiTheme="majorHAnsi" w:hAnsiTheme="majorHAnsi" w:cstheme="majorHAnsi"/>
                <w:w w:val="80"/>
                <w:szCs w:val="28"/>
                <w:lang w:val="en-US"/>
              </w:rPr>
              <w:t>7</w:t>
            </w:r>
          </w:p>
        </w:tc>
        <w:tc>
          <w:tcPr>
            <w:tcW w:w="3936" w:type="dxa"/>
            <w:vAlign w:val="center"/>
          </w:tcPr>
          <w:p w14:paraId="131869C3" w14:textId="77777777" w:rsidR="00B302B9" w:rsidRPr="00157235" w:rsidRDefault="00B302B9" w:rsidP="00487361">
            <w:pPr>
              <w:spacing w:before="60" w:after="60"/>
              <w:rPr>
                <w:rStyle w:val="fontstyle01"/>
                <w:rFonts w:asciiTheme="majorHAnsi" w:hAnsiTheme="majorHAnsi" w:cstheme="majorHAnsi"/>
                <w:b w:val="0"/>
                <w:bCs w:val="0"/>
                <w:w w:val="80"/>
              </w:rPr>
            </w:pPr>
            <w:r w:rsidRPr="00157235">
              <w:rPr>
                <w:rStyle w:val="fontstyle01"/>
                <w:rFonts w:asciiTheme="majorHAnsi" w:hAnsiTheme="majorHAnsi" w:cstheme="majorHAnsi"/>
                <w:b w:val="0"/>
                <w:bCs w:val="0"/>
                <w:w w:val="80"/>
              </w:rPr>
              <w:t>- Truyền thông, quảng bá hình ảnh các điểm, sản phẩm du lịch mới của tỉnh trên các kênh truyền thông trong nước và quốc tế, nền tảng mạng xã hội. Thông tin giới thiệu, quảng bá sản phẩm OCOP, sản phẩm du lịch, các tuyến du lịch văn hóa, tuyến phố du lịch; mô hình du lịch cộng đồng; mô hình thí điểm phát triển kinh tế du lịch nông nghiệp, nông thôn gắn với xây dựng nông thôn mới…</w:t>
            </w:r>
          </w:p>
          <w:p w14:paraId="0CA686A1" w14:textId="77777777" w:rsidR="00B302B9" w:rsidRPr="00157235" w:rsidRDefault="00B302B9" w:rsidP="00487361">
            <w:pPr>
              <w:spacing w:before="60" w:after="60"/>
              <w:rPr>
                <w:rStyle w:val="fontstyle01"/>
                <w:rFonts w:asciiTheme="majorHAnsi" w:hAnsiTheme="majorHAnsi" w:cstheme="majorHAnsi"/>
                <w:b w:val="0"/>
                <w:bCs w:val="0"/>
                <w:w w:val="80"/>
              </w:rPr>
            </w:pPr>
            <w:r w:rsidRPr="00157235">
              <w:rPr>
                <w:rStyle w:val="fontstyle01"/>
                <w:rFonts w:asciiTheme="majorHAnsi" w:hAnsiTheme="majorHAnsi" w:cstheme="majorHAnsi"/>
                <w:b w:val="0"/>
                <w:bCs w:val="0"/>
                <w:w w:val="80"/>
              </w:rPr>
              <w:t>- Tăng cường thông tin về công tác bảo tồn và phát triển các loại hình nghệ thuật truyền thống, các giá trị văn hóa, di sản gắn với du lịch; công tác số hóa các điểm đến di tích, di sản văn hóa; xây dựng và triển khai các sản phẩm văn hóa tiêu biểu, mang thương hiệu của tỉnh.</w:t>
            </w:r>
          </w:p>
          <w:p w14:paraId="168B7DDF" w14:textId="2A9E0EB2" w:rsidR="00B302B9" w:rsidRPr="00D05E16" w:rsidRDefault="00B302B9" w:rsidP="00487361">
            <w:pPr>
              <w:spacing w:before="60" w:after="60"/>
              <w:rPr>
                <w:rFonts w:asciiTheme="majorHAnsi" w:hAnsiTheme="majorHAnsi" w:cstheme="majorHAnsi"/>
                <w:b/>
                <w:bCs/>
                <w:spacing w:val="-4"/>
                <w:w w:val="80"/>
                <w:szCs w:val="28"/>
              </w:rPr>
            </w:pPr>
            <w:r w:rsidRPr="00D05E16">
              <w:rPr>
                <w:rStyle w:val="fontstyle01"/>
                <w:rFonts w:asciiTheme="majorHAnsi" w:hAnsiTheme="majorHAnsi" w:cstheme="majorHAnsi"/>
                <w:b w:val="0"/>
                <w:bCs w:val="0"/>
                <w:spacing w:val="-4"/>
                <w:w w:val="80"/>
              </w:rPr>
              <w:t>- Thông tin về các chính sách đẩy mạnh phong trào thể thao quần chúng và đầu tư cơ sở vật chất, phát triển thể thao thành tích cao.</w:t>
            </w:r>
          </w:p>
        </w:tc>
        <w:tc>
          <w:tcPr>
            <w:tcW w:w="1735" w:type="dxa"/>
            <w:vAlign w:val="center"/>
          </w:tcPr>
          <w:p w14:paraId="006893C8" w14:textId="355153D6" w:rsidR="00B302B9" w:rsidRPr="00157235" w:rsidRDefault="00B302B9"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Sở Văn hóa, Thể thao và Du lịch</w:t>
            </w:r>
          </w:p>
        </w:tc>
        <w:tc>
          <w:tcPr>
            <w:tcW w:w="1798" w:type="dxa"/>
            <w:vAlign w:val="center"/>
          </w:tcPr>
          <w:p w14:paraId="46FA02DF" w14:textId="0C0A05EC" w:rsidR="00B302B9" w:rsidRPr="00157235" w:rsidRDefault="00B302B9" w:rsidP="00EF57EF">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Các cơ quan, đơn vị, địa phương; các cơ quan báo chí, thông tin tuyên truyền trên địa bàn tỉnh</w:t>
            </w:r>
          </w:p>
        </w:tc>
        <w:tc>
          <w:tcPr>
            <w:tcW w:w="1260" w:type="dxa"/>
            <w:vAlign w:val="center"/>
          </w:tcPr>
          <w:p w14:paraId="004D0D18" w14:textId="7791E5A7" w:rsidR="00B302B9" w:rsidRPr="00157235" w:rsidRDefault="00B302B9"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Thường xuyên</w:t>
            </w:r>
          </w:p>
        </w:tc>
      </w:tr>
      <w:tr w:rsidR="00B302B9" w:rsidRPr="00157235" w14:paraId="0521B08F" w14:textId="77777777" w:rsidTr="00D82FFB">
        <w:trPr>
          <w:trHeight w:val="284"/>
        </w:trPr>
        <w:tc>
          <w:tcPr>
            <w:tcW w:w="737" w:type="dxa"/>
            <w:vAlign w:val="center"/>
          </w:tcPr>
          <w:p w14:paraId="25F2770E" w14:textId="48FC9E88" w:rsidR="00B302B9" w:rsidRPr="00EF57EF" w:rsidRDefault="00EF57EF" w:rsidP="00EF57EF">
            <w:pPr>
              <w:spacing w:before="60" w:after="60"/>
              <w:jc w:val="center"/>
              <w:rPr>
                <w:rFonts w:asciiTheme="majorHAnsi" w:hAnsiTheme="majorHAnsi" w:cstheme="majorHAnsi"/>
                <w:w w:val="80"/>
                <w:szCs w:val="28"/>
                <w:lang w:val="en-US"/>
              </w:rPr>
            </w:pPr>
            <w:r>
              <w:rPr>
                <w:rFonts w:asciiTheme="majorHAnsi" w:hAnsiTheme="majorHAnsi" w:cstheme="majorHAnsi"/>
                <w:w w:val="80"/>
                <w:szCs w:val="28"/>
                <w:lang w:val="en-US"/>
              </w:rPr>
              <w:t>8</w:t>
            </w:r>
          </w:p>
        </w:tc>
        <w:tc>
          <w:tcPr>
            <w:tcW w:w="3936" w:type="dxa"/>
            <w:vAlign w:val="center"/>
          </w:tcPr>
          <w:p w14:paraId="61CE0BAE" w14:textId="5031F9B0" w:rsidR="00B302B9" w:rsidRPr="00157235" w:rsidRDefault="00B302B9" w:rsidP="00487361">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Đẩy mạnh truyền thông chính sách Nông nghiệp và Môi trường như: phát triển nông nghiệp xanh, bền vững, thích ứng với biến đổi khí hậu, bảo vệ môi trường, bảo đảm an ninh lương thực quốc gia; hoàn thiện hạ tầng nông nghiệp, nông thôn thích ứng với biến đổi khí hậu; phòng cháy, chữa cháy rừng; phòng, chống thiên tai; phòng chống dịch bệnh cho cây trồng, vật nuôi; cấp phép khai thác khoáng sản...</w:t>
            </w:r>
          </w:p>
        </w:tc>
        <w:tc>
          <w:tcPr>
            <w:tcW w:w="1735" w:type="dxa"/>
            <w:vAlign w:val="center"/>
          </w:tcPr>
          <w:p w14:paraId="38A309DF" w14:textId="2844A26A" w:rsidR="00B302B9" w:rsidRPr="00157235" w:rsidRDefault="00B302B9"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Sở Nông nghiệp và Môi trường</w:t>
            </w:r>
          </w:p>
        </w:tc>
        <w:tc>
          <w:tcPr>
            <w:tcW w:w="1798" w:type="dxa"/>
            <w:vAlign w:val="center"/>
          </w:tcPr>
          <w:p w14:paraId="61BE8CEC" w14:textId="6C178F4D" w:rsidR="00B302B9" w:rsidRPr="00157235" w:rsidRDefault="00B302B9" w:rsidP="00EF57EF">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Các cơ quan, đơn vị, địa phương; các cơ quan báo chí, thông tin tuyên truyền trên địa bàn tỉnh</w:t>
            </w:r>
          </w:p>
        </w:tc>
        <w:tc>
          <w:tcPr>
            <w:tcW w:w="1260" w:type="dxa"/>
            <w:vAlign w:val="center"/>
          </w:tcPr>
          <w:p w14:paraId="66311C90" w14:textId="5EE17229" w:rsidR="00B302B9" w:rsidRPr="00157235" w:rsidRDefault="00B302B9"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Thường xuyên</w:t>
            </w:r>
          </w:p>
        </w:tc>
      </w:tr>
      <w:tr w:rsidR="004D524C" w:rsidRPr="00157235" w14:paraId="64DFF3FA" w14:textId="77777777" w:rsidTr="00D82FFB">
        <w:trPr>
          <w:trHeight w:val="284"/>
        </w:trPr>
        <w:tc>
          <w:tcPr>
            <w:tcW w:w="737" w:type="dxa"/>
            <w:vAlign w:val="center"/>
          </w:tcPr>
          <w:p w14:paraId="787F152B" w14:textId="1E5A92C9" w:rsidR="004D524C" w:rsidRPr="00EF57EF" w:rsidRDefault="00EF57EF" w:rsidP="00EF57EF">
            <w:pPr>
              <w:spacing w:before="60" w:after="60"/>
              <w:jc w:val="center"/>
              <w:rPr>
                <w:rFonts w:asciiTheme="majorHAnsi" w:hAnsiTheme="majorHAnsi" w:cstheme="majorHAnsi"/>
                <w:w w:val="80"/>
                <w:szCs w:val="28"/>
                <w:lang w:val="en-US"/>
              </w:rPr>
            </w:pPr>
            <w:r>
              <w:rPr>
                <w:rFonts w:asciiTheme="majorHAnsi" w:hAnsiTheme="majorHAnsi" w:cstheme="majorHAnsi"/>
                <w:w w:val="80"/>
                <w:szCs w:val="28"/>
                <w:lang w:val="en-US"/>
              </w:rPr>
              <w:lastRenderedPageBreak/>
              <w:t>9</w:t>
            </w:r>
          </w:p>
        </w:tc>
        <w:tc>
          <w:tcPr>
            <w:tcW w:w="3936" w:type="dxa"/>
            <w:vAlign w:val="center"/>
          </w:tcPr>
          <w:p w14:paraId="35656B36" w14:textId="77777777" w:rsidR="004D524C" w:rsidRPr="00157235" w:rsidRDefault="004D524C" w:rsidP="00487361">
            <w:pPr>
              <w:spacing w:before="60" w:after="60"/>
              <w:rPr>
                <w:rStyle w:val="fontstyle01"/>
                <w:rFonts w:asciiTheme="majorHAnsi" w:hAnsiTheme="majorHAnsi" w:cstheme="majorHAnsi"/>
                <w:b w:val="0"/>
                <w:bCs w:val="0"/>
                <w:w w:val="80"/>
              </w:rPr>
            </w:pPr>
            <w:r w:rsidRPr="00157235">
              <w:rPr>
                <w:rStyle w:val="fontstyle01"/>
                <w:rFonts w:asciiTheme="majorHAnsi" w:hAnsiTheme="majorHAnsi" w:cstheme="majorHAnsi"/>
                <w:b w:val="0"/>
                <w:bCs w:val="0"/>
                <w:w w:val="80"/>
              </w:rPr>
              <w:t>- Thông tin về công tác sắp xếp, tinh gọn tổ chức bộ máy các cơ quan thuộc UBND tỉnh, các tổ chức hội quần chúng được Đảng và Nhà nước giao nhiệm vụ; Đề án sắp xếp cấp xã (không còn cấp huyện) theo Kết luận của Bộ Chính trị, Ban Bí thư, Đảng ủy Chính phủ.</w:t>
            </w:r>
          </w:p>
          <w:p w14:paraId="2D2600F0" w14:textId="77777777" w:rsidR="004D524C" w:rsidRPr="00157235" w:rsidRDefault="004D524C" w:rsidP="00487361">
            <w:pPr>
              <w:spacing w:before="60" w:after="60"/>
              <w:rPr>
                <w:rStyle w:val="fontstyle01"/>
                <w:rFonts w:asciiTheme="majorHAnsi" w:hAnsiTheme="majorHAnsi" w:cstheme="majorHAnsi"/>
                <w:b w:val="0"/>
                <w:bCs w:val="0"/>
                <w:w w:val="80"/>
              </w:rPr>
            </w:pPr>
            <w:r w:rsidRPr="00157235">
              <w:rPr>
                <w:rStyle w:val="fontstyle01"/>
                <w:rFonts w:asciiTheme="majorHAnsi" w:hAnsiTheme="majorHAnsi" w:cstheme="majorHAnsi"/>
                <w:b w:val="0"/>
                <w:bCs w:val="0"/>
                <w:w w:val="80"/>
              </w:rPr>
              <w:t>- Tuyên truyền các phong trào thi đua yêu nước lập thành tích chào mừng các ngày lễ lớn, các sự kiện lịch sử quan trọng của đất nước trong năm 2025, chào mừng đại hội đảng bộ các cấp và Đại hội XIV của Đảng.</w:t>
            </w:r>
          </w:p>
          <w:p w14:paraId="3E5C0DCE" w14:textId="0ECEC346" w:rsidR="004D524C" w:rsidRPr="00157235" w:rsidRDefault="004D524C" w:rsidP="00487361">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 Truyền thông các giải pháp nâng cao các chỉ số PAPI, SIPAS, PAR Index, nhất là chỉ số PCI và PGI; tuyên truyền công tác triển khai thực hiện Bộ chỉ số đánh giá năng lực cạnh tranh cấp sở, ngành và địa phương trên địa bàn tỉnh…</w:t>
            </w:r>
          </w:p>
        </w:tc>
        <w:tc>
          <w:tcPr>
            <w:tcW w:w="1735" w:type="dxa"/>
            <w:vAlign w:val="center"/>
          </w:tcPr>
          <w:p w14:paraId="6C8A62FD" w14:textId="5BF5B3E4" w:rsidR="004D524C" w:rsidRPr="00157235" w:rsidRDefault="004D524C"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Sở Nội vụ</w:t>
            </w:r>
          </w:p>
        </w:tc>
        <w:tc>
          <w:tcPr>
            <w:tcW w:w="1798" w:type="dxa"/>
            <w:vAlign w:val="center"/>
          </w:tcPr>
          <w:p w14:paraId="140464DF" w14:textId="7C030811" w:rsidR="004D524C" w:rsidRPr="00157235" w:rsidRDefault="004D524C" w:rsidP="00EF57EF">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Các cơ quan, đơn vị, địa phương; các cơ quan báo chí, thông tin tuyên truyền trên địa bàn tỉnh</w:t>
            </w:r>
          </w:p>
        </w:tc>
        <w:tc>
          <w:tcPr>
            <w:tcW w:w="1260" w:type="dxa"/>
            <w:vAlign w:val="center"/>
          </w:tcPr>
          <w:p w14:paraId="079E744A" w14:textId="1B597701" w:rsidR="004D524C" w:rsidRPr="00157235" w:rsidRDefault="004D524C"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Thường xuyên</w:t>
            </w:r>
          </w:p>
        </w:tc>
      </w:tr>
      <w:tr w:rsidR="00DC3C05" w:rsidRPr="00157235" w14:paraId="3B561C07" w14:textId="77777777" w:rsidTr="00D82FFB">
        <w:trPr>
          <w:trHeight w:val="284"/>
        </w:trPr>
        <w:tc>
          <w:tcPr>
            <w:tcW w:w="737" w:type="dxa"/>
            <w:vAlign w:val="center"/>
          </w:tcPr>
          <w:p w14:paraId="440BEB56" w14:textId="79F3D570" w:rsidR="00DC3C05" w:rsidRPr="00EF57EF" w:rsidRDefault="00EF57EF" w:rsidP="00EF57EF">
            <w:pPr>
              <w:spacing w:before="60" w:after="60"/>
              <w:jc w:val="center"/>
              <w:rPr>
                <w:rFonts w:asciiTheme="majorHAnsi" w:hAnsiTheme="majorHAnsi" w:cstheme="majorHAnsi"/>
                <w:w w:val="80"/>
                <w:szCs w:val="28"/>
                <w:lang w:val="en-US"/>
              </w:rPr>
            </w:pPr>
            <w:r>
              <w:rPr>
                <w:rFonts w:asciiTheme="majorHAnsi" w:hAnsiTheme="majorHAnsi" w:cstheme="majorHAnsi"/>
                <w:w w:val="80"/>
                <w:szCs w:val="28"/>
                <w:lang w:val="en-US"/>
              </w:rPr>
              <w:t>10</w:t>
            </w:r>
          </w:p>
        </w:tc>
        <w:tc>
          <w:tcPr>
            <w:tcW w:w="3936" w:type="dxa"/>
            <w:vAlign w:val="center"/>
          </w:tcPr>
          <w:p w14:paraId="185011F8" w14:textId="770BAD4C" w:rsidR="00DC3C05" w:rsidRPr="007E03AC" w:rsidRDefault="00DC3C05" w:rsidP="00487361">
            <w:pPr>
              <w:spacing w:before="60" w:after="60"/>
              <w:rPr>
                <w:rFonts w:asciiTheme="majorHAnsi" w:hAnsiTheme="majorHAnsi" w:cstheme="majorHAnsi"/>
                <w:b/>
                <w:bCs/>
                <w:spacing w:val="4"/>
                <w:w w:val="80"/>
                <w:szCs w:val="28"/>
              </w:rPr>
            </w:pPr>
            <w:r w:rsidRPr="007E03AC">
              <w:rPr>
                <w:rStyle w:val="fontstyle01"/>
                <w:rFonts w:asciiTheme="majorHAnsi" w:hAnsiTheme="majorHAnsi" w:cstheme="majorHAnsi"/>
                <w:b w:val="0"/>
                <w:bCs w:val="0"/>
                <w:spacing w:val="4"/>
                <w:w w:val="80"/>
              </w:rPr>
              <w:t xml:space="preserve">Tuyên truyền, phổ biến thông tin về chính sách và các hoạt động đối ngoại, hội nhập quốc tế, chính sách bảo vệ chủ quyền quốc gia… </w:t>
            </w:r>
          </w:p>
        </w:tc>
        <w:tc>
          <w:tcPr>
            <w:tcW w:w="1735" w:type="dxa"/>
            <w:vAlign w:val="center"/>
          </w:tcPr>
          <w:p w14:paraId="52CE14C2" w14:textId="1604425C" w:rsidR="00DC3C05" w:rsidRPr="00157235" w:rsidRDefault="00DC3C05"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Sở Ngoại vụ</w:t>
            </w:r>
          </w:p>
        </w:tc>
        <w:tc>
          <w:tcPr>
            <w:tcW w:w="1798" w:type="dxa"/>
            <w:vAlign w:val="center"/>
          </w:tcPr>
          <w:p w14:paraId="46FF431F" w14:textId="3C727FBD" w:rsidR="00DC3C05" w:rsidRPr="00157235" w:rsidRDefault="00DC3C05" w:rsidP="00EF57EF">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Các cơ quan, đơn vị, địa phương; các cơ quan báo chí, thông tin tuyên truyền trên địa bàn tỉnh</w:t>
            </w:r>
          </w:p>
        </w:tc>
        <w:tc>
          <w:tcPr>
            <w:tcW w:w="1260" w:type="dxa"/>
            <w:vAlign w:val="center"/>
          </w:tcPr>
          <w:p w14:paraId="49BEE4A3" w14:textId="0F9B57F8" w:rsidR="00DC3C05" w:rsidRPr="00157235" w:rsidRDefault="00DC3C05"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Thường xuyên</w:t>
            </w:r>
          </w:p>
        </w:tc>
      </w:tr>
      <w:tr w:rsidR="00DC3C05" w:rsidRPr="00157235" w14:paraId="6A236F06" w14:textId="77777777" w:rsidTr="00D82FFB">
        <w:trPr>
          <w:trHeight w:val="284"/>
        </w:trPr>
        <w:tc>
          <w:tcPr>
            <w:tcW w:w="737" w:type="dxa"/>
            <w:vAlign w:val="center"/>
          </w:tcPr>
          <w:p w14:paraId="717E1813" w14:textId="0F4FEDFE" w:rsidR="00DC3C05" w:rsidRPr="00EF57EF" w:rsidRDefault="00EF57EF" w:rsidP="00EF57EF">
            <w:pPr>
              <w:spacing w:before="60" w:after="60"/>
              <w:jc w:val="center"/>
              <w:rPr>
                <w:rFonts w:asciiTheme="majorHAnsi" w:hAnsiTheme="majorHAnsi" w:cstheme="majorHAnsi"/>
                <w:w w:val="80"/>
                <w:szCs w:val="28"/>
                <w:lang w:val="en-US"/>
              </w:rPr>
            </w:pPr>
            <w:r>
              <w:rPr>
                <w:rFonts w:asciiTheme="majorHAnsi" w:hAnsiTheme="majorHAnsi" w:cstheme="majorHAnsi"/>
                <w:w w:val="80"/>
                <w:szCs w:val="28"/>
                <w:lang w:val="en-US"/>
              </w:rPr>
              <w:t>11</w:t>
            </w:r>
          </w:p>
        </w:tc>
        <w:tc>
          <w:tcPr>
            <w:tcW w:w="3936" w:type="dxa"/>
            <w:vAlign w:val="center"/>
          </w:tcPr>
          <w:p w14:paraId="0D6E8173" w14:textId="5C2CEF65" w:rsidR="00DC3C05" w:rsidRPr="00157235" w:rsidRDefault="00DC3C05" w:rsidP="00487361">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 xml:space="preserve">Tuyên truyền, phổ biến các Nghị quyết của </w:t>
            </w:r>
            <w:r w:rsidRPr="00157235">
              <w:rPr>
                <w:rStyle w:val="fontstyle01"/>
                <w:rFonts w:asciiTheme="majorHAnsi" w:hAnsiTheme="majorHAnsi" w:cstheme="majorHAnsi"/>
                <w:b w:val="0"/>
                <w:bCs w:val="0"/>
                <w:w w:val="80"/>
                <w:lang w:val="en-US"/>
              </w:rPr>
              <w:t>HĐND</w:t>
            </w:r>
            <w:r w:rsidRPr="00157235">
              <w:rPr>
                <w:rStyle w:val="fontstyle01"/>
                <w:rFonts w:asciiTheme="majorHAnsi" w:hAnsiTheme="majorHAnsi" w:cstheme="majorHAnsi"/>
                <w:b w:val="0"/>
                <w:bCs w:val="0"/>
                <w:w w:val="80"/>
              </w:rPr>
              <w:t xml:space="preserve"> tỉnh liên quan đến lĩnh vực đất đai; dự án Đầu tư xây dựng tuyến đường bộ cao tốc Hoà Bình - Mộc Châu, đoạn tuyến thuộc địa bàn tỉnh Sơn La; mục tiêu xóa nhà tạm, nhà dột nát…</w:t>
            </w:r>
          </w:p>
        </w:tc>
        <w:tc>
          <w:tcPr>
            <w:tcW w:w="1735" w:type="dxa"/>
            <w:vAlign w:val="center"/>
          </w:tcPr>
          <w:p w14:paraId="6368C5A8" w14:textId="5EE878F7" w:rsidR="00DC3C05" w:rsidRPr="00157235" w:rsidRDefault="00DC3C05"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Sở Xây dựng</w:t>
            </w:r>
          </w:p>
        </w:tc>
        <w:tc>
          <w:tcPr>
            <w:tcW w:w="1798" w:type="dxa"/>
            <w:vAlign w:val="center"/>
          </w:tcPr>
          <w:p w14:paraId="4573B6AA" w14:textId="17758BFA" w:rsidR="00DC3C05" w:rsidRPr="00157235" w:rsidRDefault="00DC3C05" w:rsidP="00EF57EF">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Các cơ quan, đơn vị, địa phương; các cơ quan báo chí, thông tin tuyên truyền trên địa bàn tỉnh</w:t>
            </w:r>
          </w:p>
        </w:tc>
        <w:tc>
          <w:tcPr>
            <w:tcW w:w="1260" w:type="dxa"/>
            <w:vAlign w:val="center"/>
          </w:tcPr>
          <w:p w14:paraId="03338289" w14:textId="1387AD0C" w:rsidR="00DC3C05" w:rsidRPr="00157235" w:rsidRDefault="00DC3C05"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Thường xuyên</w:t>
            </w:r>
          </w:p>
        </w:tc>
      </w:tr>
      <w:tr w:rsidR="00941B0D" w:rsidRPr="00157235" w14:paraId="04BBF511" w14:textId="77777777" w:rsidTr="00D82FFB">
        <w:trPr>
          <w:trHeight w:val="284"/>
        </w:trPr>
        <w:tc>
          <w:tcPr>
            <w:tcW w:w="737" w:type="dxa"/>
            <w:vAlign w:val="center"/>
          </w:tcPr>
          <w:p w14:paraId="6C672E4B" w14:textId="630C837A" w:rsidR="00941B0D" w:rsidRPr="00EF57EF" w:rsidRDefault="00EF57EF" w:rsidP="00EF57EF">
            <w:pPr>
              <w:spacing w:before="60" w:after="60"/>
              <w:jc w:val="center"/>
              <w:rPr>
                <w:rFonts w:asciiTheme="majorHAnsi" w:hAnsiTheme="majorHAnsi" w:cstheme="majorHAnsi"/>
                <w:w w:val="80"/>
                <w:szCs w:val="28"/>
                <w:lang w:val="en-US"/>
              </w:rPr>
            </w:pPr>
            <w:r>
              <w:rPr>
                <w:rFonts w:asciiTheme="majorHAnsi" w:hAnsiTheme="majorHAnsi" w:cstheme="majorHAnsi"/>
                <w:w w:val="80"/>
                <w:szCs w:val="28"/>
                <w:lang w:val="en-US"/>
              </w:rPr>
              <w:t>12</w:t>
            </w:r>
          </w:p>
        </w:tc>
        <w:tc>
          <w:tcPr>
            <w:tcW w:w="3936" w:type="dxa"/>
            <w:vAlign w:val="center"/>
          </w:tcPr>
          <w:p w14:paraId="4D67E06B" w14:textId="68B395A9" w:rsidR="00941B0D" w:rsidRPr="007F404A" w:rsidRDefault="00941B0D" w:rsidP="00487361">
            <w:pPr>
              <w:spacing w:before="60" w:after="60"/>
              <w:rPr>
                <w:rFonts w:asciiTheme="majorHAnsi" w:hAnsiTheme="majorHAnsi" w:cstheme="majorHAnsi"/>
                <w:b/>
                <w:bCs/>
                <w:spacing w:val="-4"/>
                <w:w w:val="80"/>
                <w:szCs w:val="28"/>
              </w:rPr>
            </w:pPr>
            <w:r w:rsidRPr="007F404A">
              <w:rPr>
                <w:rStyle w:val="fontstyle01"/>
                <w:rFonts w:asciiTheme="majorHAnsi" w:hAnsiTheme="majorHAnsi" w:cstheme="majorHAnsi"/>
                <w:b w:val="0"/>
                <w:bCs w:val="0"/>
                <w:spacing w:val="-4"/>
                <w:w w:val="80"/>
              </w:rPr>
              <w:t xml:space="preserve">Thông tin về các chương trình khuyến mại, kích cầu tiêu dùng trong nước, thực hiện hiệu quả Cuộc vận động người Việt Nam ưu tiên dùng hàng Việt Nam, công tác quản lý thị trường, đấu tranh chống buôn lậu, gian lận thương mại, gian lận xuất xứ hàng hóa, hàng giả; thúc đẩy phát triển dịch vụ logistics, giảm chi phí, nâng cao năng lực cạnh tranh </w:t>
            </w:r>
            <w:r w:rsidRPr="007F404A">
              <w:rPr>
                <w:rStyle w:val="fontstyle01"/>
                <w:rFonts w:asciiTheme="majorHAnsi" w:hAnsiTheme="majorHAnsi" w:cstheme="majorHAnsi"/>
                <w:b w:val="0"/>
                <w:bCs w:val="0"/>
                <w:spacing w:val="-4"/>
                <w:w w:val="80"/>
              </w:rPr>
              <w:lastRenderedPageBreak/>
              <w:t>cho hàng hóa xuất khẩu của tỉnh; thúc đẩy phân phối hàng hóa qua nền tảng số; chính sách thu hút các dự án phát triển năng lượng tái tạo...</w:t>
            </w:r>
          </w:p>
        </w:tc>
        <w:tc>
          <w:tcPr>
            <w:tcW w:w="1735" w:type="dxa"/>
            <w:vAlign w:val="center"/>
          </w:tcPr>
          <w:p w14:paraId="25193560" w14:textId="4C8170C6" w:rsidR="00941B0D" w:rsidRPr="00157235" w:rsidRDefault="00941B0D"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lastRenderedPageBreak/>
              <w:t>Sở Công Thương</w:t>
            </w:r>
          </w:p>
        </w:tc>
        <w:tc>
          <w:tcPr>
            <w:tcW w:w="1798" w:type="dxa"/>
            <w:vAlign w:val="center"/>
          </w:tcPr>
          <w:p w14:paraId="532168CF" w14:textId="1CD049DA" w:rsidR="00941B0D" w:rsidRPr="00157235" w:rsidRDefault="00941B0D" w:rsidP="00EF57EF">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Các cơ quan, đơn vị, địa phương; các cơ quan báo chí, thông tin tuyên truyền trên địa bàn tỉnh</w:t>
            </w:r>
          </w:p>
        </w:tc>
        <w:tc>
          <w:tcPr>
            <w:tcW w:w="1260" w:type="dxa"/>
            <w:vAlign w:val="center"/>
          </w:tcPr>
          <w:p w14:paraId="43BEAB3C" w14:textId="7DADF593" w:rsidR="00941B0D" w:rsidRPr="00157235" w:rsidRDefault="00941B0D"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Thường xuyên</w:t>
            </w:r>
          </w:p>
        </w:tc>
      </w:tr>
      <w:tr w:rsidR="00941B0D" w:rsidRPr="00157235" w14:paraId="2C421A8F" w14:textId="77777777" w:rsidTr="00D82FFB">
        <w:trPr>
          <w:trHeight w:val="284"/>
        </w:trPr>
        <w:tc>
          <w:tcPr>
            <w:tcW w:w="737" w:type="dxa"/>
            <w:vAlign w:val="center"/>
          </w:tcPr>
          <w:p w14:paraId="7E9FA764" w14:textId="5595ED6F" w:rsidR="00941B0D" w:rsidRPr="00EF57EF" w:rsidRDefault="00EF57EF" w:rsidP="00EF57EF">
            <w:pPr>
              <w:spacing w:before="60" w:after="60"/>
              <w:jc w:val="center"/>
              <w:rPr>
                <w:rFonts w:asciiTheme="majorHAnsi" w:hAnsiTheme="majorHAnsi" w:cstheme="majorHAnsi"/>
                <w:w w:val="80"/>
                <w:szCs w:val="28"/>
                <w:lang w:val="en-US"/>
              </w:rPr>
            </w:pPr>
            <w:r>
              <w:rPr>
                <w:rFonts w:asciiTheme="majorHAnsi" w:hAnsiTheme="majorHAnsi" w:cstheme="majorHAnsi"/>
                <w:w w:val="80"/>
                <w:szCs w:val="28"/>
                <w:lang w:val="en-US"/>
              </w:rPr>
              <w:t>13</w:t>
            </w:r>
          </w:p>
        </w:tc>
        <w:tc>
          <w:tcPr>
            <w:tcW w:w="3936" w:type="dxa"/>
            <w:vAlign w:val="center"/>
          </w:tcPr>
          <w:p w14:paraId="4DE5A4E8" w14:textId="273FEDD4" w:rsidR="00941B0D" w:rsidRPr="007F404A" w:rsidRDefault="00941B0D" w:rsidP="00487361">
            <w:pPr>
              <w:spacing w:before="60" w:after="60"/>
              <w:rPr>
                <w:rFonts w:asciiTheme="majorHAnsi" w:hAnsiTheme="majorHAnsi" w:cstheme="majorHAnsi"/>
                <w:b/>
                <w:bCs/>
                <w:spacing w:val="-6"/>
                <w:w w:val="80"/>
                <w:szCs w:val="28"/>
              </w:rPr>
            </w:pPr>
            <w:r w:rsidRPr="007F404A">
              <w:rPr>
                <w:rStyle w:val="fontstyle01"/>
                <w:rFonts w:asciiTheme="majorHAnsi" w:hAnsiTheme="majorHAnsi" w:cstheme="majorHAnsi"/>
                <w:b w:val="0"/>
                <w:bCs w:val="0"/>
                <w:spacing w:val="-6"/>
                <w:w w:val="80"/>
              </w:rPr>
              <w:t>Thông tin về chính sách dân tộc và tôn giáo: chủ trương của Đảng, Nhà nước về bình đẳng, đoàn kết, tôn trọng, giúp nhau cùng phát triển giữa các dân tộc; nâng cao nhận thức của đồng bào dân tộc về tầm quan trọng của vấn đề bình đẳng dân tộc, đoàn kết các dân tộc; thông tin chương trình, dự án phát triển kinh tế vùng dân tộc thiểu số và miền núi…</w:t>
            </w:r>
          </w:p>
        </w:tc>
        <w:tc>
          <w:tcPr>
            <w:tcW w:w="1735" w:type="dxa"/>
            <w:vAlign w:val="center"/>
          </w:tcPr>
          <w:p w14:paraId="7DF4429A" w14:textId="5A93A951" w:rsidR="00941B0D" w:rsidRPr="00157235" w:rsidRDefault="00941B0D"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Sở Dân tộc và Tôn giáo</w:t>
            </w:r>
          </w:p>
        </w:tc>
        <w:tc>
          <w:tcPr>
            <w:tcW w:w="1798" w:type="dxa"/>
            <w:vAlign w:val="center"/>
          </w:tcPr>
          <w:p w14:paraId="1EAC047C" w14:textId="6DD37751" w:rsidR="00941B0D" w:rsidRPr="00157235" w:rsidRDefault="00941B0D" w:rsidP="00EF57EF">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Các cơ quan, đơn vị, địa phương; các cơ quan báo chí, thông tin tuyên truyền trên địa bàn tỉnh</w:t>
            </w:r>
          </w:p>
        </w:tc>
        <w:tc>
          <w:tcPr>
            <w:tcW w:w="1260" w:type="dxa"/>
            <w:vAlign w:val="center"/>
          </w:tcPr>
          <w:p w14:paraId="4834CA4F" w14:textId="64955808" w:rsidR="00941B0D" w:rsidRPr="00157235" w:rsidRDefault="00941B0D"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Thường xuyên</w:t>
            </w:r>
          </w:p>
        </w:tc>
      </w:tr>
      <w:tr w:rsidR="00941B0D" w:rsidRPr="00157235" w14:paraId="6930D653" w14:textId="77777777" w:rsidTr="00D82FFB">
        <w:trPr>
          <w:trHeight w:val="284"/>
        </w:trPr>
        <w:tc>
          <w:tcPr>
            <w:tcW w:w="737" w:type="dxa"/>
            <w:vAlign w:val="center"/>
          </w:tcPr>
          <w:p w14:paraId="01E743F3" w14:textId="0AA7C085" w:rsidR="00941B0D" w:rsidRPr="00EF57EF" w:rsidRDefault="00EF57EF" w:rsidP="00EF57EF">
            <w:pPr>
              <w:spacing w:before="60" w:after="60"/>
              <w:jc w:val="center"/>
              <w:rPr>
                <w:rFonts w:asciiTheme="majorHAnsi" w:hAnsiTheme="majorHAnsi" w:cstheme="majorHAnsi"/>
                <w:w w:val="80"/>
                <w:szCs w:val="28"/>
                <w:lang w:val="en-US"/>
              </w:rPr>
            </w:pPr>
            <w:r>
              <w:rPr>
                <w:rFonts w:asciiTheme="majorHAnsi" w:hAnsiTheme="majorHAnsi" w:cstheme="majorHAnsi"/>
                <w:w w:val="80"/>
                <w:szCs w:val="28"/>
                <w:lang w:val="en-US"/>
              </w:rPr>
              <w:t>14</w:t>
            </w:r>
          </w:p>
        </w:tc>
        <w:tc>
          <w:tcPr>
            <w:tcW w:w="3936" w:type="dxa"/>
            <w:vAlign w:val="center"/>
          </w:tcPr>
          <w:p w14:paraId="20266CD0" w14:textId="1D946A9E" w:rsidR="00941B0D" w:rsidRPr="009D4145" w:rsidRDefault="00941B0D" w:rsidP="00487361">
            <w:pPr>
              <w:spacing w:before="60" w:after="60"/>
              <w:rPr>
                <w:rFonts w:asciiTheme="majorHAnsi" w:hAnsiTheme="majorHAnsi" w:cstheme="majorHAnsi"/>
                <w:b/>
                <w:bCs/>
                <w:spacing w:val="-4"/>
                <w:w w:val="80"/>
                <w:szCs w:val="28"/>
              </w:rPr>
            </w:pPr>
            <w:r w:rsidRPr="009D4145">
              <w:rPr>
                <w:rStyle w:val="fontstyle01"/>
                <w:rFonts w:asciiTheme="majorHAnsi" w:hAnsiTheme="majorHAnsi" w:cstheme="majorHAnsi"/>
                <w:b w:val="0"/>
                <w:bCs w:val="0"/>
                <w:spacing w:val="-4"/>
                <w:w w:val="80"/>
              </w:rPr>
              <w:t>Thông tin về chính sách phòng, chống tham nhũng, tiêu cực, lãng phí; đẩy mạnh tuyên truyền Luật Tiếp công dân, đề cao trách nhiệm của người đứng đầu; công tác tập trung giải quyết các vụ khiếu nại, tố cáo từ cơ sở; các giải pháp phòng chống tham nhũng, thực hành tiết kiệm, chống lãng phí…</w:t>
            </w:r>
          </w:p>
        </w:tc>
        <w:tc>
          <w:tcPr>
            <w:tcW w:w="1735" w:type="dxa"/>
            <w:vAlign w:val="center"/>
          </w:tcPr>
          <w:p w14:paraId="7D292F7E" w14:textId="61CAFD06" w:rsidR="00941B0D" w:rsidRPr="00157235" w:rsidRDefault="00941B0D"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Thanh tra tỉnh</w:t>
            </w:r>
          </w:p>
        </w:tc>
        <w:tc>
          <w:tcPr>
            <w:tcW w:w="1798" w:type="dxa"/>
            <w:vAlign w:val="center"/>
          </w:tcPr>
          <w:p w14:paraId="300FF401" w14:textId="4359AFEA" w:rsidR="00941B0D" w:rsidRPr="00157235" w:rsidRDefault="00941B0D" w:rsidP="00EF57EF">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Các cơ quan, đơn vị, địa phương; các cơ quan báo chí, thông tin tuyên truyền trên địa bàn tỉnh</w:t>
            </w:r>
          </w:p>
        </w:tc>
        <w:tc>
          <w:tcPr>
            <w:tcW w:w="1260" w:type="dxa"/>
            <w:vAlign w:val="center"/>
          </w:tcPr>
          <w:p w14:paraId="6F108E52" w14:textId="62BE6A97" w:rsidR="00941B0D" w:rsidRPr="00157235" w:rsidRDefault="00941B0D"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Thường xuyê</w:t>
            </w:r>
          </w:p>
        </w:tc>
      </w:tr>
      <w:tr w:rsidR="00941B0D" w:rsidRPr="00157235" w14:paraId="26FE9203" w14:textId="77777777" w:rsidTr="00D82FFB">
        <w:trPr>
          <w:trHeight w:val="284"/>
        </w:trPr>
        <w:tc>
          <w:tcPr>
            <w:tcW w:w="737" w:type="dxa"/>
            <w:vAlign w:val="center"/>
          </w:tcPr>
          <w:p w14:paraId="7F019BF7" w14:textId="4530711B" w:rsidR="00941B0D" w:rsidRPr="00EF57EF" w:rsidRDefault="00EF57EF" w:rsidP="00EF57EF">
            <w:pPr>
              <w:spacing w:before="60" w:after="60"/>
              <w:jc w:val="center"/>
              <w:rPr>
                <w:rFonts w:asciiTheme="majorHAnsi" w:hAnsiTheme="majorHAnsi" w:cstheme="majorHAnsi"/>
                <w:w w:val="80"/>
                <w:szCs w:val="28"/>
                <w:lang w:val="en-US"/>
              </w:rPr>
            </w:pPr>
            <w:r>
              <w:rPr>
                <w:rFonts w:asciiTheme="majorHAnsi" w:hAnsiTheme="majorHAnsi" w:cstheme="majorHAnsi"/>
                <w:w w:val="80"/>
                <w:szCs w:val="28"/>
                <w:lang w:val="en-US"/>
              </w:rPr>
              <w:t>15</w:t>
            </w:r>
          </w:p>
        </w:tc>
        <w:tc>
          <w:tcPr>
            <w:tcW w:w="3936" w:type="dxa"/>
            <w:vAlign w:val="center"/>
          </w:tcPr>
          <w:p w14:paraId="4278C46F" w14:textId="77777777" w:rsidR="00C23CF7" w:rsidRPr="00D82FFB" w:rsidRDefault="00941B0D" w:rsidP="00487361">
            <w:pPr>
              <w:spacing w:before="60" w:after="60"/>
              <w:rPr>
                <w:rStyle w:val="fontstyle01"/>
                <w:rFonts w:asciiTheme="majorHAnsi" w:hAnsiTheme="majorHAnsi" w:cstheme="majorHAnsi"/>
                <w:b w:val="0"/>
                <w:bCs w:val="0"/>
                <w:spacing w:val="-4"/>
                <w:w w:val="80"/>
              </w:rPr>
            </w:pPr>
            <w:r w:rsidRPr="00D82FFB">
              <w:rPr>
                <w:rStyle w:val="fontstyle01"/>
                <w:rFonts w:asciiTheme="majorHAnsi" w:hAnsiTheme="majorHAnsi" w:cstheme="majorHAnsi"/>
                <w:b w:val="0"/>
                <w:bCs w:val="0"/>
                <w:spacing w:val="-4"/>
                <w:w w:val="80"/>
              </w:rPr>
              <w:t>- Tuyên truyền những điểm mới nổi bật của Luật Tổ chức chính quyền địa phương năm 2025 được Quốc hội khóa XV thông qua và có hiệu lực thi hành từ ngày 01/3/2025 và công tác triển khai thi hành trên địa bàn tỉnh Sơn La.</w:t>
            </w:r>
          </w:p>
          <w:p w14:paraId="6B9742D7" w14:textId="24EC2353" w:rsidR="00C23CF7" w:rsidRPr="00C23CF7" w:rsidRDefault="00941B0D" w:rsidP="00487361">
            <w:pPr>
              <w:spacing w:before="60" w:after="60"/>
              <w:rPr>
                <w:rStyle w:val="fontstyle01"/>
                <w:rFonts w:asciiTheme="majorHAnsi" w:hAnsiTheme="majorHAnsi" w:cstheme="majorHAnsi"/>
                <w:b w:val="0"/>
                <w:bCs w:val="0"/>
                <w:w w:val="80"/>
                <w:lang w:val="en-US"/>
              </w:rPr>
            </w:pPr>
            <w:r w:rsidRPr="00157235">
              <w:rPr>
                <w:rStyle w:val="fontstyle01"/>
                <w:rFonts w:asciiTheme="majorHAnsi" w:hAnsiTheme="majorHAnsi" w:cstheme="majorHAnsi"/>
                <w:b w:val="0"/>
                <w:bCs w:val="0"/>
                <w:w w:val="80"/>
              </w:rPr>
              <w:t>- Phổ biến chính sách trong việc cải thiện môi trường đầu tư kinh doanh, nâng cao năng lực cạnh tranh, tiết giảm chi phí cho người dân, doanh nghiệp; đơn giản hóa thủ tục hành chính, tháo gỡ khó khăn, vướng mắc các thủ tục về quy hoạch, đầu tư, đất đai, xây dựng và giải phóng mặt bằng; đẩy nhanh tiến độ thực hiện xử lý các dự án có sử dụng đất chậm tiến độ trên địa bàn huyện, thị xã, thành phố</w:t>
            </w:r>
            <w:r w:rsidR="00C23CF7">
              <w:rPr>
                <w:rStyle w:val="fontstyle01"/>
                <w:rFonts w:asciiTheme="majorHAnsi" w:hAnsiTheme="majorHAnsi" w:cstheme="majorHAnsi"/>
                <w:b w:val="0"/>
                <w:bCs w:val="0"/>
                <w:w w:val="80"/>
                <w:lang w:val="en-US"/>
              </w:rPr>
              <w:t>.</w:t>
            </w:r>
          </w:p>
          <w:p w14:paraId="215D85A4" w14:textId="77777777" w:rsidR="00C23CF7" w:rsidRDefault="00941B0D" w:rsidP="00487361">
            <w:pPr>
              <w:spacing w:before="60" w:after="60"/>
              <w:rPr>
                <w:rStyle w:val="fontstyle01"/>
                <w:rFonts w:asciiTheme="majorHAnsi" w:hAnsiTheme="majorHAnsi" w:cstheme="majorHAnsi"/>
                <w:b w:val="0"/>
                <w:bCs w:val="0"/>
                <w:w w:val="80"/>
              </w:rPr>
            </w:pPr>
            <w:r w:rsidRPr="00157235">
              <w:rPr>
                <w:rStyle w:val="fontstyle01"/>
                <w:rFonts w:asciiTheme="majorHAnsi" w:hAnsiTheme="majorHAnsi" w:cstheme="majorHAnsi"/>
                <w:b w:val="0"/>
                <w:bCs w:val="0"/>
                <w:w w:val="80"/>
              </w:rPr>
              <w:t xml:space="preserve">- Tuyên truyền các chủ trương, chính sách của địa phương về công tác chính sách hậu phương quân đội, đền ơn đáp nghĩa, giáo dục quốc phòng - an ninh, công tác quân sự </w:t>
            </w:r>
            <w:r w:rsidRPr="00157235">
              <w:rPr>
                <w:rStyle w:val="fontstyle01"/>
                <w:rFonts w:asciiTheme="majorHAnsi" w:hAnsiTheme="majorHAnsi" w:cstheme="majorHAnsi"/>
                <w:b w:val="0"/>
                <w:bCs w:val="0"/>
                <w:w w:val="80"/>
              </w:rPr>
              <w:lastRenderedPageBreak/>
              <w:t>địa phương; lĩnh vực an ninh, trật tự; phòng ngừa tội phạm; đấu tranh, ngăn chặn, vô hiệu hóa âm mưu, hoạt động phá hoại của các thế lực thù địch; công tác đảm bảo an ninh quốc phòng, trật tự an toàn xã hội…</w:t>
            </w:r>
          </w:p>
          <w:p w14:paraId="7BC93F86" w14:textId="1213EC50" w:rsidR="00941B0D" w:rsidRPr="00157235" w:rsidRDefault="00941B0D" w:rsidP="00487361">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 xml:space="preserve">- Đẩy mạnh truyền thông chính sách dân tộc, giáo dục, đào tạo, y tế chăm sóc sức khỏe nhân dân, bảo đảm an sinh xã hội, cải thiện đời sống vật chất và tinh thần của Nhân dân; quyết tâm hoàn thành mục tiêu xóa nhà tạm, nhà dột nát trong năm 2025; bảo tồn và phát huy giá trị, bản sắc văn hóa, dân tộc tại địa phương; bảo vệ môi trường, </w:t>
            </w:r>
            <w:r w:rsidRPr="00C23CF7">
              <w:rPr>
                <w:rStyle w:val="fontstyle01"/>
                <w:rFonts w:asciiTheme="majorHAnsi" w:hAnsiTheme="majorHAnsi" w:cstheme="majorHAnsi"/>
                <w:b w:val="0"/>
                <w:bCs w:val="0"/>
                <w:spacing w:val="-4"/>
                <w:w w:val="80"/>
              </w:rPr>
              <w:t>bảo đảm an ninh lương thực; phòng cháy chữa cháy, giảm nhẹ thiên tai; phòng chống tham nhũng, lãng phí… ./.</w:t>
            </w:r>
          </w:p>
        </w:tc>
        <w:tc>
          <w:tcPr>
            <w:tcW w:w="1735" w:type="dxa"/>
            <w:vAlign w:val="center"/>
          </w:tcPr>
          <w:p w14:paraId="7296EDFD" w14:textId="26F42155" w:rsidR="00941B0D" w:rsidRPr="00157235" w:rsidRDefault="00941B0D"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lastRenderedPageBreak/>
              <w:t>UBND các huyện, thị xã, thành phố</w:t>
            </w:r>
          </w:p>
        </w:tc>
        <w:tc>
          <w:tcPr>
            <w:tcW w:w="1798" w:type="dxa"/>
            <w:vAlign w:val="center"/>
          </w:tcPr>
          <w:p w14:paraId="2334FBEC" w14:textId="7EAF834E" w:rsidR="00941B0D" w:rsidRPr="00157235" w:rsidRDefault="00941B0D" w:rsidP="00EF57EF">
            <w:pPr>
              <w:spacing w:before="60" w:after="60"/>
              <w:rPr>
                <w:rFonts w:asciiTheme="majorHAnsi" w:hAnsiTheme="majorHAnsi" w:cstheme="majorHAnsi"/>
                <w:b/>
                <w:bCs/>
                <w:w w:val="80"/>
                <w:szCs w:val="28"/>
              </w:rPr>
            </w:pPr>
            <w:r w:rsidRPr="00157235">
              <w:rPr>
                <w:rStyle w:val="fontstyle01"/>
                <w:rFonts w:asciiTheme="majorHAnsi" w:hAnsiTheme="majorHAnsi" w:cstheme="majorHAnsi"/>
                <w:b w:val="0"/>
                <w:bCs w:val="0"/>
                <w:w w:val="80"/>
              </w:rPr>
              <w:t>Các sở, ban, ngành; cơ quan đơn vị có liên quan; các cơ quan báo chí trên địa bàn tỉnh</w:t>
            </w:r>
          </w:p>
        </w:tc>
        <w:tc>
          <w:tcPr>
            <w:tcW w:w="1260" w:type="dxa"/>
            <w:vAlign w:val="center"/>
          </w:tcPr>
          <w:p w14:paraId="42B14DB3" w14:textId="2E4D47D7" w:rsidR="00941B0D" w:rsidRPr="00157235" w:rsidRDefault="00941B0D" w:rsidP="00EF57EF">
            <w:pPr>
              <w:spacing w:before="60" w:after="60"/>
              <w:jc w:val="center"/>
              <w:rPr>
                <w:rFonts w:asciiTheme="majorHAnsi" w:hAnsiTheme="majorHAnsi" w:cstheme="majorHAnsi"/>
                <w:b/>
                <w:bCs/>
                <w:w w:val="80"/>
                <w:szCs w:val="28"/>
              </w:rPr>
            </w:pPr>
            <w:r w:rsidRPr="00157235">
              <w:rPr>
                <w:rStyle w:val="fontstyle01"/>
                <w:rFonts w:asciiTheme="majorHAnsi" w:hAnsiTheme="majorHAnsi" w:cstheme="majorHAnsi"/>
                <w:b w:val="0"/>
                <w:bCs w:val="0"/>
                <w:w w:val="80"/>
              </w:rPr>
              <w:t>Thường xuyên</w:t>
            </w:r>
          </w:p>
        </w:tc>
      </w:tr>
    </w:tbl>
    <w:p w14:paraId="3D0A5962" w14:textId="77777777" w:rsidR="00CF2717" w:rsidRPr="00487361" w:rsidRDefault="00CF2717" w:rsidP="00D82FFB">
      <w:pPr>
        <w:spacing w:before="60" w:after="60" w:line="240" w:lineRule="auto"/>
        <w:ind w:firstLine="720"/>
        <w:rPr>
          <w:rFonts w:asciiTheme="majorHAnsi" w:hAnsiTheme="majorHAnsi" w:cstheme="majorHAnsi"/>
          <w:w w:val="80"/>
          <w:szCs w:val="28"/>
        </w:rPr>
      </w:pPr>
    </w:p>
    <w:sectPr w:rsidR="00CF2717" w:rsidRPr="00487361" w:rsidSect="00817CCD">
      <w:pgSz w:w="11909" w:h="16834" w:code="9"/>
      <w:pgMar w:top="1474" w:right="1134" w:bottom="1474" w:left="1418" w:header="284"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3D296" w14:textId="77777777" w:rsidR="00C1409E" w:rsidRDefault="00C1409E" w:rsidP="008E2CB2">
      <w:pPr>
        <w:spacing w:after="0" w:line="240" w:lineRule="auto"/>
      </w:pPr>
      <w:r>
        <w:separator/>
      </w:r>
    </w:p>
  </w:endnote>
  <w:endnote w:type="continuationSeparator" w:id="0">
    <w:p w14:paraId="02C00633" w14:textId="77777777" w:rsidR="00C1409E" w:rsidRDefault="00C1409E" w:rsidP="008E2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1FC63" w14:textId="77777777" w:rsidR="00C1409E" w:rsidRDefault="00C1409E" w:rsidP="008E2CB2">
      <w:pPr>
        <w:spacing w:after="0" w:line="240" w:lineRule="auto"/>
      </w:pPr>
      <w:r>
        <w:separator/>
      </w:r>
    </w:p>
  </w:footnote>
  <w:footnote w:type="continuationSeparator" w:id="0">
    <w:p w14:paraId="7698B7E0" w14:textId="77777777" w:rsidR="00C1409E" w:rsidRDefault="00C1409E" w:rsidP="008E2C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F10"/>
    <w:rsid w:val="00002BCE"/>
    <w:rsid w:val="000311A3"/>
    <w:rsid w:val="00034D12"/>
    <w:rsid w:val="00085A3F"/>
    <w:rsid w:val="00093CA7"/>
    <w:rsid w:val="00097D7D"/>
    <w:rsid w:val="000A3F2E"/>
    <w:rsid w:val="000A77DD"/>
    <w:rsid w:val="000B4146"/>
    <w:rsid w:val="000C5533"/>
    <w:rsid w:val="000F6D5A"/>
    <w:rsid w:val="00112071"/>
    <w:rsid w:val="001177D9"/>
    <w:rsid w:val="00121CF8"/>
    <w:rsid w:val="00157235"/>
    <w:rsid w:val="00165816"/>
    <w:rsid w:val="00195651"/>
    <w:rsid w:val="001B357B"/>
    <w:rsid w:val="001D3826"/>
    <w:rsid w:val="001D5018"/>
    <w:rsid w:val="001E31A9"/>
    <w:rsid w:val="001F5A9E"/>
    <w:rsid w:val="0021103F"/>
    <w:rsid w:val="00223871"/>
    <w:rsid w:val="00231247"/>
    <w:rsid w:val="0023606B"/>
    <w:rsid w:val="00236815"/>
    <w:rsid w:val="0024378F"/>
    <w:rsid w:val="00247B24"/>
    <w:rsid w:val="00282663"/>
    <w:rsid w:val="002A5B59"/>
    <w:rsid w:val="002D30CA"/>
    <w:rsid w:val="002D4160"/>
    <w:rsid w:val="002D4804"/>
    <w:rsid w:val="00303C87"/>
    <w:rsid w:val="00303CAB"/>
    <w:rsid w:val="003070DF"/>
    <w:rsid w:val="00313616"/>
    <w:rsid w:val="003208A0"/>
    <w:rsid w:val="003222A0"/>
    <w:rsid w:val="00326C9B"/>
    <w:rsid w:val="0035387E"/>
    <w:rsid w:val="00356C31"/>
    <w:rsid w:val="003655D2"/>
    <w:rsid w:val="00366229"/>
    <w:rsid w:val="00393261"/>
    <w:rsid w:val="003C6164"/>
    <w:rsid w:val="003D6E6F"/>
    <w:rsid w:val="00405476"/>
    <w:rsid w:val="004308BD"/>
    <w:rsid w:val="00443624"/>
    <w:rsid w:val="00443699"/>
    <w:rsid w:val="00461F06"/>
    <w:rsid w:val="004652A0"/>
    <w:rsid w:val="00487361"/>
    <w:rsid w:val="00496286"/>
    <w:rsid w:val="004A6F3B"/>
    <w:rsid w:val="004B136B"/>
    <w:rsid w:val="004C30E9"/>
    <w:rsid w:val="004C78C4"/>
    <w:rsid w:val="004D524C"/>
    <w:rsid w:val="004D54A8"/>
    <w:rsid w:val="00502CB5"/>
    <w:rsid w:val="005161E1"/>
    <w:rsid w:val="00546783"/>
    <w:rsid w:val="00574100"/>
    <w:rsid w:val="0059355E"/>
    <w:rsid w:val="00596BEB"/>
    <w:rsid w:val="005D57E8"/>
    <w:rsid w:val="005E37D3"/>
    <w:rsid w:val="005E7FA9"/>
    <w:rsid w:val="005F1C84"/>
    <w:rsid w:val="005F7E43"/>
    <w:rsid w:val="00604862"/>
    <w:rsid w:val="0063096B"/>
    <w:rsid w:val="00637CCD"/>
    <w:rsid w:val="00647C55"/>
    <w:rsid w:val="0065086F"/>
    <w:rsid w:val="00650FCF"/>
    <w:rsid w:val="00672C2F"/>
    <w:rsid w:val="00693E99"/>
    <w:rsid w:val="00697C02"/>
    <w:rsid w:val="006E6FDC"/>
    <w:rsid w:val="006F6E63"/>
    <w:rsid w:val="00726259"/>
    <w:rsid w:val="007375B4"/>
    <w:rsid w:val="00740475"/>
    <w:rsid w:val="00744B6D"/>
    <w:rsid w:val="00775BE6"/>
    <w:rsid w:val="007917A5"/>
    <w:rsid w:val="007A704B"/>
    <w:rsid w:val="007B64F1"/>
    <w:rsid w:val="007C11D4"/>
    <w:rsid w:val="007E03AC"/>
    <w:rsid w:val="007E454F"/>
    <w:rsid w:val="007E4FF0"/>
    <w:rsid w:val="007E6F87"/>
    <w:rsid w:val="007F404A"/>
    <w:rsid w:val="007F7518"/>
    <w:rsid w:val="00816B19"/>
    <w:rsid w:val="00817CCD"/>
    <w:rsid w:val="00821106"/>
    <w:rsid w:val="008572C7"/>
    <w:rsid w:val="008A7329"/>
    <w:rsid w:val="008B1C83"/>
    <w:rsid w:val="008B4954"/>
    <w:rsid w:val="008C7AA7"/>
    <w:rsid w:val="008E074D"/>
    <w:rsid w:val="008E2CB2"/>
    <w:rsid w:val="00905EC4"/>
    <w:rsid w:val="009248A7"/>
    <w:rsid w:val="0093033A"/>
    <w:rsid w:val="00937857"/>
    <w:rsid w:val="00941B0D"/>
    <w:rsid w:val="00944BCE"/>
    <w:rsid w:val="00952E4C"/>
    <w:rsid w:val="00992CCA"/>
    <w:rsid w:val="0099630A"/>
    <w:rsid w:val="009A6E0C"/>
    <w:rsid w:val="009A71F8"/>
    <w:rsid w:val="009B1371"/>
    <w:rsid w:val="009B15B8"/>
    <w:rsid w:val="009B2D02"/>
    <w:rsid w:val="009D4145"/>
    <w:rsid w:val="009E1375"/>
    <w:rsid w:val="009F38B9"/>
    <w:rsid w:val="009F5015"/>
    <w:rsid w:val="00A14165"/>
    <w:rsid w:val="00A35A37"/>
    <w:rsid w:val="00A46CF3"/>
    <w:rsid w:val="00A50971"/>
    <w:rsid w:val="00A61A9A"/>
    <w:rsid w:val="00A801D6"/>
    <w:rsid w:val="00A93610"/>
    <w:rsid w:val="00AB34BB"/>
    <w:rsid w:val="00AC2AAD"/>
    <w:rsid w:val="00AC784F"/>
    <w:rsid w:val="00B11474"/>
    <w:rsid w:val="00B25622"/>
    <w:rsid w:val="00B302B9"/>
    <w:rsid w:val="00B3198F"/>
    <w:rsid w:val="00B360F5"/>
    <w:rsid w:val="00B5013B"/>
    <w:rsid w:val="00B64BE9"/>
    <w:rsid w:val="00B73A71"/>
    <w:rsid w:val="00B82BD8"/>
    <w:rsid w:val="00B85421"/>
    <w:rsid w:val="00B868A1"/>
    <w:rsid w:val="00B975C6"/>
    <w:rsid w:val="00B97C40"/>
    <w:rsid w:val="00B97FC8"/>
    <w:rsid w:val="00BC4DA6"/>
    <w:rsid w:val="00BC7A47"/>
    <w:rsid w:val="00BD4CAD"/>
    <w:rsid w:val="00BF1BB5"/>
    <w:rsid w:val="00C014E7"/>
    <w:rsid w:val="00C1409E"/>
    <w:rsid w:val="00C160A9"/>
    <w:rsid w:val="00C22899"/>
    <w:rsid w:val="00C23CF7"/>
    <w:rsid w:val="00C37357"/>
    <w:rsid w:val="00C431C8"/>
    <w:rsid w:val="00C559FB"/>
    <w:rsid w:val="00C63576"/>
    <w:rsid w:val="00C765E6"/>
    <w:rsid w:val="00C9077D"/>
    <w:rsid w:val="00C965CC"/>
    <w:rsid w:val="00CA1B1B"/>
    <w:rsid w:val="00CC3F48"/>
    <w:rsid w:val="00CE039A"/>
    <w:rsid w:val="00CF2717"/>
    <w:rsid w:val="00D05B19"/>
    <w:rsid w:val="00D05E16"/>
    <w:rsid w:val="00D15B8E"/>
    <w:rsid w:val="00D24303"/>
    <w:rsid w:val="00D25A3E"/>
    <w:rsid w:val="00D40F92"/>
    <w:rsid w:val="00D56303"/>
    <w:rsid w:val="00D6152C"/>
    <w:rsid w:val="00D82FFB"/>
    <w:rsid w:val="00D95A7D"/>
    <w:rsid w:val="00DA15CB"/>
    <w:rsid w:val="00DA38F8"/>
    <w:rsid w:val="00DB7CE1"/>
    <w:rsid w:val="00DC3C05"/>
    <w:rsid w:val="00DC6AFA"/>
    <w:rsid w:val="00DE3AD1"/>
    <w:rsid w:val="00DF3F10"/>
    <w:rsid w:val="00E25766"/>
    <w:rsid w:val="00E35FBB"/>
    <w:rsid w:val="00E366E1"/>
    <w:rsid w:val="00E44154"/>
    <w:rsid w:val="00E50134"/>
    <w:rsid w:val="00E64BB2"/>
    <w:rsid w:val="00E93AB8"/>
    <w:rsid w:val="00E9506A"/>
    <w:rsid w:val="00EB12B6"/>
    <w:rsid w:val="00EC7108"/>
    <w:rsid w:val="00EC7319"/>
    <w:rsid w:val="00EC7724"/>
    <w:rsid w:val="00ED4FC6"/>
    <w:rsid w:val="00EF5411"/>
    <w:rsid w:val="00EF57EF"/>
    <w:rsid w:val="00EF7B05"/>
    <w:rsid w:val="00F01D8E"/>
    <w:rsid w:val="00F23242"/>
    <w:rsid w:val="00F32FBB"/>
    <w:rsid w:val="00F51530"/>
    <w:rsid w:val="00F752C3"/>
    <w:rsid w:val="00F87628"/>
    <w:rsid w:val="00F94FAB"/>
    <w:rsid w:val="00FB3C17"/>
    <w:rsid w:val="00FB5B93"/>
    <w:rsid w:val="00FE5938"/>
    <w:rsid w:val="00FF203C"/>
    <w:rsid w:val="00FF727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B0307"/>
  <w15:chartTrackingRefBased/>
  <w15:docId w15:val="{E027464B-B5FF-40ED-A376-EB3799C0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6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2C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2CB2"/>
  </w:style>
  <w:style w:type="paragraph" w:styleId="Footer">
    <w:name w:val="footer"/>
    <w:basedOn w:val="Normal"/>
    <w:link w:val="FooterChar"/>
    <w:uiPriority w:val="99"/>
    <w:unhideWhenUsed/>
    <w:rsid w:val="008E2C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2CB2"/>
  </w:style>
  <w:style w:type="character" w:customStyle="1" w:styleId="fontstyle01">
    <w:name w:val="fontstyle01"/>
    <w:basedOn w:val="DefaultParagraphFont"/>
    <w:rsid w:val="00F94FAB"/>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F94FAB"/>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1D3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0991">
      <w:bodyDiv w:val="1"/>
      <w:marLeft w:val="0"/>
      <w:marRight w:val="0"/>
      <w:marTop w:val="0"/>
      <w:marBottom w:val="0"/>
      <w:divBdr>
        <w:top w:val="none" w:sz="0" w:space="0" w:color="auto"/>
        <w:left w:val="none" w:sz="0" w:space="0" w:color="auto"/>
        <w:bottom w:val="none" w:sz="0" w:space="0" w:color="auto"/>
        <w:right w:val="none" w:sz="0" w:space="0" w:color="auto"/>
      </w:divBdr>
    </w:div>
    <w:div w:id="60565812">
      <w:bodyDiv w:val="1"/>
      <w:marLeft w:val="0"/>
      <w:marRight w:val="0"/>
      <w:marTop w:val="0"/>
      <w:marBottom w:val="0"/>
      <w:divBdr>
        <w:top w:val="none" w:sz="0" w:space="0" w:color="auto"/>
        <w:left w:val="none" w:sz="0" w:space="0" w:color="auto"/>
        <w:bottom w:val="none" w:sz="0" w:space="0" w:color="auto"/>
        <w:right w:val="none" w:sz="0" w:space="0" w:color="auto"/>
      </w:divBdr>
    </w:div>
    <w:div w:id="166018945">
      <w:bodyDiv w:val="1"/>
      <w:marLeft w:val="0"/>
      <w:marRight w:val="0"/>
      <w:marTop w:val="0"/>
      <w:marBottom w:val="0"/>
      <w:divBdr>
        <w:top w:val="none" w:sz="0" w:space="0" w:color="auto"/>
        <w:left w:val="none" w:sz="0" w:space="0" w:color="auto"/>
        <w:bottom w:val="none" w:sz="0" w:space="0" w:color="auto"/>
        <w:right w:val="none" w:sz="0" w:space="0" w:color="auto"/>
      </w:divBdr>
    </w:div>
    <w:div w:id="252714454">
      <w:bodyDiv w:val="1"/>
      <w:marLeft w:val="0"/>
      <w:marRight w:val="0"/>
      <w:marTop w:val="0"/>
      <w:marBottom w:val="0"/>
      <w:divBdr>
        <w:top w:val="none" w:sz="0" w:space="0" w:color="auto"/>
        <w:left w:val="none" w:sz="0" w:space="0" w:color="auto"/>
        <w:bottom w:val="none" w:sz="0" w:space="0" w:color="auto"/>
        <w:right w:val="none" w:sz="0" w:space="0" w:color="auto"/>
      </w:divBdr>
    </w:div>
    <w:div w:id="393310028">
      <w:bodyDiv w:val="1"/>
      <w:marLeft w:val="0"/>
      <w:marRight w:val="0"/>
      <w:marTop w:val="0"/>
      <w:marBottom w:val="0"/>
      <w:divBdr>
        <w:top w:val="none" w:sz="0" w:space="0" w:color="auto"/>
        <w:left w:val="none" w:sz="0" w:space="0" w:color="auto"/>
        <w:bottom w:val="none" w:sz="0" w:space="0" w:color="auto"/>
        <w:right w:val="none" w:sz="0" w:space="0" w:color="auto"/>
      </w:divBdr>
    </w:div>
    <w:div w:id="612396068">
      <w:bodyDiv w:val="1"/>
      <w:marLeft w:val="0"/>
      <w:marRight w:val="0"/>
      <w:marTop w:val="0"/>
      <w:marBottom w:val="0"/>
      <w:divBdr>
        <w:top w:val="none" w:sz="0" w:space="0" w:color="auto"/>
        <w:left w:val="none" w:sz="0" w:space="0" w:color="auto"/>
        <w:bottom w:val="none" w:sz="0" w:space="0" w:color="auto"/>
        <w:right w:val="none" w:sz="0" w:space="0" w:color="auto"/>
      </w:divBdr>
    </w:div>
    <w:div w:id="662441269">
      <w:bodyDiv w:val="1"/>
      <w:marLeft w:val="0"/>
      <w:marRight w:val="0"/>
      <w:marTop w:val="0"/>
      <w:marBottom w:val="0"/>
      <w:divBdr>
        <w:top w:val="none" w:sz="0" w:space="0" w:color="auto"/>
        <w:left w:val="none" w:sz="0" w:space="0" w:color="auto"/>
        <w:bottom w:val="none" w:sz="0" w:space="0" w:color="auto"/>
        <w:right w:val="none" w:sz="0" w:space="0" w:color="auto"/>
      </w:divBdr>
    </w:div>
    <w:div w:id="720599348">
      <w:bodyDiv w:val="1"/>
      <w:marLeft w:val="0"/>
      <w:marRight w:val="0"/>
      <w:marTop w:val="0"/>
      <w:marBottom w:val="0"/>
      <w:divBdr>
        <w:top w:val="none" w:sz="0" w:space="0" w:color="auto"/>
        <w:left w:val="none" w:sz="0" w:space="0" w:color="auto"/>
        <w:bottom w:val="none" w:sz="0" w:space="0" w:color="auto"/>
        <w:right w:val="none" w:sz="0" w:space="0" w:color="auto"/>
      </w:divBdr>
    </w:div>
    <w:div w:id="746151302">
      <w:bodyDiv w:val="1"/>
      <w:marLeft w:val="0"/>
      <w:marRight w:val="0"/>
      <w:marTop w:val="0"/>
      <w:marBottom w:val="0"/>
      <w:divBdr>
        <w:top w:val="none" w:sz="0" w:space="0" w:color="auto"/>
        <w:left w:val="none" w:sz="0" w:space="0" w:color="auto"/>
        <w:bottom w:val="none" w:sz="0" w:space="0" w:color="auto"/>
        <w:right w:val="none" w:sz="0" w:space="0" w:color="auto"/>
      </w:divBdr>
    </w:div>
    <w:div w:id="755440857">
      <w:bodyDiv w:val="1"/>
      <w:marLeft w:val="0"/>
      <w:marRight w:val="0"/>
      <w:marTop w:val="0"/>
      <w:marBottom w:val="0"/>
      <w:divBdr>
        <w:top w:val="none" w:sz="0" w:space="0" w:color="auto"/>
        <w:left w:val="none" w:sz="0" w:space="0" w:color="auto"/>
        <w:bottom w:val="none" w:sz="0" w:space="0" w:color="auto"/>
        <w:right w:val="none" w:sz="0" w:space="0" w:color="auto"/>
      </w:divBdr>
    </w:div>
    <w:div w:id="833648032">
      <w:bodyDiv w:val="1"/>
      <w:marLeft w:val="0"/>
      <w:marRight w:val="0"/>
      <w:marTop w:val="0"/>
      <w:marBottom w:val="0"/>
      <w:divBdr>
        <w:top w:val="none" w:sz="0" w:space="0" w:color="auto"/>
        <w:left w:val="none" w:sz="0" w:space="0" w:color="auto"/>
        <w:bottom w:val="none" w:sz="0" w:space="0" w:color="auto"/>
        <w:right w:val="none" w:sz="0" w:space="0" w:color="auto"/>
      </w:divBdr>
    </w:div>
    <w:div w:id="851919567">
      <w:bodyDiv w:val="1"/>
      <w:marLeft w:val="0"/>
      <w:marRight w:val="0"/>
      <w:marTop w:val="0"/>
      <w:marBottom w:val="0"/>
      <w:divBdr>
        <w:top w:val="none" w:sz="0" w:space="0" w:color="auto"/>
        <w:left w:val="none" w:sz="0" w:space="0" w:color="auto"/>
        <w:bottom w:val="none" w:sz="0" w:space="0" w:color="auto"/>
        <w:right w:val="none" w:sz="0" w:space="0" w:color="auto"/>
      </w:divBdr>
    </w:div>
    <w:div w:id="861089062">
      <w:bodyDiv w:val="1"/>
      <w:marLeft w:val="0"/>
      <w:marRight w:val="0"/>
      <w:marTop w:val="0"/>
      <w:marBottom w:val="0"/>
      <w:divBdr>
        <w:top w:val="none" w:sz="0" w:space="0" w:color="auto"/>
        <w:left w:val="none" w:sz="0" w:space="0" w:color="auto"/>
        <w:bottom w:val="none" w:sz="0" w:space="0" w:color="auto"/>
        <w:right w:val="none" w:sz="0" w:space="0" w:color="auto"/>
      </w:divBdr>
    </w:div>
    <w:div w:id="886647918">
      <w:bodyDiv w:val="1"/>
      <w:marLeft w:val="0"/>
      <w:marRight w:val="0"/>
      <w:marTop w:val="0"/>
      <w:marBottom w:val="0"/>
      <w:divBdr>
        <w:top w:val="none" w:sz="0" w:space="0" w:color="auto"/>
        <w:left w:val="none" w:sz="0" w:space="0" w:color="auto"/>
        <w:bottom w:val="none" w:sz="0" w:space="0" w:color="auto"/>
        <w:right w:val="none" w:sz="0" w:space="0" w:color="auto"/>
      </w:divBdr>
    </w:div>
    <w:div w:id="893811028">
      <w:bodyDiv w:val="1"/>
      <w:marLeft w:val="0"/>
      <w:marRight w:val="0"/>
      <w:marTop w:val="0"/>
      <w:marBottom w:val="0"/>
      <w:divBdr>
        <w:top w:val="none" w:sz="0" w:space="0" w:color="auto"/>
        <w:left w:val="none" w:sz="0" w:space="0" w:color="auto"/>
        <w:bottom w:val="none" w:sz="0" w:space="0" w:color="auto"/>
        <w:right w:val="none" w:sz="0" w:space="0" w:color="auto"/>
      </w:divBdr>
    </w:div>
    <w:div w:id="912815095">
      <w:bodyDiv w:val="1"/>
      <w:marLeft w:val="0"/>
      <w:marRight w:val="0"/>
      <w:marTop w:val="0"/>
      <w:marBottom w:val="0"/>
      <w:divBdr>
        <w:top w:val="none" w:sz="0" w:space="0" w:color="auto"/>
        <w:left w:val="none" w:sz="0" w:space="0" w:color="auto"/>
        <w:bottom w:val="none" w:sz="0" w:space="0" w:color="auto"/>
        <w:right w:val="none" w:sz="0" w:space="0" w:color="auto"/>
      </w:divBdr>
    </w:div>
    <w:div w:id="1029910844">
      <w:bodyDiv w:val="1"/>
      <w:marLeft w:val="0"/>
      <w:marRight w:val="0"/>
      <w:marTop w:val="0"/>
      <w:marBottom w:val="0"/>
      <w:divBdr>
        <w:top w:val="none" w:sz="0" w:space="0" w:color="auto"/>
        <w:left w:val="none" w:sz="0" w:space="0" w:color="auto"/>
        <w:bottom w:val="none" w:sz="0" w:space="0" w:color="auto"/>
        <w:right w:val="none" w:sz="0" w:space="0" w:color="auto"/>
      </w:divBdr>
    </w:div>
    <w:div w:id="1200582822">
      <w:bodyDiv w:val="1"/>
      <w:marLeft w:val="0"/>
      <w:marRight w:val="0"/>
      <w:marTop w:val="0"/>
      <w:marBottom w:val="0"/>
      <w:divBdr>
        <w:top w:val="none" w:sz="0" w:space="0" w:color="auto"/>
        <w:left w:val="none" w:sz="0" w:space="0" w:color="auto"/>
        <w:bottom w:val="none" w:sz="0" w:space="0" w:color="auto"/>
        <w:right w:val="none" w:sz="0" w:space="0" w:color="auto"/>
      </w:divBdr>
    </w:div>
    <w:div w:id="1334719573">
      <w:bodyDiv w:val="1"/>
      <w:marLeft w:val="0"/>
      <w:marRight w:val="0"/>
      <w:marTop w:val="0"/>
      <w:marBottom w:val="0"/>
      <w:divBdr>
        <w:top w:val="none" w:sz="0" w:space="0" w:color="auto"/>
        <w:left w:val="none" w:sz="0" w:space="0" w:color="auto"/>
        <w:bottom w:val="none" w:sz="0" w:space="0" w:color="auto"/>
        <w:right w:val="none" w:sz="0" w:space="0" w:color="auto"/>
      </w:divBdr>
    </w:div>
    <w:div w:id="1373455714">
      <w:bodyDiv w:val="1"/>
      <w:marLeft w:val="0"/>
      <w:marRight w:val="0"/>
      <w:marTop w:val="0"/>
      <w:marBottom w:val="0"/>
      <w:divBdr>
        <w:top w:val="none" w:sz="0" w:space="0" w:color="auto"/>
        <w:left w:val="none" w:sz="0" w:space="0" w:color="auto"/>
        <w:bottom w:val="none" w:sz="0" w:space="0" w:color="auto"/>
        <w:right w:val="none" w:sz="0" w:space="0" w:color="auto"/>
      </w:divBdr>
    </w:div>
    <w:div w:id="1392535713">
      <w:bodyDiv w:val="1"/>
      <w:marLeft w:val="0"/>
      <w:marRight w:val="0"/>
      <w:marTop w:val="0"/>
      <w:marBottom w:val="0"/>
      <w:divBdr>
        <w:top w:val="none" w:sz="0" w:space="0" w:color="auto"/>
        <w:left w:val="none" w:sz="0" w:space="0" w:color="auto"/>
        <w:bottom w:val="none" w:sz="0" w:space="0" w:color="auto"/>
        <w:right w:val="none" w:sz="0" w:space="0" w:color="auto"/>
      </w:divBdr>
    </w:div>
    <w:div w:id="1408720836">
      <w:bodyDiv w:val="1"/>
      <w:marLeft w:val="0"/>
      <w:marRight w:val="0"/>
      <w:marTop w:val="0"/>
      <w:marBottom w:val="0"/>
      <w:divBdr>
        <w:top w:val="none" w:sz="0" w:space="0" w:color="auto"/>
        <w:left w:val="none" w:sz="0" w:space="0" w:color="auto"/>
        <w:bottom w:val="none" w:sz="0" w:space="0" w:color="auto"/>
        <w:right w:val="none" w:sz="0" w:space="0" w:color="auto"/>
      </w:divBdr>
    </w:div>
    <w:div w:id="1473137323">
      <w:bodyDiv w:val="1"/>
      <w:marLeft w:val="0"/>
      <w:marRight w:val="0"/>
      <w:marTop w:val="0"/>
      <w:marBottom w:val="0"/>
      <w:divBdr>
        <w:top w:val="none" w:sz="0" w:space="0" w:color="auto"/>
        <w:left w:val="none" w:sz="0" w:space="0" w:color="auto"/>
        <w:bottom w:val="none" w:sz="0" w:space="0" w:color="auto"/>
        <w:right w:val="none" w:sz="0" w:space="0" w:color="auto"/>
      </w:divBdr>
    </w:div>
    <w:div w:id="1566604709">
      <w:bodyDiv w:val="1"/>
      <w:marLeft w:val="0"/>
      <w:marRight w:val="0"/>
      <w:marTop w:val="0"/>
      <w:marBottom w:val="0"/>
      <w:divBdr>
        <w:top w:val="none" w:sz="0" w:space="0" w:color="auto"/>
        <w:left w:val="none" w:sz="0" w:space="0" w:color="auto"/>
        <w:bottom w:val="none" w:sz="0" w:space="0" w:color="auto"/>
        <w:right w:val="none" w:sz="0" w:space="0" w:color="auto"/>
      </w:divBdr>
    </w:div>
    <w:div w:id="1577008971">
      <w:bodyDiv w:val="1"/>
      <w:marLeft w:val="0"/>
      <w:marRight w:val="0"/>
      <w:marTop w:val="0"/>
      <w:marBottom w:val="0"/>
      <w:divBdr>
        <w:top w:val="none" w:sz="0" w:space="0" w:color="auto"/>
        <w:left w:val="none" w:sz="0" w:space="0" w:color="auto"/>
        <w:bottom w:val="none" w:sz="0" w:space="0" w:color="auto"/>
        <w:right w:val="none" w:sz="0" w:space="0" w:color="auto"/>
      </w:divBdr>
    </w:div>
    <w:div w:id="1653103067">
      <w:bodyDiv w:val="1"/>
      <w:marLeft w:val="0"/>
      <w:marRight w:val="0"/>
      <w:marTop w:val="0"/>
      <w:marBottom w:val="0"/>
      <w:divBdr>
        <w:top w:val="none" w:sz="0" w:space="0" w:color="auto"/>
        <w:left w:val="none" w:sz="0" w:space="0" w:color="auto"/>
        <w:bottom w:val="none" w:sz="0" w:space="0" w:color="auto"/>
        <w:right w:val="none" w:sz="0" w:space="0" w:color="auto"/>
      </w:divBdr>
    </w:div>
    <w:div w:id="1728457728">
      <w:bodyDiv w:val="1"/>
      <w:marLeft w:val="0"/>
      <w:marRight w:val="0"/>
      <w:marTop w:val="0"/>
      <w:marBottom w:val="0"/>
      <w:divBdr>
        <w:top w:val="none" w:sz="0" w:space="0" w:color="auto"/>
        <w:left w:val="none" w:sz="0" w:space="0" w:color="auto"/>
        <w:bottom w:val="none" w:sz="0" w:space="0" w:color="auto"/>
        <w:right w:val="none" w:sz="0" w:space="0" w:color="auto"/>
      </w:divBdr>
    </w:div>
    <w:div w:id="1753115183">
      <w:bodyDiv w:val="1"/>
      <w:marLeft w:val="0"/>
      <w:marRight w:val="0"/>
      <w:marTop w:val="0"/>
      <w:marBottom w:val="0"/>
      <w:divBdr>
        <w:top w:val="none" w:sz="0" w:space="0" w:color="auto"/>
        <w:left w:val="none" w:sz="0" w:space="0" w:color="auto"/>
        <w:bottom w:val="none" w:sz="0" w:space="0" w:color="auto"/>
        <w:right w:val="none" w:sz="0" w:space="0" w:color="auto"/>
      </w:divBdr>
    </w:div>
    <w:div w:id="1769504030">
      <w:bodyDiv w:val="1"/>
      <w:marLeft w:val="0"/>
      <w:marRight w:val="0"/>
      <w:marTop w:val="0"/>
      <w:marBottom w:val="0"/>
      <w:divBdr>
        <w:top w:val="none" w:sz="0" w:space="0" w:color="auto"/>
        <w:left w:val="none" w:sz="0" w:space="0" w:color="auto"/>
        <w:bottom w:val="none" w:sz="0" w:space="0" w:color="auto"/>
        <w:right w:val="none" w:sz="0" w:space="0" w:color="auto"/>
      </w:divBdr>
    </w:div>
    <w:div w:id="1865560039">
      <w:bodyDiv w:val="1"/>
      <w:marLeft w:val="0"/>
      <w:marRight w:val="0"/>
      <w:marTop w:val="0"/>
      <w:marBottom w:val="0"/>
      <w:divBdr>
        <w:top w:val="none" w:sz="0" w:space="0" w:color="auto"/>
        <w:left w:val="none" w:sz="0" w:space="0" w:color="auto"/>
        <w:bottom w:val="none" w:sz="0" w:space="0" w:color="auto"/>
        <w:right w:val="none" w:sz="0" w:space="0" w:color="auto"/>
      </w:divBdr>
    </w:div>
    <w:div w:id="1873112846">
      <w:bodyDiv w:val="1"/>
      <w:marLeft w:val="0"/>
      <w:marRight w:val="0"/>
      <w:marTop w:val="0"/>
      <w:marBottom w:val="0"/>
      <w:divBdr>
        <w:top w:val="none" w:sz="0" w:space="0" w:color="auto"/>
        <w:left w:val="none" w:sz="0" w:space="0" w:color="auto"/>
        <w:bottom w:val="none" w:sz="0" w:space="0" w:color="auto"/>
        <w:right w:val="none" w:sz="0" w:space="0" w:color="auto"/>
      </w:divBdr>
    </w:div>
    <w:div w:id="1911038928">
      <w:bodyDiv w:val="1"/>
      <w:marLeft w:val="0"/>
      <w:marRight w:val="0"/>
      <w:marTop w:val="0"/>
      <w:marBottom w:val="0"/>
      <w:divBdr>
        <w:top w:val="none" w:sz="0" w:space="0" w:color="auto"/>
        <w:left w:val="none" w:sz="0" w:space="0" w:color="auto"/>
        <w:bottom w:val="none" w:sz="0" w:space="0" w:color="auto"/>
        <w:right w:val="none" w:sz="0" w:space="0" w:color="auto"/>
      </w:divBdr>
    </w:div>
    <w:div w:id="1918400814">
      <w:bodyDiv w:val="1"/>
      <w:marLeft w:val="0"/>
      <w:marRight w:val="0"/>
      <w:marTop w:val="0"/>
      <w:marBottom w:val="0"/>
      <w:divBdr>
        <w:top w:val="none" w:sz="0" w:space="0" w:color="auto"/>
        <w:left w:val="none" w:sz="0" w:space="0" w:color="auto"/>
        <w:bottom w:val="none" w:sz="0" w:space="0" w:color="auto"/>
        <w:right w:val="none" w:sz="0" w:space="0" w:color="auto"/>
      </w:divBdr>
    </w:div>
    <w:div w:id="1920820125">
      <w:bodyDiv w:val="1"/>
      <w:marLeft w:val="0"/>
      <w:marRight w:val="0"/>
      <w:marTop w:val="0"/>
      <w:marBottom w:val="0"/>
      <w:divBdr>
        <w:top w:val="none" w:sz="0" w:space="0" w:color="auto"/>
        <w:left w:val="none" w:sz="0" w:space="0" w:color="auto"/>
        <w:bottom w:val="none" w:sz="0" w:space="0" w:color="auto"/>
        <w:right w:val="none" w:sz="0" w:space="0" w:color="auto"/>
      </w:divBdr>
    </w:div>
    <w:div w:id="1989162653">
      <w:bodyDiv w:val="1"/>
      <w:marLeft w:val="0"/>
      <w:marRight w:val="0"/>
      <w:marTop w:val="0"/>
      <w:marBottom w:val="0"/>
      <w:divBdr>
        <w:top w:val="none" w:sz="0" w:space="0" w:color="auto"/>
        <w:left w:val="none" w:sz="0" w:space="0" w:color="auto"/>
        <w:bottom w:val="none" w:sz="0" w:space="0" w:color="auto"/>
        <w:right w:val="none" w:sz="0" w:space="0" w:color="auto"/>
      </w:divBdr>
    </w:div>
    <w:div w:id="210136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EE44F-7B9C-491F-BC6C-92586612D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11</Pages>
  <Words>3225</Words>
  <Characters>18384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199</cp:revision>
  <dcterms:created xsi:type="dcterms:W3CDTF">2025-04-17T08:19:00Z</dcterms:created>
  <dcterms:modified xsi:type="dcterms:W3CDTF">2025-04-25T08:08:00Z</dcterms:modified>
</cp:coreProperties>
</file>