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72" w:type="dxa"/>
        <w:jc w:val="center"/>
        <w:tblInd w:w="-83" w:type="dxa"/>
        <w:tblLook w:val="01E0" w:firstRow="1" w:lastRow="1" w:firstColumn="1" w:lastColumn="1" w:noHBand="0" w:noVBand="0"/>
      </w:tblPr>
      <w:tblGrid>
        <w:gridCol w:w="3403"/>
        <w:gridCol w:w="5869"/>
      </w:tblGrid>
      <w:tr w:rsidR="00B30D29" w:rsidRPr="00B30D29" w:rsidTr="009C625B">
        <w:trPr>
          <w:trHeight w:val="992"/>
          <w:jc w:val="center"/>
        </w:trPr>
        <w:tc>
          <w:tcPr>
            <w:tcW w:w="3403" w:type="dxa"/>
            <w:shd w:val="clear" w:color="auto" w:fill="auto"/>
          </w:tcPr>
          <w:p w:rsidR="00B30D29" w:rsidRPr="00B30D29" w:rsidRDefault="00B30D29" w:rsidP="00B30D2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6"/>
                <w:szCs w:val="26"/>
                <w:lang w:val="es-ES_tradnl"/>
              </w:rPr>
            </w:pPr>
            <w:r w:rsidRPr="00B30D29">
              <w:rPr>
                <w:rFonts w:asciiTheme="majorHAnsi" w:eastAsia="Courier New" w:hAnsiTheme="majorHAnsi" w:cstheme="majorHAnsi"/>
                <w:color w:val="000000"/>
                <w:sz w:val="24"/>
                <w:szCs w:val="24"/>
                <w:lang w:val="en-US" w:eastAsia="vi-VN"/>
              </w:rPr>
              <w:t xml:space="preserve"> </w:t>
            </w:r>
            <w:r w:rsidRPr="00B30D29">
              <w:rPr>
                <w:rFonts w:asciiTheme="majorHAnsi" w:eastAsia="Times New Roman" w:hAnsiTheme="majorHAnsi" w:cstheme="majorHAnsi"/>
                <w:b/>
                <w:color w:val="000000"/>
                <w:sz w:val="26"/>
                <w:szCs w:val="26"/>
                <w:lang w:val="es-ES_tradnl"/>
              </w:rPr>
              <w:t>ỦY BAN NHÂN DÂN</w:t>
            </w:r>
          </w:p>
          <w:p w:rsidR="00B30D29" w:rsidRPr="00B30D29" w:rsidRDefault="00B30D29" w:rsidP="00B30D2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6"/>
                <w:szCs w:val="26"/>
                <w:lang w:val="es-ES_tradnl"/>
              </w:rPr>
            </w:pPr>
            <w:r w:rsidRPr="00B30D29">
              <w:rPr>
                <w:rFonts w:asciiTheme="majorHAnsi" w:eastAsia="Times New Roman" w:hAnsiTheme="majorHAnsi" w:cstheme="majorHAnsi"/>
                <w:b/>
                <w:color w:val="000000"/>
                <w:sz w:val="26"/>
                <w:szCs w:val="26"/>
                <w:lang w:val="es-ES_tradnl"/>
              </w:rPr>
              <w:t>TỈNH SƠN LA</w:t>
            </w:r>
          </w:p>
          <w:p w:rsidR="00B30D29" w:rsidRPr="00B30D29" w:rsidRDefault="00B30D29" w:rsidP="00B30D2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vertAlign w:val="superscript"/>
                <w:lang w:val="en-US"/>
              </w:rPr>
            </w:pPr>
            <w:r w:rsidRPr="00B30D29">
              <w:rPr>
                <w:rFonts w:asciiTheme="majorHAnsi" w:eastAsia="Times New Roman" w:hAnsiTheme="majorHAnsi" w:cstheme="majorHAnsi"/>
                <w:noProof/>
                <w:color w:val="000000"/>
                <w:sz w:val="26"/>
                <w:szCs w:val="26"/>
                <w:vertAlign w:val="superscript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EDEC5CA" wp14:editId="7356B7A3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25400</wp:posOffset>
                      </wp:positionV>
                      <wp:extent cx="504190" cy="0"/>
                      <wp:effectExtent l="0" t="0" r="0" b="0"/>
                      <wp:wrapNone/>
                      <wp:docPr id="179048069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41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53.85pt;margin-top:2pt;width:39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"/>
                  </w:pict>
                </mc:Fallback>
              </mc:AlternateContent>
            </w:r>
          </w:p>
        </w:tc>
        <w:tc>
          <w:tcPr>
            <w:tcW w:w="5869" w:type="dxa"/>
            <w:shd w:val="clear" w:color="auto" w:fill="auto"/>
          </w:tcPr>
          <w:p w:rsidR="00B30D29" w:rsidRPr="00B30D29" w:rsidRDefault="00B30D29" w:rsidP="00B30D2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6"/>
                <w:szCs w:val="26"/>
                <w:lang w:val="en-US"/>
              </w:rPr>
            </w:pPr>
            <w:r w:rsidRPr="00B30D29">
              <w:rPr>
                <w:rFonts w:asciiTheme="majorHAnsi" w:eastAsia="Times New Roman" w:hAnsiTheme="majorHAnsi" w:cstheme="majorHAnsi"/>
                <w:b/>
                <w:color w:val="000000"/>
                <w:sz w:val="26"/>
                <w:szCs w:val="26"/>
                <w:lang w:val="en-US"/>
              </w:rPr>
              <w:t>CỘNG HÒA XÃ HỘI CHỦ NGHĨA VIỆT NAM</w:t>
            </w:r>
          </w:p>
          <w:p w:rsidR="00B30D29" w:rsidRPr="00B30D29" w:rsidRDefault="00B30D29" w:rsidP="00B30D2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Cs w:val="28"/>
                <w:lang w:val="en-US"/>
              </w:rPr>
            </w:pPr>
            <w:r w:rsidRPr="00B30D29">
              <w:rPr>
                <w:rFonts w:asciiTheme="majorHAnsi" w:eastAsia="Times New Roman" w:hAnsiTheme="majorHAnsi" w:cstheme="majorHAnsi"/>
                <w:b/>
                <w:color w:val="000000"/>
                <w:szCs w:val="28"/>
                <w:lang w:val="en-US"/>
              </w:rPr>
              <w:t>Độc lập - Tự do - Hạnh phúc</w:t>
            </w:r>
          </w:p>
          <w:p w:rsidR="00B30D29" w:rsidRPr="00B30D29" w:rsidRDefault="00B30D29" w:rsidP="00B30D2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6"/>
                <w:szCs w:val="28"/>
                <w:vertAlign w:val="superscript"/>
                <w:lang w:val="en-US"/>
              </w:rPr>
            </w:pPr>
            <w:r w:rsidRPr="00B30D29">
              <w:rPr>
                <w:rFonts w:asciiTheme="majorHAnsi" w:eastAsia="Times New Roman" w:hAnsiTheme="majorHAnsi" w:cstheme="majorHAnsi"/>
                <w:b/>
                <w:noProof/>
                <w:color w:val="000000"/>
                <w:sz w:val="26"/>
                <w:szCs w:val="28"/>
                <w:vertAlign w:val="superscript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CFDF93" wp14:editId="21C0F1E1">
                      <wp:simplePos x="0" y="0"/>
                      <wp:positionH relativeFrom="column">
                        <wp:posOffset>705011</wp:posOffset>
                      </wp:positionH>
                      <wp:positionV relativeFrom="paragraph">
                        <wp:posOffset>30480</wp:posOffset>
                      </wp:positionV>
                      <wp:extent cx="2176780" cy="0"/>
                      <wp:effectExtent l="0" t="0" r="13970" b="19050"/>
                      <wp:wrapNone/>
                      <wp:docPr id="1832791899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67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55.5pt;margin-top:2.4pt;width:171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"/>
                  </w:pict>
                </mc:Fallback>
              </mc:AlternateContent>
            </w:r>
          </w:p>
        </w:tc>
      </w:tr>
      <w:tr w:rsidR="00B30D29" w:rsidRPr="00B30D29" w:rsidTr="009C625B">
        <w:trPr>
          <w:jc w:val="center"/>
        </w:trPr>
        <w:tc>
          <w:tcPr>
            <w:tcW w:w="3403" w:type="dxa"/>
            <w:shd w:val="clear" w:color="auto" w:fill="auto"/>
          </w:tcPr>
          <w:p w:rsidR="00B30D29" w:rsidRPr="00B30D29" w:rsidRDefault="00B30D29" w:rsidP="00B30D2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8"/>
                <w:lang w:val="en-US"/>
              </w:rPr>
            </w:pPr>
            <w:r w:rsidRPr="00B30D29">
              <w:rPr>
                <w:rFonts w:asciiTheme="majorHAnsi" w:eastAsia="Times New Roman" w:hAnsiTheme="majorHAnsi" w:cstheme="majorHAnsi"/>
                <w:color w:val="000000"/>
                <w:szCs w:val="28"/>
                <w:lang w:val="en-US"/>
              </w:rPr>
              <w:t>Số: 5</w:t>
            </w:r>
            <w:r>
              <w:rPr>
                <w:rFonts w:asciiTheme="majorHAnsi" w:eastAsia="Times New Roman" w:hAnsiTheme="majorHAnsi" w:cstheme="majorHAnsi"/>
                <w:color w:val="000000"/>
                <w:szCs w:val="28"/>
                <w:lang w:val="en-US"/>
              </w:rPr>
              <w:t>4</w:t>
            </w:r>
            <w:r w:rsidRPr="00B30D29">
              <w:rPr>
                <w:rFonts w:asciiTheme="majorHAnsi" w:eastAsia="Times New Roman" w:hAnsiTheme="majorHAnsi" w:cstheme="majorHAnsi"/>
                <w:color w:val="000000"/>
                <w:szCs w:val="28"/>
                <w:lang w:val="en-US"/>
              </w:rPr>
              <w:t>/2024/QĐ-UBND</w:t>
            </w:r>
          </w:p>
        </w:tc>
        <w:tc>
          <w:tcPr>
            <w:tcW w:w="5869" w:type="dxa"/>
            <w:shd w:val="clear" w:color="auto" w:fill="auto"/>
          </w:tcPr>
          <w:p w:rsidR="00B30D29" w:rsidRPr="00B30D29" w:rsidRDefault="00B30D29" w:rsidP="00B30D2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Cs w:val="28"/>
                <w:lang w:val="es-ES_tradnl"/>
              </w:rPr>
            </w:pPr>
            <w:r w:rsidRPr="00B30D29">
              <w:rPr>
                <w:rFonts w:asciiTheme="majorHAnsi" w:eastAsia="Times New Roman" w:hAnsiTheme="majorHAnsi" w:cstheme="majorHAnsi"/>
                <w:i/>
                <w:color w:val="000000"/>
                <w:szCs w:val="28"/>
                <w:lang w:val="es-ES_tradnl"/>
              </w:rPr>
              <w:t>Sơn La, ngày 22 tháng 11 năm 2024</w:t>
            </w:r>
          </w:p>
        </w:tc>
      </w:tr>
    </w:tbl>
    <w:p w:rsidR="00B30D29" w:rsidRPr="00174B8A" w:rsidRDefault="00B30D29" w:rsidP="00B30D29">
      <w:pPr>
        <w:rPr>
          <w:sz w:val="2"/>
        </w:rPr>
      </w:pPr>
    </w:p>
    <w:p w:rsidR="00174B8A" w:rsidRDefault="00174B8A" w:rsidP="00174B8A">
      <w:pPr>
        <w:spacing w:before="40" w:after="0" w:line="240" w:lineRule="auto"/>
        <w:jc w:val="center"/>
        <w:rPr>
          <w:rStyle w:val="fontstyle01"/>
          <w:lang w:val="en-US"/>
        </w:rPr>
      </w:pPr>
    </w:p>
    <w:p w:rsidR="00B30D29" w:rsidRPr="00B30D29" w:rsidRDefault="00B30D29" w:rsidP="00174B8A">
      <w:pPr>
        <w:spacing w:before="40" w:after="0" w:line="240" w:lineRule="auto"/>
        <w:jc w:val="center"/>
        <w:rPr>
          <w:rStyle w:val="fontstyle01"/>
        </w:rPr>
      </w:pPr>
      <w:r>
        <w:rPr>
          <w:rStyle w:val="fontstyle01"/>
        </w:rPr>
        <w:t>QUYẾT ĐỊNH</w:t>
      </w:r>
      <w:r>
        <w:rPr>
          <w:b/>
          <w:bCs/>
          <w:color w:val="000000"/>
          <w:szCs w:val="28"/>
        </w:rPr>
        <w:br/>
      </w:r>
      <w:r>
        <w:rPr>
          <w:rStyle w:val="fontstyle01"/>
        </w:rPr>
        <w:t>Bãi bỏ Quyết định số 10/2007/QĐ-UBND ngày 04</w:t>
      </w:r>
      <w:r w:rsidRPr="00B30D29">
        <w:rPr>
          <w:rStyle w:val="fontstyle01"/>
        </w:rPr>
        <w:t>/</w:t>
      </w:r>
      <w:r>
        <w:rPr>
          <w:rStyle w:val="fontstyle01"/>
        </w:rPr>
        <w:t>5</w:t>
      </w:r>
      <w:r w:rsidRPr="00B30D29">
        <w:rPr>
          <w:rStyle w:val="fontstyle01"/>
        </w:rPr>
        <w:t>/</w:t>
      </w:r>
      <w:r>
        <w:rPr>
          <w:rStyle w:val="fontstyle01"/>
        </w:rPr>
        <w:t>2007</w:t>
      </w:r>
      <w:r w:rsidRPr="00B30D29">
        <w:rPr>
          <w:rStyle w:val="fontstyle01"/>
        </w:rPr>
        <w:t xml:space="preserve"> </w:t>
      </w:r>
      <w:r>
        <w:rPr>
          <w:rStyle w:val="fontstyle01"/>
        </w:rPr>
        <w:t xml:space="preserve">của </w:t>
      </w:r>
      <w:r w:rsidRPr="00B30D29">
        <w:rPr>
          <w:rStyle w:val="fontstyle01"/>
        </w:rPr>
        <w:t>UBND</w:t>
      </w:r>
      <w:r>
        <w:rPr>
          <w:rStyle w:val="fontstyle01"/>
        </w:rPr>
        <w:t xml:space="preserve"> tỉnh về việc phân công trách nhiệm</w:t>
      </w:r>
      <w:r w:rsidRPr="00B30D29">
        <w:rPr>
          <w:rStyle w:val="fontstyle01"/>
        </w:rPr>
        <w:t xml:space="preserve"> </w:t>
      </w:r>
      <w:r>
        <w:rPr>
          <w:rStyle w:val="fontstyle01"/>
        </w:rPr>
        <w:t>thực hiện quản lý đánh số, gắn biển số nhà</w:t>
      </w:r>
    </w:p>
    <w:p w:rsidR="00B30D29" w:rsidRDefault="00174B8A" w:rsidP="00B30D29">
      <w:pPr>
        <w:jc w:val="center"/>
        <w:rPr>
          <w:rStyle w:val="fontstyle01"/>
          <w:lang w:val="en-US"/>
        </w:rPr>
      </w:pPr>
      <w:r>
        <w:rPr>
          <w:rFonts w:cs="Times New Roman"/>
          <w:b/>
          <w:bCs/>
          <w:noProof/>
          <w:color w:val="000000"/>
          <w:szCs w:val="28"/>
          <w:lang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87053F" wp14:editId="29E12611">
                <wp:simplePos x="0" y="0"/>
                <wp:positionH relativeFrom="column">
                  <wp:posOffset>2109470</wp:posOffset>
                </wp:positionH>
                <wp:positionV relativeFrom="paragraph">
                  <wp:posOffset>29210</wp:posOffset>
                </wp:positionV>
                <wp:extent cx="16573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7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6.1pt,2.3pt" to="296.6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" strokecolor="black [3040]"/>
            </w:pict>
          </mc:Fallback>
        </mc:AlternateContent>
      </w:r>
      <w:r w:rsidR="00B30D29">
        <w:rPr>
          <w:b/>
          <w:bCs/>
          <w:color w:val="000000"/>
          <w:szCs w:val="28"/>
        </w:rPr>
        <w:br/>
      </w:r>
      <w:r w:rsidR="00B30D29">
        <w:rPr>
          <w:rStyle w:val="fontstyle01"/>
        </w:rPr>
        <w:t>ỦY BAN NHÂN DÂN TỈNH SƠN LA</w:t>
      </w:r>
    </w:p>
    <w:p w:rsidR="00174B8A" w:rsidRDefault="00B30D29" w:rsidP="00174B8A">
      <w:pPr>
        <w:spacing w:before="120" w:after="0" w:line="240" w:lineRule="auto"/>
        <w:ind w:firstLine="720"/>
        <w:rPr>
          <w:rStyle w:val="fontstyle21"/>
          <w:lang w:val="en-US"/>
        </w:rPr>
      </w:pPr>
      <w:r>
        <w:rPr>
          <w:rStyle w:val="fontstyle21"/>
        </w:rPr>
        <w:t>Căn cứ Luật Tổ chức chính quyền địa phương ngày 19 tháng 6 năm 2015;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Luật sửa đổi, bổ sung một số điều của Luật Tổ chức Chính phủ và Luật Tổ chức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chính quyền địa phương ngày 22 ngày 11 tháng 2019;</w:t>
      </w:r>
    </w:p>
    <w:p w:rsidR="00174B8A" w:rsidRDefault="00B30D29" w:rsidP="00174B8A">
      <w:pPr>
        <w:spacing w:before="120" w:after="0" w:line="240" w:lineRule="auto"/>
        <w:ind w:firstLine="720"/>
        <w:rPr>
          <w:rStyle w:val="fontstyle21"/>
          <w:lang w:val="en-US"/>
        </w:rPr>
      </w:pPr>
      <w:r>
        <w:rPr>
          <w:rStyle w:val="fontstyle21"/>
        </w:rPr>
        <w:t>Căn cứ Luật Ban hành văn bản quy phạm pháp luật ngày 22 tháng 6 năm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2015; Luật sửa đổi, bổ sung một số điều của Luật Ban hành văn bản quy phạm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pháp luật ngày 18 tháng 6 năm 2020;</w:t>
      </w:r>
    </w:p>
    <w:p w:rsidR="00174B8A" w:rsidRDefault="00B30D29" w:rsidP="00174B8A">
      <w:pPr>
        <w:spacing w:before="120" w:after="0" w:line="240" w:lineRule="auto"/>
        <w:ind w:firstLine="720"/>
        <w:rPr>
          <w:rStyle w:val="fontstyle21"/>
          <w:lang w:val="en-US"/>
        </w:rPr>
      </w:pPr>
      <w:r>
        <w:rPr>
          <w:rStyle w:val="fontstyle21"/>
        </w:rPr>
        <w:t>Căn cứ Nghị định 34/2016/NĐ-CP ngày 14 tháng 5 năm 2016 của Chính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phủ quy định chi tiết một số điều và biện pháp thi hành Luật Ban hành văn bản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quy phạm pháp luật;</w:t>
      </w:r>
    </w:p>
    <w:p w:rsidR="00174B8A" w:rsidRDefault="00B30D29" w:rsidP="00174B8A">
      <w:pPr>
        <w:spacing w:before="120" w:after="0" w:line="240" w:lineRule="auto"/>
        <w:ind w:firstLine="720"/>
        <w:rPr>
          <w:rStyle w:val="fontstyle21"/>
          <w:lang w:val="en-US"/>
        </w:rPr>
      </w:pPr>
      <w:r>
        <w:rPr>
          <w:rStyle w:val="fontstyle21"/>
        </w:rPr>
        <w:t>Căn cứ Nghị định số 154/2020/NĐ-CP ngày 31 tháng 12 năm 2020 của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Chính phủ sửa đổi, bổ sung một số điều của Nghị định số 34/2016/NĐ-CP ngày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14 tháng 5 năm 2016 của Chính phủ quy định chi tiết một số điều và biện pháp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thi hành Luật Ban hành văn bản quy phạm pháp luật;</w:t>
      </w:r>
    </w:p>
    <w:p w:rsidR="00174B8A" w:rsidRDefault="00B30D29" w:rsidP="00174B8A">
      <w:pPr>
        <w:spacing w:before="120" w:after="0" w:line="240" w:lineRule="auto"/>
        <w:ind w:firstLine="720"/>
        <w:rPr>
          <w:rStyle w:val="fontstyle21"/>
          <w:lang w:val="en-US"/>
        </w:rPr>
      </w:pPr>
      <w:r>
        <w:rPr>
          <w:rStyle w:val="fontstyle21"/>
        </w:rPr>
        <w:t>Căn cứ Nghị định số 59/2024/NĐ-CP ngày 25 tháng 5 năm 2024 của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Chính phủ sửa đổi, bổ sung một số điều của Nghị định số 34/2016/NĐ-CP ngày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14 tháng 5 năm 2016 của Chính phủ quy định chi tiết một số điều và biện pháp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thi hành Luật Ban hành văn bản quy phạm pháp luật đã được sửa đổi, bổ sung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một số điều theo Nghị định số 154/2020/NĐ-CP ngày 31 tháng 12 năm 2020 của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Chính phủ;</w:t>
      </w:r>
    </w:p>
    <w:p w:rsidR="00D870F3" w:rsidRDefault="00B30D29" w:rsidP="00174B8A">
      <w:pPr>
        <w:spacing w:before="120" w:after="0" w:line="240" w:lineRule="auto"/>
        <w:ind w:firstLine="720"/>
        <w:rPr>
          <w:lang w:val="en-US"/>
        </w:rPr>
      </w:pPr>
      <w:r>
        <w:rPr>
          <w:rStyle w:val="fontstyle21"/>
        </w:rPr>
        <w:t>Căn cứ Thông tư số 08/2024/TT-BXD ngày 30 tháng 8 năm 2024 của Bộ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trưởng Bộ Xây dựng quy định đánh số và gắn biển số nhà, công trình xây dựng;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Theo đề nghị của Giám đốc Sở Xây dựng tại Tờ trình số 403/TTr-SXD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ngày 18 tháng 11 tháng 2024, Báo cáo số 687/BC-SXD ngày 18/11/2024, Báo</w:t>
      </w:r>
      <w:r>
        <w:rPr>
          <w:i/>
          <w:iCs/>
          <w:color w:val="000000"/>
          <w:szCs w:val="28"/>
        </w:rPr>
        <w:br/>
      </w:r>
      <w:r>
        <w:rPr>
          <w:rStyle w:val="fontstyle21"/>
        </w:rPr>
        <w:t>cáo số 684/BC-SXD ngày 18 tháng 11 năm 2024, Báo cáo số 709/BC-SXD ngày</w:t>
      </w:r>
      <w:r w:rsidR="00174B8A">
        <w:rPr>
          <w:rStyle w:val="fontstyle21"/>
          <w:lang w:val="en-US"/>
        </w:rPr>
        <w:t xml:space="preserve"> </w:t>
      </w:r>
      <w:r w:rsidR="00174B8A" w:rsidRPr="00174B8A">
        <w:rPr>
          <w:rFonts w:cs="Times New Roman"/>
          <w:i/>
          <w:iCs/>
          <w:color w:val="000000"/>
          <w:szCs w:val="28"/>
        </w:rPr>
        <w:t>25 tháng 11 năm 2024; Kết quả biểu quyết của Thành viên UBND tỉnh tại Báo</w:t>
      </w:r>
      <w:r w:rsidR="00174B8A" w:rsidRPr="00174B8A">
        <w:rPr>
          <w:i/>
          <w:iCs/>
          <w:color w:val="000000"/>
          <w:szCs w:val="28"/>
        </w:rPr>
        <w:br/>
      </w:r>
      <w:r w:rsidR="00174B8A" w:rsidRPr="00174B8A">
        <w:rPr>
          <w:rFonts w:cs="Times New Roman"/>
          <w:i/>
          <w:iCs/>
          <w:color w:val="000000"/>
          <w:szCs w:val="28"/>
        </w:rPr>
        <w:t>cáo số 567/BC-VPUB ngày 25 tháng 11 năm 2024.</w:t>
      </w:r>
      <w:r w:rsidR="00174B8A" w:rsidRPr="00174B8A">
        <w:t xml:space="preserve"> </w:t>
      </w:r>
    </w:p>
    <w:p w:rsidR="00D870F3" w:rsidRPr="00D870F3" w:rsidRDefault="00D870F3" w:rsidP="00174B8A">
      <w:pPr>
        <w:spacing w:before="120" w:after="0" w:line="240" w:lineRule="auto"/>
        <w:ind w:firstLine="720"/>
        <w:rPr>
          <w:lang w:val="en-US"/>
        </w:rPr>
      </w:pPr>
    </w:p>
    <w:p w:rsidR="00D870F3" w:rsidRDefault="00D870F3" w:rsidP="00D870F3">
      <w:pPr>
        <w:tabs>
          <w:tab w:val="left" w:pos="2640"/>
        </w:tabs>
        <w:jc w:val="center"/>
        <w:rPr>
          <w:rFonts w:cs="Times New Roman"/>
          <w:b/>
          <w:bCs/>
          <w:color w:val="000000"/>
          <w:szCs w:val="28"/>
          <w:lang w:val="en-US"/>
        </w:rPr>
      </w:pPr>
      <w:r w:rsidRPr="00D870F3">
        <w:rPr>
          <w:rFonts w:cs="Times New Roman"/>
          <w:b/>
          <w:bCs/>
          <w:color w:val="000000"/>
          <w:szCs w:val="28"/>
        </w:rPr>
        <w:t>QUYẾT ĐỊNH:</w:t>
      </w:r>
    </w:p>
    <w:p w:rsidR="00AC2C16" w:rsidRPr="00AC2C16" w:rsidRDefault="00D870F3" w:rsidP="00AC2C16">
      <w:pPr>
        <w:tabs>
          <w:tab w:val="left" w:pos="2640"/>
        </w:tabs>
        <w:spacing w:before="120" w:after="0" w:line="240" w:lineRule="auto"/>
        <w:ind w:firstLine="720"/>
        <w:rPr>
          <w:rFonts w:cs="Times New Roman"/>
          <w:color w:val="000000"/>
          <w:szCs w:val="28"/>
        </w:rPr>
      </w:pPr>
      <w:r w:rsidRPr="00D870F3">
        <w:rPr>
          <w:rFonts w:cs="Times New Roman"/>
          <w:b/>
          <w:bCs/>
          <w:color w:val="000000"/>
          <w:szCs w:val="28"/>
        </w:rPr>
        <w:lastRenderedPageBreak/>
        <w:t xml:space="preserve">Điều 1. </w:t>
      </w:r>
      <w:r w:rsidRPr="00AC2C16">
        <w:rPr>
          <w:rFonts w:cs="Times New Roman"/>
          <w:bCs/>
          <w:color w:val="000000"/>
          <w:szCs w:val="28"/>
        </w:rPr>
        <w:t>Bãi bỏ toàn bộ Quyết định số 10/2007/QĐ-UBND ngày 04</w:t>
      </w:r>
      <w:r w:rsidR="00AC2C16">
        <w:rPr>
          <w:bCs/>
          <w:color w:val="000000"/>
          <w:szCs w:val="28"/>
          <w:lang w:val="en-US"/>
        </w:rPr>
        <w:t xml:space="preserve"> </w:t>
      </w:r>
      <w:r w:rsidRPr="00AC2C16">
        <w:rPr>
          <w:rFonts w:cs="Times New Roman"/>
          <w:bCs/>
          <w:color w:val="000000"/>
          <w:szCs w:val="28"/>
        </w:rPr>
        <w:t xml:space="preserve">tháng 5 năm 2007 của </w:t>
      </w:r>
      <w:r w:rsidR="00AC2C16" w:rsidRPr="00AC2C16">
        <w:rPr>
          <w:rFonts w:cs="Times New Roman"/>
          <w:bCs/>
          <w:color w:val="000000"/>
          <w:szCs w:val="28"/>
        </w:rPr>
        <w:t>UBND</w:t>
      </w:r>
      <w:r w:rsidRPr="00AC2C16">
        <w:rPr>
          <w:rFonts w:cs="Times New Roman"/>
          <w:bCs/>
          <w:color w:val="000000"/>
          <w:szCs w:val="28"/>
        </w:rPr>
        <w:t xml:space="preserve"> tỉnh</w:t>
      </w:r>
      <w:r w:rsidR="00AC2C16" w:rsidRPr="00AC2C16">
        <w:rPr>
          <w:rFonts w:cs="Times New Roman"/>
          <w:bCs/>
          <w:color w:val="000000"/>
          <w:szCs w:val="28"/>
        </w:rPr>
        <w:t xml:space="preserve"> </w:t>
      </w:r>
      <w:r w:rsidR="00AC2C16">
        <w:rPr>
          <w:rFonts w:cs="Times New Roman"/>
          <w:color w:val="000000"/>
          <w:szCs w:val="28"/>
          <w:lang w:val="en-US"/>
        </w:rPr>
        <w:t>b</w:t>
      </w:r>
      <w:r w:rsidRPr="00AC2C16">
        <w:rPr>
          <w:rFonts w:cs="Times New Roman"/>
          <w:color w:val="000000"/>
          <w:szCs w:val="28"/>
        </w:rPr>
        <w:t>ãi bỏ toàn bộ Quyết định số 10/2007/QĐ-UBND ngày 04 tháng 5 năm</w:t>
      </w:r>
      <w:r w:rsidR="00AC2C16" w:rsidRPr="00AC2C16">
        <w:rPr>
          <w:rFonts w:cs="Times New Roman"/>
          <w:color w:val="000000"/>
          <w:szCs w:val="28"/>
        </w:rPr>
        <w:t xml:space="preserve"> </w:t>
      </w:r>
      <w:r w:rsidRPr="00AC2C16">
        <w:rPr>
          <w:rFonts w:cs="Times New Roman"/>
          <w:color w:val="000000"/>
          <w:szCs w:val="28"/>
        </w:rPr>
        <w:t xml:space="preserve">2007 của </w:t>
      </w:r>
      <w:r w:rsidR="00AC2C16" w:rsidRPr="00AC2C16">
        <w:rPr>
          <w:rFonts w:cs="Times New Roman"/>
          <w:color w:val="000000"/>
          <w:szCs w:val="28"/>
        </w:rPr>
        <w:t>UBND</w:t>
      </w:r>
      <w:r w:rsidRPr="00AC2C16">
        <w:rPr>
          <w:rFonts w:cs="Times New Roman"/>
          <w:color w:val="000000"/>
          <w:szCs w:val="28"/>
        </w:rPr>
        <w:t xml:space="preserve"> tỉnh về việc phân công trách nhiệm thực hiện quản lý</w:t>
      </w:r>
      <w:r w:rsidR="00AC2C16" w:rsidRPr="00AC2C16">
        <w:rPr>
          <w:rFonts w:cs="Times New Roman"/>
          <w:color w:val="000000"/>
          <w:szCs w:val="28"/>
        </w:rPr>
        <w:t xml:space="preserve"> </w:t>
      </w:r>
      <w:r w:rsidRPr="00AC2C16">
        <w:rPr>
          <w:rFonts w:cs="Times New Roman"/>
          <w:color w:val="000000"/>
          <w:szCs w:val="28"/>
        </w:rPr>
        <w:t>đánh số, gắn biển số nhà.</w:t>
      </w:r>
    </w:p>
    <w:p w:rsidR="00AC2C16" w:rsidRPr="00AC2C16" w:rsidRDefault="00D870F3" w:rsidP="00AC2C16">
      <w:pPr>
        <w:tabs>
          <w:tab w:val="left" w:pos="2640"/>
        </w:tabs>
        <w:spacing w:before="120" w:after="0" w:line="240" w:lineRule="auto"/>
        <w:ind w:firstLine="720"/>
        <w:rPr>
          <w:rFonts w:cs="Times New Roman"/>
          <w:bCs/>
          <w:color w:val="000000"/>
          <w:szCs w:val="28"/>
          <w:lang w:val="en-US"/>
        </w:rPr>
      </w:pPr>
      <w:r w:rsidRPr="00AC2C16">
        <w:rPr>
          <w:rFonts w:cs="Times New Roman"/>
          <w:b/>
          <w:bCs/>
          <w:color w:val="000000"/>
          <w:szCs w:val="28"/>
        </w:rPr>
        <w:t>Điều 2.</w:t>
      </w:r>
      <w:r w:rsidRPr="00AC2C16">
        <w:rPr>
          <w:rFonts w:cs="Times New Roman"/>
          <w:bCs/>
          <w:color w:val="000000"/>
          <w:szCs w:val="28"/>
        </w:rPr>
        <w:t xml:space="preserve"> Điều khoản thi hành</w:t>
      </w:r>
      <w:r w:rsidR="00AC2C16" w:rsidRPr="00AC2C16">
        <w:rPr>
          <w:rFonts w:cs="Times New Roman"/>
          <w:bCs/>
          <w:color w:val="000000"/>
          <w:szCs w:val="28"/>
          <w:lang w:val="en-US"/>
        </w:rPr>
        <w:t xml:space="preserve"> </w:t>
      </w:r>
    </w:p>
    <w:p w:rsidR="002D5DAA" w:rsidRDefault="00D870F3" w:rsidP="00AC2C16">
      <w:pPr>
        <w:tabs>
          <w:tab w:val="left" w:pos="2640"/>
        </w:tabs>
        <w:spacing w:before="12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D870F3">
        <w:rPr>
          <w:rFonts w:cs="Times New Roman"/>
          <w:color w:val="000000"/>
          <w:szCs w:val="28"/>
        </w:rPr>
        <w:t>Quyết định này có hiệu lực từ ngày 15 tháng 12 năm 2024./.</w:t>
      </w:r>
    </w:p>
    <w:p w:rsidR="004662A0" w:rsidRPr="002D5DAA" w:rsidRDefault="002D5DAA" w:rsidP="00AC2C16">
      <w:pPr>
        <w:tabs>
          <w:tab w:val="left" w:pos="2640"/>
        </w:tabs>
        <w:spacing w:before="12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>
        <w:rPr>
          <w:rFonts w:cs="Times New Roman"/>
          <w:color w:val="000000"/>
          <w:szCs w:val="28"/>
          <w:lang w:val="en-US"/>
        </w:rPr>
        <w:br/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6"/>
        <w:gridCol w:w="4760"/>
      </w:tblGrid>
      <w:tr w:rsidR="002D5DAA" w:rsidRPr="002D5DAA" w:rsidTr="009C625B">
        <w:tc>
          <w:tcPr>
            <w:tcW w:w="4596" w:type="dxa"/>
          </w:tcPr>
          <w:p w:rsidR="002D5DAA" w:rsidRPr="002D5DAA" w:rsidRDefault="002D5DAA" w:rsidP="002D5DAA">
            <w:pPr>
              <w:spacing w:before="120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</w:rPr>
            </w:pPr>
          </w:p>
        </w:tc>
        <w:tc>
          <w:tcPr>
            <w:tcW w:w="4760" w:type="dxa"/>
          </w:tcPr>
          <w:p w:rsidR="002D5DAA" w:rsidRPr="002D5DAA" w:rsidRDefault="002D5DAA" w:rsidP="002D5DAA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</w:rPr>
            </w:pPr>
            <w:r w:rsidRPr="002D5DAA"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</w:rPr>
              <w:t>TM. UỶ BAN NHÂN DÂN TỈNH</w:t>
            </w:r>
          </w:p>
          <w:p w:rsidR="002D5DAA" w:rsidRPr="002D5DAA" w:rsidRDefault="002D5DAA" w:rsidP="002D5DAA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</w:rPr>
            </w:pPr>
            <w:r w:rsidRPr="002D5DAA"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</w:rPr>
              <w:t>KT. CHỦ TỊCH</w:t>
            </w:r>
          </w:p>
          <w:p w:rsidR="002D5DAA" w:rsidRPr="002D5DAA" w:rsidRDefault="002D5DAA" w:rsidP="002D5DAA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</w:rPr>
            </w:pPr>
            <w:r w:rsidRPr="002D5DAA"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</w:rPr>
              <w:t>PHÓ CHỦ TỊCH</w:t>
            </w:r>
          </w:p>
          <w:p w:rsidR="002D5DAA" w:rsidRDefault="002D5DAA" w:rsidP="002D5DAA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  <w:lang w:val="en-US"/>
              </w:rPr>
            </w:pPr>
          </w:p>
          <w:p w:rsidR="002D5DAA" w:rsidRPr="002D5DAA" w:rsidRDefault="002D5DAA" w:rsidP="002D5DAA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  <w:lang w:val="en-US"/>
              </w:rPr>
            </w:pPr>
          </w:p>
          <w:p w:rsidR="002D5DAA" w:rsidRPr="002D5DAA" w:rsidRDefault="002D5DAA" w:rsidP="002D5DAA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</w:rPr>
            </w:pPr>
          </w:p>
          <w:p w:rsidR="002D5DAA" w:rsidRPr="002D5DAA" w:rsidRDefault="002D5DAA" w:rsidP="002D5DAA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  <w:lang w:val="en-US"/>
              </w:rPr>
              <w:t>Lê Hồng Minh</w:t>
            </w:r>
          </w:p>
        </w:tc>
      </w:tr>
    </w:tbl>
    <w:p w:rsidR="002D5DAA" w:rsidRPr="002D5DAA" w:rsidRDefault="002D5DAA" w:rsidP="00AC2C16">
      <w:pPr>
        <w:tabs>
          <w:tab w:val="left" w:pos="2640"/>
        </w:tabs>
        <w:spacing w:before="120" w:after="0" w:line="240" w:lineRule="auto"/>
        <w:ind w:firstLine="720"/>
        <w:rPr>
          <w:rFonts w:asciiTheme="majorHAnsi" w:hAnsiTheme="majorHAnsi" w:cstheme="majorHAnsi"/>
          <w:szCs w:val="28"/>
          <w:lang w:val="en-US"/>
        </w:rPr>
      </w:pPr>
      <w:bookmarkStart w:id="0" w:name="_GoBack"/>
      <w:bookmarkEnd w:id="0"/>
    </w:p>
    <w:sectPr w:rsidR="002D5DAA" w:rsidRPr="002D5DAA" w:rsidSect="00981FEB">
      <w:pgSz w:w="11907" w:h="16840" w:code="9"/>
      <w:pgMar w:top="1474" w:right="1134" w:bottom="1474" w:left="1418" w:header="510" w:footer="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D29"/>
    <w:rsid w:val="00174B8A"/>
    <w:rsid w:val="002D5DAA"/>
    <w:rsid w:val="003B4712"/>
    <w:rsid w:val="004662A0"/>
    <w:rsid w:val="004E4F3E"/>
    <w:rsid w:val="00981FEB"/>
    <w:rsid w:val="009E08DA"/>
    <w:rsid w:val="00AC2C16"/>
    <w:rsid w:val="00B30D29"/>
    <w:rsid w:val="00D8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B30D2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B30D29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table" w:styleId="TableGrid">
    <w:name w:val="Table Grid"/>
    <w:basedOn w:val="TableNormal"/>
    <w:uiPriority w:val="59"/>
    <w:rsid w:val="002D5DAA"/>
    <w:pPr>
      <w:widowControl w:val="0"/>
      <w:spacing w:after="0" w:line="240" w:lineRule="auto"/>
      <w:jc w:val="left"/>
    </w:pPr>
    <w:rPr>
      <w:rFonts w:ascii="Courier New" w:eastAsia="Courier New" w:hAnsi="Courier New" w:cs="Courier New"/>
      <w:sz w:val="24"/>
      <w:szCs w:val="24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B30D2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B30D29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table" w:styleId="TableGrid">
    <w:name w:val="Table Grid"/>
    <w:basedOn w:val="TableNormal"/>
    <w:uiPriority w:val="59"/>
    <w:rsid w:val="002D5DAA"/>
    <w:pPr>
      <w:widowControl w:val="0"/>
      <w:spacing w:after="0" w:line="240" w:lineRule="auto"/>
      <w:jc w:val="left"/>
    </w:pPr>
    <w:rPr>
      <w:rFonts w:ascii="Courier New" w:eastAsia="Courier New" w:hAnsi="Courier New" w:cs="Courier New"/>
      <w:sz w:val="24"/>
      <w:szCs w:val="24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 QUYEN 21AK22.COM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</dc:creator>
  <cp:lastModifiedBy>VD</cp:lastModifiedBy>
  <cp:revision>4</cp:revision>
  <dcterms:created xsi:type="dcterms:W3CDTF">2024-12-05T02:00:00Z</dcterms:created>
  <dcterms:modified xsi:type="dcterms:W3CDTF">2024-12-05T02:09:00Z</dcterms:modified>
</cp:coreProperties>
</file>