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D47D35">
            <w:pPr>
              <w:spacing w:after="0"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D47D35">
            <w:pPr>
              <w:pStyle w:val="TableParagraph"/>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D47D35">
            <w:pPr>
              <w:pStyle w:val="TableParagraph"/>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7AE8394B" w14:textId="77777777" w:rsidR="00C42D53" w:rsidRDefault="00C42D53" w:rsidP="00D47D35">
            <w:pPr>
              <w:spacing w:after="0" w:line="240" w:lineRule="auto"/>
              <w:jc w:val="center"/>
              <w:rPr>
                <w:rFonts w:cs="Times New Roman"/>
                <w:szCs w:val="28"/>
                <w:lang w:val="en-US"/>
              </w:rPr>
            </w:pPr>
          </w:p>
          <w:p w14:paraId="45BD6A0A" w14:textId="3BAC8105" w:rsidR="00E82546" w:rsidRPr="009665C7" w:rsidRDefault="00E82546" w:rsidP="00D47D35">
            <w:pPr>
              <w:spacing w:after="0" w:line="240" w:lineRule="auto"/>
              <w:jc w:val="center"/>
              <w:rPr>
                <w:rFonts w:cs="Times New Roman"/>
                <w:b/>
                <w:szCs w:val="28"/>
              </w:rPr>
            </w:pPr>
            <w:r w:rsidRPr="009665C7">
              <w:rPr>
                <w:rFonts w:cs="Times New Roman"/>
                <w:szCs w:val="28"/>
              </w:rPr>
              <w:t>Số:</w:t>
            </w:r>
            <w:r>
              <w:rPr>
                <w:rFonts w:cs="Times New Roman"/>
                <w:szCs w:val="28"/>
              </w:rPr>
              <w:t xml:space="preserve"> 1</w:t>
            </w:r>
            <w:r w:rsidR="00434934">
              <w:rPr>
                <w:rFonts w:cs="Times New Roman"/>
                <w:szCs w:val="28"/>
                <w:lang w:val="en-US"/>
              </w:rPr>
              <w:t>2</w:t>
            </w:r>
            <w:r w:rsidR="00DB0C8B">
              <w:rPr>
                <w:rFonts w:cs="Times New Roman"/>
                <w:szCs w:val="28"/>
                <w:lang w:val="en-US"/>
              </w:rPr>
              <w:t>11</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4F3DC7F" w14:textId="77777777" w:rsidR="00C42D53" w:rsidRDefault="00C42D53" w:rsidP="00D47D35">
            <w:pPr>
              <w:pStyle w:val="TableParagraph"/>
              <w:jc w:val="center"/>
              <w:rPr>
                <w:i/>
                <w:sz w:val="28"/>
                <w:szCs w:val="28"/>
              </w:rPr>
            </w:pPr>
          </w:p>
          <w:p w14:paraId="0E99D76E" w14:textId="3BD6C068" w:rsidR="00E82546" w:rsidRPr="009665C7" w:rsidRDefault="00E82546" w:rsidP="00D47D35">
            <w:pPr>
              <w:pStyle w:val="TableParagraph"/>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B952C0">
              <w:rPr>
                <w:i/>
                <w:sz w:val="28"/>
                <w:szCs w:val="28"/>
              </w:rPr>
              <w:t>2</w:t>
            </w:r>
            <w:r w:rsidR="00434934">
              <w:rPr>
                <w:i/>
                <w:sz w:val="28"/>
                <w:szCs w:val="28"/>
              </w:rPr>
              <w:t>2</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725933E7" w14:textId="77777777" w:rsidR="00D47D35" w:rsidRDefault="004326FF" w:rsidP="008B15B3">
      <w:pPr>
        <w:spacing w:before="40" w:after="0" w:line="240" w:lineRule="auto"/>
        <w:jc w:val="center"/>
        <w:rPr>
          <w:rFonts w:cs="Times New Roman"/>
          <w:b/>
          <w:bCs/>
          <w:sz w:val="2"/>
          <w:szCs w:val="2"/>
          <w:lang w:val="en-US"/>
        </w:rPr>
      </w:pPr>
      <w:r>
        <w:rPr>
          <w:rFonts w:cs="Times New Roman"/>
          <w:b/>
          <w:bCs/>
          <w:sz w:val="2"/>
          <w:szCs w:val="2"/>
          <w:lang w:val="en-US"/>
        </w:rPr>
        <w:t>Ơ</w:t>
      </w:r>
    </w:p>
    <w:p w14:paraId="3B3D16B3" w14:textId="77777777" w:rsidR="00D47D35" w:rsidRDefault="00D47D35" w:rsidP="008B15B3">
      <w:pPr>
        <w:spacing w:before="40" w:after="0" w:line="240" w:lineRule="auto"/>
        <w:jc w:val="center"/>
        <w:rPr>
          <w:rFonts w:cs="Times New Roman"/>
          <w:b/>
          <w:bCs/>
          <w:sz w:val="2"/>
          <w:szCs w:val="2"/>
          <w:lang w:val="en-US"/>
        </w:rPr>
      </w:pPr>
    </w:p>
    <w:p w14:paraId="5F659A13" w14:textId="77777777" w:rsidR="00D47D35" w:rsidRDefault="00D47D35" w:rsidP="008B15B3">
      <w:pPr>
        <w:spacing w:before="40" w:after="0" w:line="240" w:lineRule="auto"/>
        <w:jc w:val="center"/>
        <w:rPr>
          <w:rFonts w:cs="Times New Roman"/>
          <w:b/>
          <w:bCs/>
          <w:sz w:val="2"/>
          <w:szCs w:val="2"/>
          <w:lang w:val="en-US"/>
        </w:rPr>
      </w:pPr>
    </w:p>
    <w:p w14:paraId="13E63D04" w14:textId="77777777" w:rsidR="00D47D35" w:rsidRDefault="00D47D35" w:rsidP="008B15B3">
      <w:pPr>
        <w:spacing w:before="40" w:after="0" w:line="240" w:lineRule="auto"/>
        <w:jc w:val="center"/>
        <w:rPr>
          <w:rFonts w:cs="Times New Roman"/>
          <w:b/>
          <w:bCs/>
          <w:sz w:val="2"/>
          <w:szCs w:val="2"/>
          <w:lang w:val="en-US"/>
        </w:rPr>
      </w:pPr>
    </w:p>
    <w:p w14:paraId="44787382" w14:textId="47A75D1F" w:rsidR="00C1150B" w:rsidRDefault="00C1150B" w:rsidP="008B15B3">
      <w:pPr>
        <w:spacing w:before="40" w:after="0" w:line="240" w:lineRule="auto"/>
        <w:jc w:val="center"/>
        <w:rPr>
          <w:rFonts w:cs="Times New Roman"/>
          <w:b/>
          <w:bCs/>
          <w:szCs w:val="28"/>
          <w:lang w:val="en-US"/>
        </w:rPr>
      </w:pPr>
      <w:r w:rsidRPr="00C1150B">
        <w:rPr>
          <w:rFonts w:cs="Times New Roman"/>
          <w:b/>
          <w:bCs/>
          <w:szCs w:val="28"/>
        </w:rPr>
        <w:t>QUYẾT ĐỊNH</w:t>
      </w:r>
    </w:p>
    <w:p w14:paraId="77055D1F" w14:textId="77777777" w:rsidR="00F447A7" w:rsidRDefault="008F35E5" w:rsidP="003E0EC1">
      <w:pPr>
        <w:spacing w:before="40" w:after="0" w:line="240" w:lineRule="auto"/>
        <w:jc w:val="center"/>
        <w:rPr>
          <w:rFonts w:cs="Times New Roman"/>
          <w:b/>
          <w:bCs/>
          <w:szCs w:val="28"/>
          <w:lang w:val="en-US"/>
        </w:rPr>
      </w:pPr>
      <w:r w:rsidRPr="008F35E5">
        <w:rPr>
          <w:rFonts w:cs="Times New Roman"/>
          <w:b/>
          <w:bCs/>
          <w:szCs w:val="28"/>
        </w:rPr>
        <w:t xml:space="preserve">Ban hành Kế hoạch thực hiện Quyết định số 08/2026/QĐ-TTg ngày 03/3/2026 của Thủ tướng Chính phủ về tín dụng đối với người sau cai nghiện ma túy </w:t>
      </w:r>
    </w:p>
    <w:p w14:paraId="0279DBD2" w14:textId="77777777" w:rsidR="00F447A7" w:rsidRDefault="00F447A7" w:rsidP="003E0EC1">
      <w:pPr>
        <w:spacing w:before="40" w:after="0" w:line="240" w:lineRule="auto"/>
        <w:jc w:val="center"/>
        <w:rPr>
          <w:rFonts w:cs="Times New Roman"/>
          <w:b/>
          <w:bCs/>
          <w:szCs w:val="28"/>
          <w:lang w:val="en-US"/>
        </w:rPr>
      </w:pPr>
    </w:p>
    <w:p w14:paraId="5B0CE6B4" w14:textId="18FB79BC" w:rsidR="00F447A7" w:rsidRDefault="008F35E5" w:rsidP="003E0EC1">
      <w:pPr>
        <w:spacing w:before="40" w:after="0" w:line="240" w:lineRule="auto"/>
        <w:jc w:val="center"/>
        <w:rPr>
          <w:rFonts w:cs="Times New Roman"/>
          <w:b/>
          <w:bCs/>
          <w:szCs w:val="28"/>
          <w:lang w:val="en-US"/>
        </w:rPr>
      </w:pPr>
      <w:r w:rsidRPr="008F35E5">
        <w:rPr>
          <w:rFonts w:cs="Times New Roman"/>
          <w:b/>
          <w:bCs/>
          <w:szCs w:val="28"/>
        </w:rPr>
        <w:t xml:space="preserve">CHỦ TỊCH ỦY BAN NHÂN DÂN TỈNH </w:t>
      </w:r>
    </w:p>
    <w:p w14:paraId="5527AC0F" w14:textId="77777777" w:rsidR="00F447A7" w:rsidRPr="00F447A7" w:rsidRDefault="00F447A7" w:rsidP="003E0EC1">
      <w:pPr>
        <w:spacing w:before="40" w:after="0" w:line="240" w:lineRule="auto"/>
        <w:jc w:val="center"/>
        <w:rPr>
          <w:rFonts w:cs="Times New Roman"/>
          <w:b/>
          <w:bCs/>
          <w:szCs w:val="28"/>
          <w:lang w:val="en-US"/>
        </w:rPr>
      </w:pPr>
    </w:p>
    <w:p w14:paraId="1E9C6D43" w14:textId="51AD717A" w:rsidR="00F447A7" w:rsidRPr="00F447A7" w:rsidRDefault="008F35E5" w:rsidP="00F447A7">
      <w:pPr>
        <w:spacing w:before="120" w:after="0" w:line="240" w:lineRule="auto"/>
        <w:ind w:firstLine="720"/>
        <w:rPr>
          <w:rFonts w:cs="Times New Roman"/>
          <w:i/>
          <w:iCs/>
          <w:szCs w:val="28"/>
          <w:lang w:val="en-US"/>
        </w:rPr>
      </w:pPr>
      <w:r w:rsidRPr="00F447A7">
        <w:rPr>
          <w:rFonts w:cs="Times New Roman"/>
          <w:i/>
          <w:iCs/>
          <w:szCs w:val="28"/>
        </w:rPr>
        <w:t xml:space="preserve">Căn cứ Luật Tổ chức </w:t>
      </w:r>
      <w:r w:rsidR="00F447A7" w:rsidRPr="00F447A7">
        <w:rPr>
          <w:rFonts w:cs="Times New Roman"/>
          <w:i/>
          <w:iCs/>
          <w:szCs w:val="28"/>
          <w:lang w:val="en-US"/>
        </w:rPr>
        <w:t>C</w:t>
      </w:r>
      <w:r w:rsidRPr="00F447A7">
        <w:rPr>
          <w:rFonts w:cs="Times New Roman"/>
          <w:i/>
          <w:iCs/>
          <w:szCs w:val="28"/>
        </w:rPr>
        <w:t xml:space="preserve">hính quyền địa phương ngày 16 tháng 6 năm 2025; </w:t>
      </w:r>
    </w:p>
    <w:p w14:paraId="513F1D58" w14:textId="77777777" w:rsidR="00F447A7" w:rsidRPr="00F447A7" w:rsidRDefault="008F35E5" w:rsidP="00F447A7">
      <w:pPr>
        <w:spacing w:before="120" w:after="0" w:line="240" w:lineRule="auto"/>
        <w:ind w:firstLine="720"/>
        <w:rPr>
          <w:rFonts w:cs="Times New Roman"/>
          <w:i/>
          <w:iCs/>
          <w:szCs w:val="28"/>
          <w:lang w:val="en-US"/>
        </w:rPr>
      </w:pPr>
      <w:r w:rsidRPr="00F447A7">
        <w:rPr>
          <w:rFonts w:cs="Times New Roman"/>
          <w:i/>
          <w:iCs/>
          <w:szCs w:val="28"/>
        </w:rPr>
        <w:t xml:space="preserve">Căn cứ Nghị định số 78/2002/NĐ-CP ngày 04 tháng 10 năm 2002 của Chính phủ về tín dụng đối với người nghèo và các đối tượng chính sách khác; Nghị định số 116/2021/NĐ-CP ngày 21 tháng 12 năm 2021 của Chính phủ quy định chi tiết một số điều của Luật Phòng, chống ma túy, Luật Xử lý vi phạm hành chính về cai nghiện ma túy và quản lý sau cai nghiện ma túy; </w:t>
      </w:r>
    </w:p>
    <w:p w14:paraId="58FBE934" w14:textId="77777777" w:rsidR="00F447A7" w:rsidRPr="00F447A7" w:rsidRDefault="008F35E5" w:rsidP="00F447A7">
      <w:pPr>
        <w:spacing w:before="120" w:after="0" w:line="240" w:lineRule="auto"/>
        <w:ind w:firstLine="720"/>
        <w:rPr>
          <w:rFonts w:cs="Times New Roman"/>
          <w:i/>
          <w:iCs/>
          <w:szCs w:val="28"/>
          <w:lang w:val="en-US"/>
        </w:rPr>
      </w:pPr>
      <w:r w:rsidRPr="00F447A7">
        <w:rPr>
          <w:rFonts w:cs="Times New Roman"/>
          <w:i/>
          <w:iCs/>
          <w:szCs w:val="28"/>
        </w:rPr>
        <w:t xml:space="preserve">Căn cứ Quyết định số 08/2026/QĐ-TTg ngày 03 tháng 3 năm 2026 của Thủ tướng Chính phủ về tín dụng đối với người sau cai nghiện ma túy; </w:t>
      </w:r>
    </w:p>
    <w:p w14:paraId="33B8069F" w14:textId="241F226E" w:rsidR="00F447A7" w:rsidRPr="00F447A7" w:rsidRDefault="008F35E5" w:rsidP="00F447A7">
      <w:pPr>
        <w:spacing w:before="120" w:after="0" w:line="240" w:lineRule="auto"/>
        <w:ind w:firstLine="720"/>
        <w:rPr>
          <w:rFonts w:cs="Times New Roman"/>
          <w:i/>
          <w:iCs/>
          <w:szCs w:val="28"/>
          <w:lang w:val="en-US"/>
        </w:rPr>
      </w:pPr>
      <w:r w:rsidRPr="00F447A7">
        <w:rPr>
          <w:rFonts w:cs="Times New Roman"/>
          <w:i/>
          <w:iCs/>
          <w:szCs w:val="28"/>
        </w:rPr>
        <w:t xml:space="preserve">Theo đề nghị của Giám đốc Công an tỉnh tại Tờ trình số 202/TTr-CAT-PMT ngày 14 tháng 5 năm 2026. </w:t>
      </w:r>
    </w:p>
    <w:p w14:paraId="597D06B9" w14:textId="380CEFF2" w:rsidR="00F447A7" w:rsidRDefault="008F35E5" w:rsidP="00F447A7">
      <w:pPr>
        <w:spacing w:before="120" w:after="0" w:line="240" w:lineRule="auto"/>
        <w:jc w:val="center"/>
        <w:rPr>
          <w:rFonts w:cs="Times New Roman"/>
          <w:b/>
          <w:bCs/>
          <w:szCs w:val="28"/>
          <w:lang w:val="en-US"/>
        </w:rPr>
      </w:pPr>
      <w:r w:rsidRPr="008F35E5">
        <w:rPr>
          <w:rFonts w:cs="Times New Roman"/>
          <w:b/>
          <w:bCs/>
          <w:szCs w:val="28"/>
        </w:rPr>
        <w:t>QUYẾT ĐỊNH:</w:t>
      </w:r>
    </w:p>
    <w:p w14:paraId="22B0F2E7" w14:textId="456D475E" w:rsidR="00F447A7" w:rsidRPr="00F447A7" w:rsidRDefault="008F35E5" w:rsidP="00F447A7">
      <w:pPr>
        <w:spacing w:before="120" w:after="0" w:line="240" w:lineRule="auto"/>
        <w:ind w:firstLine="720"/>
        <w:rPr>
          <w:rFonts w:cs="Times New Roman"/>
          <w:szCs w:val="28"/>
          <w:lang w:val="en-US"/>
        </w:rPr>
      </w:pPr>
      <w:r w:rsidRPr="008F35E5">
        <w:rPr>
          <w:rFonts w:cs="Times New Roman"/>
          <w:b/>
          <w:bCs/>
          <w:szCs w:val="28"/>
        </w:rPr>
        <w:t xml:space="preserve">Điều 1. </w:t>
      </w:r>
      <w:r w:rsidRPr="00F447A7">
        <w:rPr>
          <w:rFonts w:cs="Times New Roman"/>
          <w:szCs w:val="28"/>
        </w:rPr>
        <w:t>Ban hành kèm theo Quyết định này Kế hoạch thực hiện Quyết định số 08/2026/QĐ-TTg ngày 03</w:t>
      </w:r>
      <w:r w:rsidR="00F168BF">
        <w:rPr>
          <w:rFonts w:cs="Times New Roman"/>
          <w:szCs w:val="28"/>
          <w:lang w:val="en-US"/>
        </w:rPr>
        <w:t xml:space="preserve"> tháng </w:t>
      </w:r>
      <w:r w:rsidRPr="00F447A7">
        <w:rPr>
          <w:rFonts w:cs="Times New Roman"/>
          <w:szCs w:val="28"/>
        </w:rPr>
        <w:t>3</w:t>
      </w:r>
      <w:r w:rsidR="00F168BF">
        <w:rPr>
          <w:rFonts w:cs="Times New Roman"/>
          <w:szCs w:val="28"/>
          <w:lang w:val="en-US"/>
        </w:rPr>
        <w:t xml:space="preserve"> năm </w:t>
      </w:r>
      <w:r w:rsidRPr="00F447A7">
        <w:rPr>
          <w:rFonts w:cs="Times New Roman"/>
          <w:szCs w:val="28"/>
        </w:rPr>
        <w:t xml:space="preserve">2026 của Thủ tướng Chính phủ về tín dụng đối với người sau cai nghiện ma túy. </w:t>
      </w:r>
    </w:p>
    <w:p w14:paraId="739ECD2C" w14:textId="77777777" w:rsidR="00F447A7" w:rsidRDefault="008F35E5" w:rsidP="00F447A7">
      <w:pPr>
        <w:spacing w:before="120" w:after="0" w:line="240" w:lineRule="auto"/>
        <w:ind w:firstLine="720"/>
        <w:rPr>
          <w:rFonts w:cs="Times New Roman"/>
          <w:szCs w:val="28"/>
          <w:lang w:val="en-US"/>
        </w:rPr>
      </w:pPr>
      <w:r w:rsidRPr="008F35E5">
        <w:rPr>
          <w:rFonts w:cs="Times New Roman"/>
          <w:b/>
          <w:bCs/>
          <w:szCs w:val="28"/>
        </w:rPr>
        <w:t xml:space="preserve">Điều 2. </w:t>
      </w:r>
      <w:r w:rsidRPr="00F447A7">
        <w:rPr>
          <w:rFonts w:cs="Times New Roman"/>
          <w:szCs w:val="28"/>
        </w:rPr>
        <w:t xml:space="preserve">Quyết định này có hiệu lực thi hành kể từ ngày ký. </w:t>
      </w:r>
    </w:p>
    <w:p w14:paraId="183588F2" w14:textId="79635AC9" w:rsidR="009C08BA" w:rsidRPr="00F447A7" w:rsidRDefault="008F35E5" w:rsidP="00F447A7">
      <w:pPr>
        <w:spacing w:before="120" w:after="0" w:line="240" w:lineRule="auto"/>
        <w:ind w:firstLine="720"/>
        <w:rPr>
          <w:rFonts w:cs="Times New Roman"/>
          <w:szCs w:val="28"/>
          <w:lang w:val="en-US"/>
        </w:rPr>
      </w:pPr>
      <w:r w:rsidRPr="00F447A7">
        <w:rPr>
          <w:rFonts w:cs="Times New Roman"/>
          <w:b/>
          <w:bCs/>
          <w:szCs w:val="28"/>
        </w:rPr>
        <w:t>Điều 3.</w:t>
      </w:r>
      <w:r w:rsidRPr="00F447A7">
        <w:rPr>
          <w:rFonts w:cs="Times New Roman"/>
          <w:szCs w:val="28"/>
        </w:rPr>
        <w:t xml:space="preserve"> Chánh Văn phòng UBND tỉnh; Giám đốc Công an tỉnh; Chỉ huy trưởng Bộ Chỉ huy Quân sự tỉnh; Giám đốc các sở, ngành: Văn hóa, Thể thao và Du lịch, Giáo dục và Đào tạo, Nội vụ, Tài chính, Tư pháp, Chi nhánh Ngân hàng Chính sách xã hội tỉnh Sơn La; Chủ tịch UBND các xã, phường và các cơ quan, đơn vị có liên quan chịu trách nhiệm thi hành Quyết định này./.</w:t>
      </w: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434B1386" w14:textId="77777777" w:rsidR="00E82546"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p w14:paraId="0C61A2CC" w14:textId="77777777" w:rsidR="009C08BA" w:rsidRPr="009665C7" w:rsidRDefault="009C08BA" w:rsidP="00E3434D">
            <w:pPr>
              <w:pStyle w:val="BodyText"/>
              <w:keepNext/>
              <w:widowControl w:val="0"/>
              <w:spacing w:before="0"/>
              <w:rPr>
                <w:color w:val="000000"/>
                <w:sz w:val="28"/>
                <w:szCs w:val="28"/>
                <w:lang w:val="nl-NL"/>
              </w:rPr>
            </w:pPr>
          </w:p>
        </w:tc>
        <w:tc>
          <w:tcPr>
            <w:tcW w:w="4346" w:type="dxa"/>
          </w:tcPr>
          <w:p w14:paraId="1C3772E3" w14:textId="77777777" w:rsidR="00F168BF" w:rsidRDefault="00F168BF" w:rsidP="00E3434D">
            <w:pPr>
              <w:spacing w:after="0" w:line="240" w:lineRule="auto"/>
              <w:jc w:val="center"/>
              <w:rPr>
                <w:rFonts w:cs="Times New Roman"/>
                <w:b/>
                <w:color w:val="000000"/>
                <w:szCs w:val="28"/>
                <w:lang w:val="en-US"/>
              </w:rPr>
            </w:pPr>
          </w:p>
          <w:p w14:paraId="12CE5E7C" w14:textId="0C57B7EB" w:rsidR="00E82546" w:rsidRDefault="00E82546" w:rsidP="00E3434D">
            <w:pPr>
              <w:spacing w:after="0" w:line="240" w:lineRule="auto"/>
              <w:jc w:val="center"/>
              <w:rPr>
                <w:rFonts w:cs="Times New Roman"/>
                <w:b/>
                <w:color w:val="000000"/>
                <w:szCs w:val="28"/>
              </w:rPr>
            </w:pPr>
            <w:r w:rsidRPr="009665C7">
              <w:rPr>
                <w:rFonts w:cs="Times New Roman"/>
                <w:b/>
                <w:color w:val="000000"/>
                <w:szCs w:val="28"/>
              </w:rPr>
              <w:t>CHỦ TỊCH</w:t>
            </w:r>
          </w:p>
          <w:p w14:paraId="5C5C73AF" w14:textId="77777777" w:rsidR="00E82546" w:rsidRDefault="00E82546" w:rsidP="00E3434D">
            <w:pPr>
              <w:spacing w:after="0" w:line="240" w:lineRule="auto"/>
              <w:jc w:val="center"/>
              <w:rPr>
                <w:rFonts w:cs="Times New Roman"/>
                <w:b/>
                <w:color w:val="000000"/>
                <w:szCs w:val="28"/>
                <w:lang w:val="en-US"/>
              </w:rPr>
            </w:pPr>
          </w:p>
          <w:p w14:paraId="6F716FFE" w14:textId="77777777" w:rsidR="00F447A7" w:rsidRPr="00F447A7" w:rsidRDefault="00F447A7" w:rsidP="00E3434D">
            <w:pPr>
              <w:spacing w:after="0" w:line="240" w:lineRule="auto"/>
              <w:jc w:val="center"/>
              <w:rPr>
                <w:rFonts w:cs="Times New Roman"/>
                <w:b/>
                <w:color w:val="000000"/>
                <w:szCs w:val="28"/>
                <w:lang w:val="en-US"/>
              </w:rPr>
            </w:pP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pPr>
        <w:rPr>
          <w:lang w:val="en-US"/>
        </w:rPr>
      </w:pPr>
    </w:p>
    <w:p w14:paraId="64E2571F" w14:textId="77777777" w:rsidR="00ED1CCB" w:rsidRDefault="00ED1CCB">
      <w:pPr>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283C0B" w:rsidRPr="009665C7" w14:paraId="37EEBC90" w14:textId="77777777" w:rsidTr="00BA4647">
        <w:trPr>
          <w:trHeight w:val="568"/>
        </w:trPr>
        <w:tc>
          <w:tcPr>
            <w:tcW w:w="3119" w:type="dxa"/>
          </w:tcPr>
          <w:p w14:paraId="5A8A236A" w14:textId="77269659" w:rsidR="00283C0B" w:rsidRPr="009665C7" w:rsidRDefault="00283C0B" w:rsidP="00BA4647">
            <w:pPr>
              <w:spacing w:after="0" w:line="240" w:lineRule="auto"/>
              <w:jc w:val="center"/>
              <w:rPr>
                <w:rFonts w:cs="Times New Roman"/>
                <w:b/>
                <w:sz w:val="26"/>
                <w:szCs w:val="28"/>
              </w:rPr>
            </w:pPr>
            <w:r w:rsidRPr="009665C7">
              <w:rPr>
                <w:rFonts w:cs="Times New Roman"/>
                <w:noProof/>
                <w:szCs w:val="28"/>
              </w:rPr>
              <w:lastRenderedPageBreak/>
              <mc:AlternateContent>
                <mc:Choice Requires="wps">
                  <w:drawing>
                    <wp:anchor distT="4294967295" distB="4294967295" distL="114300" distR="114300" simplePos="0" relativeHeight="251662336" behindDoc="0" locked="0" layoutInCell="1" allowOverlap="1" wp14:anchorId="5CC4C2FE" wp14:editId="4D5E6186">
                      <wp:simplePos x="0" y="0"/>
                      <wp:positionH relativeFrom="column">
                        <wp:posOffset>699135</wp:posOffset>
                      </wp:positionH>
                      <wp:positionV relativeFrom="paragraph">
                        <wp:posOffset>381000</wp:posOffset>
                      </wp:positionV>
                      <wp:extent cx="436880" cy="0"/>
                      <wp:effectExtent l="0" t="0" r="20320" b="19050"/>
                      <wp:wrapNone/>
                      <wp:docPr id="998828834" name="Straight Connector 9988288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43E78BB" id="Straight Connector 99882883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007D8C27" w14:textId="77777777" w:rsidR="00283C0B" w:rsidRPr="009665C7" w:rsidRDefault="00283C0B" w:rsidP="00BA4647">
            <w:pPr>
              <w:pStyle w:val="TableParagraph"/>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6B766432" w14:textId="1D00E90E" w:rsidR="00283C0B" w:rsidRPr="009665C7" w:rsidRDefault="00283C0B" w:rsidP="00BA4647">
            <w:pPr>
              <w:pStyle w:val="TableParagraph"/>
              <w:jc w:val="center"/>
              <w:rPr>
                <w:b/>
                <w:sz w:val="28"/>
                <w:szCs w:val="28"/>
              </w:rPr>
            </w:pP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bl>
    <w:p w14:paraId="458722F7" w14:textId="46F979F4" w:rsidR="00ED1CCB" w:rsidRDefault="00C826EE">
      <w:pPr>
        <w:rPr>
          <w:lang w:val="en-US"/>
        </w:rPr>
      </w:pPr>
      <w:r w:rsidRPr="009665C7">
        <w:rPr>
          <w:noProof/>
          <w:szCs w:val="28"/>
        </w:rPr>
        <mc:AlternateContent>
          <mc:Choice Requires="wps">
            <w:drawing>
              <wp:anchor distT="4294967295" distB="4294967295" distL="114300" distR="114300" simplePos="0" relativeHeight="251663360" behindDoc="0" locked="0" layoutInCell="1" allowOverlap="1" wp14:anchorId="64474F97" wp14:editId="19BCEBFA">
                <wp:simplePos x="0" y="0"/>
                <wp:positionH relativeFrom="column">
                  <wp:posOffset>2875915</wp:posOffset>
                </wp:positionH>
                <wp:positionV relativeFrom="paragraph">
                  <wp:posOffset>42278</wp:posOffset>
                </wp:positionV>
                <wp:extent cx="2067560" cy="0"/>
                <wp:effectExtent l="0" t="0" r="0" b="0"/>
                <wp:wrapNone/>
                <wp:docPr id="1775715932" name="Straight Connector 17757159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AB52B36" id="Straight Connector 177571593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6.45pt,3.35pt" to="389.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" strokecolor="windowText" strokeweight=".5pt">
                <v:stroke joinstyle="miter"/>
                <o:lock v:ext="edit" shapetype="f"/>
              </v:line>
            </w:pict>
          </mc:Fallback>
        </mc:AlternateContent>
      </w:r>
    </w:p>
    <w:p w14:paraId="63E612A2" w14:textId="77777777" w:rsidR="00F54F7A" w:rsidRDefault="00F54F7A" w:rsidP="00F25562">
      <w:pPr>
        <w:spacing w:after="0" w:line="240" w:lineRule="auto"/>
        <w:jc w:val="center"/>
        <w:rPr>
          <w:b/>
          <w:bCs/>
          <w:lang w:val="en-US"/>
        </w:rPr>
      </w:pPr>
      <w:r w:rsidRPr="00F54F7A">
        <w:rPr>
          <w:b/>
          <w:bCs/>
        </w:rPr>
        <w:t xml:space="preserve">KẾ HOẠCH </w:t>
      </w:r>
    </w:p>
    <w:p w14:paraId="295C22D9" w14:textId="77777777" w:rsidR="00F54F7A" w:rsidRDefault="00F54F7A" w:rsidP="00F25562">
      <w:pPr>
        <w:spacing w:after="0" w:line="240" w:lineRule="auto"/>
        <w:jc w:val="center"/>
        <w:rPr>
          <w:b/>
          <w:bCs/>
          <w:lang w:val="en-US"/>
        </w:rPr>
      </w:pPr>
      <w:r w:rsidRPr="00F54F7A">
        <w:rPr>
          <w:b/>
          <w:bCs/>
        </w:rPr>
        <w:t xml:space="preserve">Thực hiện Quyết định số 08/2026/QĐ-TTg ngày 03/3/2026 của </w:t>
      </w:r>
    </w:p>
    <w:p w14:paraId="3685551E" w14:textId="341F21B0" w:rsidR="00F54F7A" w:rsidRDefault="00F54F7A" w:rsidP="00F25562">
      <w:pPr>
        <w:spacing w:after="0" w:line="240" w:lineRule="auto"/>
        <w:jc w:val="center"/>
        <w:rPr>
          <w:b/>
          <w:bCs/>
          <w:lang w:val="en-US"/>
        </w:rPr>
      </w:pPr>
      <w:r w:rsidRPr="00F54F7A">
        <w:rPr>
          <w:b/>
          <w:bCs/>
        </w:rPr>
        <w:t xml:space="preserve">Thủ tướng Chính phủ về tín dụng đối với người sau cai nghiện ma túy </w:t>
      </w:r>
    </w:p>
    <w:p w14:paraId="25363059" w14:textId="100C439C" w:rsidR="00ED1CCB" w:rsidRPr="00F54F7A" w:rsidRDefault="00F54F7A" w:rsidP="00F54F7A">
      <w:pPr>
        <w:jc w:val="center"/>
        <w:rPr>
          <w:i/>
          <w:iCs/>
          <w:sz w:val="26"/>
          <w:szCs w:val="20"/>
          <w:lang w:val="en-US"/>
        </w:rPr>
      </w:pPr>
      <w:r w:rsidRPr="00F54F7A">
        <w:rPr>
          <w:i/>
          <w:iCs/>
          <w:sz w:val="26"/>
          <w:szCs w:val="20"/>
        </w:rPr>
        <w:t>(</w:t>
      </w:r>
      <w:r w:rsidRPr="00F54F7A">
        <w:rPr>
          <w:i/>
          <w:iCs/>
          <w:sz w:val="26"/>
          <w:szCs w:val="20"/>
          <w:lang w:val="en-US"/>
        </w:rPr>
        <w:t>K</w:t>
      </w:r>
      <w:r w:rsidRPr="00F54F7A">
        <w:rPr>
          <w:i/>
          <w:iCs/>
          <w:sz w:val="26"/>
          <w:szCs w:val="20"/>
        </w:rPr>
        <w:t>èm theo Quyết định số</w:t>
      </w:r>
      <w:r w:rsidRPr="00F54F7A">
        <w:rPr>
          <w:i/>
          <w:iCs/>
          <w:sz w:val="26"/>
          <w:szCs w:val="20"/>
          <w:lang w:val="en-US"/>
        </w:rPr>
        <w:t xml:space="preserve"> 1211</w:t>
      </w:r>
      <w:r w:rsidRPr="00F54F7A">
        <w:rPr>
          <w:i/>
          <w:iCs/>
          <w:sz w:val="26"/>
          <w:szCs w:val="20"/>
        </w:rPr>
        <w:t xml:space="preserve">/QĐ-UBND ngày </w:t>
      </w:r>
      <w:r w:rsidRPr="00F54F7A">
        <w:rPr>
          <w:i/>
          <w:iCs/>
          <w:sz w:val="26"/>
          <w:szCs w:val="20"/>
          <w:lang w:val="en-US"/>
        </w:rPr>
        <w:t xml:space="preserve">22/5/2026 </w:t>
      </w:r>
      <w:r w:rsidRPr="00F54F7A">
        <w:rPr>
          <w:i/>
          <w:iCs/>
          <w:sz w:val="26"/>
          <w:szCs w:val="20"/>
        </w:rPr>
        <w:t xml:space="preserve">của Chủ tịch </w:t>
      </w:r>
      <w:r w:rsidRPr="00F54F7A">
        <w:rPr>
          <w:i/>
          <w:iCs/>
          <w:sz w:val="26"/>
          <w:szCs w:val="20"/>
          <w:lang w:val="en-US"/>
        </w:rPr>
        <w:t>UBND</w:t>
      </w:r>
      <w:r w:rsidRPr="00F54F7A">
        <w:rPr>
          <w:i/>
          <w:iCs/>
          <w:sz w:val="26"/>
          <w:szCs w:val="20"/>
        </w:rPr>
        <w:t xml:space="preserve"> tỉnh)</w:t>
      </w:r>
    </w:p>
    <w:p w14:paraId="5CB5EC0E" w14:textId="77777777" w:rsidR="00ED1CCB" w:rsidRDefault="00ED1CCB" w:rsidP="005307B8">
      <w:pPr>
        <w:spacing w:before="120" w:after="0" w:line="240" w:lineRule="auto"/>
        <w:ind w:firstLine="720"/>
        <w:rPr>
          <w:lang w:val="en-US"/>
        </w:rPr>
      </w:pPr>
    </w:p>
    <w:p w14:paraId="70ECBF8A" w14:textId="05D208C4" w:rsidR="00F25562" w:rsidRPr="00F25562" w:rsidRDefault="00F25562" w:rsidP="005307B8">
      <w:pPr>
        <w:spacing w:before="120" w:after="0" w:line="240" w:lineRule="auto"/>
        <w:ind w:firstLine="720"/>
        <w:rPr>
          <w:b/>
          <w:bCs/>
          <w:lang w:val="en-US"/>
        </w:rPr>
      </w:pPr>
      <w:r w:rsidRPr="00F25562">
        <w:rPr>
          <w:b/>
          <w:bCs/>
          <w:lang w:val="en-US"/>
        </w:rPr>
        <w:t>I. MỤC ĐÍCH, YÊU CẦU</w:t>
      </w:r>
    </w:p>
    <w:p w14:paraId="7E4CD22E" w14:textId="65A70671" w:rsidR="00F25562" w:rsidRDefault="00F25562" w:rsidP="005307B8">
      <w:pPr>
        <w:spacing w:before="120" w:after="0" w:line="240" w:lineRule="auto"/>
        <w:ind w:firstLine="720"/>
        <w:rPr>
          <w:lang w:val="en-US"/>
        </w:rPr>
      </w:pPr>
      <w:r>
        <w:t>1. Quán triệt Quyết định số 08/2026/QĐ-TTg ngày 03</w:t>
      </w:r>
      <w:r>
        <w:rPr>
          <w:lang w:val="en-US"/>
        </w:rPr>
        <w:t xml:space="preserve"> tháng </w:t>
      </w:r>
      <w:r>
        <w:t>3</w:t>
      </w:r>
      <w:r>
        <w:rPr>
          <w:lang w:val="en-US"/>
        </w:rPr>
        <w:t xml:space="preserve"> năm </w:t>
      </w:r>
      <w:r>
        <w:t xml:space="preserve">2026 của Thủ tướng Chính phủ về tín dụng đối với người sau cai nghiện ma túy </w:t>
      </w:r>
      <w:r w:rsidRPr="00F25562">
        <w:rPr>
          <w:i/>
          <w:iCs/>
        </w:rPr>
        <w:t>(viết gọn là Quyết định số 08/2026/QĐ-TTg)</w:t>
      </w:r>
      <w:r>
        <w:t xml:space="preserve"> và các quy định liên quan để nâng cao nhận thức, trách nhiệm của các cấp, các ngành có liên quan trong công tác tái hòa nhập cộng đồng nói chung và tín dụng đối với người sau cai nghiện ma túy nói riêng; hỗ trợ, tạo cơ hội đảm bảo các điều kiện, biện pháp tái hòa nhập cộng đồng đối với người sau cai nghiện ma túy ổn định cuộc sống, để phòng ngừa tái nghiện, góp phần đảm bảo an ninh, trật tự trên địa bàn, phục vụ phát triển kinh tế - xã hội ở địa phương. </w:t>
      </w:r>
    </w:p>
    <w:p w14:paraId="2CFE68CD" w14:textId="53AF0294" w:rsidR="00F25562" w:rsidRDefault="00F25562" w:rsidP="005307B8">
      <w:pPr>
        <w:spacing w:before="120" w:after="0" w:line="240" w:lineRule="auto"/>
        <w:ind w:firstLine="720"/>
        <w:rPr>
          <w:lang w:val="en-US"/>
        </w:rPr>
      </w:pPr>
      <w:r>
        <w:t xml:space="preserve">2. Phân công nhiệm vụ, trách nhiệm cụ thể đối với các sở, ngành, cơ quan, tổ chức, UBND các xã, phường và cá nhân có liên quan trong triển khai Quyết định số 08/2026/QĐ-TTg trong toàn tỉnh. </w:t>
      </w:r>
    </w:p>
    <w:p w14:paraId="48C3EE58" w14:textId="7C02C652" w:rsidR="00F25562" w:rsidRPr="00F25562" w:rsidRDefault="00F25562" w:rsidP="005307B8">
      <w:pPr>
        <w:spacing w:before="120" w:after="0" w:line="240" w:lineRule="auto"/>
        <w:ind w:firstLine="720"/>
        <w:rPr>
          <w:spacing w:val="-4"/>
          <w:lang w:val="en-US"/>
        </w:rPr>
      </w:pPr>
      <w:r w:rsidRPr="00F25562">
        <w:rPr>
          <w:spacing w:val="-4"/>
        </w:rPr>
        <w:t xml:space="preserve">3. Việc tổ chức triển khai thực hiện phải đảm bảo nghiêm túc, thiết thực, hiệu quả, có sự phối hợp chặt chẽ giữa các cấp, các ngành, các cơ quan, đơn vị có liên quan. </w:t>
      </w:r>
    </w:p>
    <w:p w14:paraId="1499CB4B" w14:textId="117F40D6" w:rsidR="00F25562" w:rsidRDefault="00F25562" w:rsidP="005307B8">
      <w:pPr>
        <w:spacing w:before="120" w:after="0" w:line="240" w:lineRule="auto"/>
        <w:ind w:firstLine="720"/>
        <w:rPr>
          <w:lang w:val="en-US"/>
        </w:rPr>
      </w:pPr>
      <w:r>
        <w:t xml:space="preserve">4. Công tác rà soát, lập danh sách, xác nhận và phê duyệt đối tượng thụ hư ởng phải bảo đảm chính xác, khách quan, công khai, minh bạch, đúng quy định pháp luật; lồng ghép hiệu quả với các chương trình mục tiêu quốc gia và đề án phát triển kinh tế, xã hội của tỉnh. </w:t>
      </w:r>
    </w:p>
    <w:p w14:paraId="30B7B43D" w14:textId="59E70DC2" w:rsidR="00F25562" w:rsidRPr="00F25562" w:rsidRDefault="00F25562" w:rsidP="005307B8">
      <w:pPr>
        <w:spacing w:before="120" w:after="0" w:line="240" w:lineRule="auto"/>
        <w:ind w:firstLine="720"/>
        <w:rPr>
          <w:b/>
          <w:bCs/>
          <w:lang w:val="en-US"/>
        </w:rPr>
      </w:pPr>
      <w:r w:rsidRPr="00F25562">
        <w:rPr>
          <w:b/>
          <w:bCs/>
        </w:rPr>
        <w:t xml:space="preserve">II. NỘI DUNG CÔNG TÁC TRỌNG TÂM </w:t>
      </w:r>
    </w:p>
    <w:p w14:paraId="3739330D" w14:textId="1007B847" w:rsidR="00F25562" w:rsidRDefault="00F25562" w:rsidP="005307B8">
      <w:pPr>
        <w:spacing w:before="120" w:after="0" w:line="240" w:lineRule="auto"/>
        <w:ind w:firstLine="720"/>
        <w:rPr>
          <w:lang w:val="en-US"/>
        </w:rPr>
      </w:pPr>
      <w:r>
        <w:t xml:space="preserve">1. Tổ chức phổ biến, quán triệt, tuyên truyền nội dung Quyết định số 08/2026/QĐ-TTg đến các cơ quan, đơn vị, tổ chức, cá nhân liên quan nhằm nâng cao nhận thức, trách nhiệm của các cấp, các ngành, địa phương trong triển khai công tác tín dụng đối với người sau cai nghiện ma túy, để người sau cai nghiện ma túy ổn định cuộc sống, góp phần an sinh xã hội, phát triển kinh tế, xã hội, phòng ngừa tái nghiện và các hành vi vi phạm pháp luật. Đẩy mạnh các hình thức thông tin, truyền thông thông qua Cổng </w:t>
      </w:r>
      <w:r>
        <w:rPr>
          <w:lang w:val="en-US"/>
        </w:rPr>
        <w:t>T</w:t>
      </w:r>
      <w:r>
        <w:t xml:space="preserve">hông tin điện tử của tỉnh, xã, phường, chú trọng tuyên truyền trực tiếp tại các bản, tiểu khu, tổ dân phố và cơ sở cai nghiện ma túy trên địa bàn tỉnh để mọi người dân biết, đảm bảo thực thi hiệu quả. </w:t>
      </w:r>
    </w:p>
    <w:p w14:paraId="74EF40E8" w14:textId="13352562" w:rsidR="00BF12E6" w:rsidRDefault="00F25562" w:rsidP="005307B8">
      <w:pPr>
        <w:spacing w:before="120" w:after="0" w:line="240" w:lineRule="auto"/>
        <w:ind w:firstLine="720"/>
        <w:rPr>
          <w:lang w:val="en-US"/>
        </w:rPr>
      </w:pPr>
      <w:r>
        <w:t xml:space="preserve">2. Thường xuyên quan tâm, bố trí nguồn vốn ngân sách cho hoạt động tín dụng chính sách xã hội đối với người sau cai nghiện ma túy phù hợp với quy định của pháp luật và Quyết định số 08/2026/QĐ-TTg; khuyến khích người sau cai nghiện ma túy, cơ sở sản xuất kinh doanh có sử dụng lao động là người sau cai nghiện ma túy vay vốn để học nghề, tạo việc làm và sản xuất, kinh doanh. </w:t>
      </w:r>
    </w:p>
    <w:p w14:paraId="6F8B6482" w14:textId="78E7CCCE" w:rsidR="00BF12E6" w:rsidRDefault="00F25562" w:rsidP="005307B8">
      <w:pPr>
        <w:spacing w:before="120" w:after="0" w:line="240" w:lineRule="auto"/>
        <w:ind w:firstLine="720"/>
        <w:rPr>
          <w:lang w:val="en-US"/>
        </w:rPr>
      </w:pPr>
      <w:r>
        <w:t xml:space="preserve">3. Bố trí nhân lực, cán bộ tham gia công tác tín dụng chính sách xã hội cho người sau cai nghiện ma túy theo Quyết định số 08/2026/QĐ-TTg, nhất là lực lượng cơ sở trực tiếp tham gia quản lý, giám sát, giúp đỡ người sau cai nghiện ma túy. </w:t>
      </w:r>
    </w:p>
    <w:p w14:paraId="025F231B" w14:textId="6FA9017B" w:rsidR="00BF12E6" w:rsidRDefault="00F25562" w:rsidP="005307B8">
      <w:pPr>
        <w:spacing w:before="120" w:after="0" w:line="240" w:lineRule="auto"/>
        <w:ind w:firstLine="720"/>
        <w:rPr>
          <w:lang w:val="en-US"/>
        </w:rPr>
      </w:pPr>
      <w:r>
        <w:t xml:space="preserve">4. Tổ chức triển khai, thực hiện các nội dung quy định về tín dụng chính sách xã hội đối với người sau cai nghiện theo Quyết định số 08/2026/QĐ-TTg bảo đảm khai thác có hiệu quả nguồn vốn, tạo điều kiện thuận lợi cho các đối tượng được vay vốn theo quy định. </w:t>
      </w:r>
    </w:p>
    <w:p w14:paraId="48811227" w14:textId="41AAB542" w:rsidR="00BF12E6" w:rsidRPr="00A35E04" w:rsidRDefault="00F25562" w:rsidP="005307B8">
      <w:pPr>
        <w:spacing w:before="120" w:after="0" w:line="240" w:lineRule="auto"/>
        <w:ind w:firstLine="720"/>
        <w:rPr>
          <w:spacing w:val="4"/>
          <w:lang w:val="en-US"/>
        </w:rPr>
      </w:pPr>
      <w:r w:rsidRPr="00A35E04">
        <w:rPr>
          <w:spacing w:val="4"/>
        </w:rPr>
        <w:t xml:space="preserve">5. Tăng cường hướng dẫn, kiểm tra, đôn đốc việc thực hiện tín dụng chính sách xã hội đối với người sau cai nghiện ma túy, cơ sở sản xuất kinh doanh có sử dụng lao động là người sau cai nghiện ma túy, nhân rộng cách làm hay, sáng tạo; khắc phục những bất cập, tồn tại, hạn chế trong quá trình tổ chức thực hiện; sơ kết, tổng kết đánh giá hiệu quả việc thực hiện tín dụng đối với người sau cai nghiện ma túy. </w:t>
      </w:r>
    </w:p>
    <w:p w14:paraId="5BA8B89F" w14:textId="4CF87C44" w:rsidR="00BF12E6" w:rsidRPr="00BF12E6" w:rsidRDefault="00F25562" w:rsidP="005307B8">
      <w:pPr>
        <w:spacing w:before="120" w:after="0" w:line="240" w:lineRule="auto"/>
        <w:ind w:firstLine="720"/>
        <w:rPr>
          <w:b/>
          <w:bCs/>
          <w:lang w:val="en-US"/>
        </w:rPr>
      </w:pPr>
      <w:r w:rsidRPr="00BF12E6">
        <w:rPr>
          <w:b/>
          <w:bCs/>
        </w:rPr>
        <w:t xml:space="preserve">III. PHÂN CÔNG NHIỆM VỤ </w:t>
      </w:r>
    </w:p>
    <w:p w14:paraId="7D0F8FE3" w14:textId="73C42DFE" w:rsidR="00BF12E6" w:rsidRDefault="00F25562" w:rsidP="005307B8">
      <w:pPr>
        <w:spacing w:before="120" w:after="0" w:line="240" w:lineRule="auto"/>
        <w:ind w:firstLine="720"/>
        <w:rPr>
          <w:lang w:val="en-US"/>
        </w:rPr>
      </w:pPr>
      <w:r>
        <w:t>1. Công an tỉnh</w:t>
      </w:r>
    </w:p>
    <w:p w14:paraId="1D49F671" w14:textId="48255BB0" w:rsidR="00BF12E6" w:rsidRDefault="00F25562" w:rsidP="005307B8">
      <w:pPr>
        <w:spacing w:before="120" w:after="0" w:line="240" w:lineRule="auto"/>
        <w:ind w:firstLine="720"/>
        <w:rPr>
          <w:lang w:val="en-US"/>
        </w:rPr>
      </w:pPr>
      <w:r>
        <w:t>- Là cơ quan thường trực tham mưu giúp Chủ tịch UBND tỉnh chỉ đạo thực hiện các biện pháp đảm bảo tín dụng đối với người sau cai nghiện ma túy theo quy định tại Quyết định số 08/2026/QĐ-TTg. Chủ trì phối hợp với Chi nhánh Ngân hàng Chính sách xã hội tỉnh Sơn La và các sở, ban, ngành liên quan tổ chức triển khai thực hiện Kế hoạch này.</w:t>
      </w:r>
    </w:p>
    <w:p w14:paraId="04BCF467" w14:textId="5C3B56DD" w:rsidR="00BF12E6" w:rsidRDefault="00F25562" w:rsidP="005307B8">
      <w:pPr>
        <w:spacing w:before="120" w:after="0" w:line="240" w:lineRule="auto"/>
        <w:ind w:firstLine="720"/>
        <w:rPr>
          <w:lang w:val="en-US"/>
        </w:rPr>
      </w:pPr>
      <w:r>
        <w:t>- Xây dựng kế hoạch chỉ đạo, hướng dẫn cho các đơn vị Công an toàn tỉnh thực hiện tốt công tác tuyên truyền về tín dụng đối với người sau cai nghiện ma túy; phối hợp lập danh sách, tạo điều kiện cho người sau cai nghiện ma túy, cơ sở sản xuất kinh doanh có sử dụng lao động là người sau cai nghiện vay vốn.</w:t>
      </w:r>
    </w:p>
    <w:p w14:paraId="57A80B7E" w14:textId="6B8033A6" w:rsidR="00BF12E6" w:rsidRDefault="00F25562" w:rsidP="005307B8">
      <w:pPr>
        <w:spacing w:before="120" w:after="0" w:line="240" w:lineRule="auto"/>
        <w:ind w:firstLine="720"/>
        <w:rPr>
          <w:lang w:val="en-US"/>
        </w:rPr>
      </w:pPr>
      <w:r>
        <w:t>- Phối hợp với Chi nhánh Ngân hàng Chính sách xã hội nghiên cứu, ban hành quy chế phối hợp để tổ chức thực hiện tốt Quyết định số 08/2026/QĐ-TTg trên địa bàn tỉnh, đồng thời tăng cường kiểm tra, giám sát việc sử dụng vốn vay, phối hợp đôn đốc thu hồi nợ và ngăn chặn phòng ngừa trục lợi chính sách.</w:t>
      </w:r>
    </w:p>
    <w:p w14:paraId="5A8DA8BC" w14:textId="304A5F91" w:rsidR="00BF12E6" w:rsidRDefault="00F25562" w:rsidP="005307B8">
      <w:pPr>
        <w:spacing w:before="120" w:after="0" w:line="240" w:lineRule="auto"/>
        <w:ind w:firstLine="720"/>
        <w:rPr>
          <w:lang w:val="en-US"/>
        </w:rPr>
      </w:pPr>
      <w:r>
        <w:t>- Hằng năm, phối hợp với Sở Tài chính và các cơ quan, đơn vị có liên quan tổng hợp nhu cầu vay vốn thực tế, tham mưu UBND tỉnh trình HĐND tỉnh xem xét, quyết định bố trí nguồn vốn ngân sách tỉnh ủy thác qua Chi nhánh Ngân hàng Chính sách xã hội để bổ sung nguồn vốn cho vay đối với người sau cai nghiện ma túy, cơ sở sản xuất kinh doanh có sử dụng lao động là người sau cai nghiện ma túy theo các quy định của pháp luật hiện hành.</w:t>
      </w:r>
    </w:p>
    <w:p w14:paraId="4145C6AE" w14:textId="304105AF" w:rsidR="00BF12E6" w:rsidRDefault="00F25562" w:rsidP="005307B8">
      <w:pPr>
        <w:spacing w:before="120" w:after="0" w:line="240" w:lineRule="auto"/>
        <w:ind w:firstLine="720"/>
        <w:rPr>
          <w:lang w:val="en-US"/>
        </w:rPr>
      </w:pPr>
      <w:r>
        <w:t>- Chỉ đạo Phòng Cảnh sát điều tra tội phạm về ma túy và các đơn vị liên quan tham mưu, phối hợp tổ chức tuyên truyền, phổ biến quy định về chính sách tín dụng đối với người sau cai nghiện ma túy, đồng thời lồng ghép nội dung này vào chương trình giáo dục, tư vấn chuẩn bị tái hòa nhập cộng đồng cho học viên cai nghiện tại Cơ sở cai nghiện ma túy.</w:t>
      </w:r>
    </w:p>
    <w:p w14:paraId="77343CAC" w14:textId="4983D367" w:rsidR="00BF12E6" w:rsidRDefault="00F25562" w:rsidP="005307B8">
      <w:pPr>
        <w:spacing w:before="120" w:after="0" w:line="240" w:lineRule="auto"/>
        <w:ind w:firstLine="720"/>
        <w:rPr>
          <w:lang w:val="en-US"/>
        </w:rPr>
      </w:pPr>
      <w:r>
        <w:t>- Chỉ đạo Công an cấp xã rà soát đối tượng và định kỳ ngày 05 hằng tháng lập danh sách người sau cai nghiện ma túy đủ điều kiện vay vốn, trình UBND cấp xã phê duyệt và gửi Chi nhánh Ngân hàng Chính sách xã hội kịp thời, đúng quy định tại Quyết định số 08/2026/QĐ-TTg.</w:t>
      </w:r>
    </w:p>
    <w:p w14:paraId="49ECEDE4" w14:textId="61520589" w:rsidR="00BF12E6" w:rsidRDefault="00F25562" w:rsidP="005307B8">
      <w:pPr>
        <w:spacing w:before="120" w:after="0" w:line="240" w:lineRule="auto"/>
        <w:ind w:firstLine="720"/>
        <w:rPr>
          <w:lang w:val="en-US"/>
        </w:rPr>
      </w:pPr>
      <w:r>
        <w:t xml:space="preserve">- Theo dõi, đôn đốc, tổng hợp tình hình thực hiện, báo cáo Bộ Công an, UBND tỉnh theo quy định; tham mưu cho UBND tỉnh tổ chức sơ kết, tổng kết, biểu dương khen thưởng các tập thể, cá nhân có thành tích xuất sắc trong thực hiện Quyết định số 08/2026/QĐ-TTg và chỉ đạo, hướng dẫn của Bộ Công an. </w:t>
      </w:r>
    </w:p>
    <w:p w14:paraId="29D0CBB9" w14:textId="22AB40EC" w:rsidR="00BF12E6" w:rsidRDefault="00F25562" w:rsidP="005307B8">
      <w:pPr>
        <w:spacing w:before="120" w:after="0" w:line="240" w:lineRule="auto"/>
        <w:ind w:firstLine="720"/>
        <w:rPr>
          <w:lang w:val="en-US"/>
        </w:rPr>
      </w:pPr>
      <w:r>
        <w:t>2. Chi nhánh Ngân hàng Chính sách xã hội tỉnh Sơn La</w:t>
      </w:r>
    </w:p>
    <w:p w14:paraId="2474E3F3" w14:textId="1EE663A5" w:rsidR="00BF12E6" w:rsidRDefault="00F25562" w:rsidP="005307B8">
      <w:pPr>
        <w:spacing w:before="120" w:after="0" w:line="240" w:lineRule="auto"/>
        <w:ind w:firstLine="720"/>
        <w:rPr>
          <w:lang w:val="en-US"/>
        </w:rPr>
      </w:pPr>
      <w:r>
        <w:t xml:space="preserve">- Tổ chức thực hiện đầy đủ các nội dung và nhiệm vụ được giao đối với hệ thống Ngân hàng Chính sách xã hội theo quy định tại Quyết định số 08/2026/QĐ-TTg của Thủ tướng Chính phủ. </w:t>
      </w:r>
    </w:p>
    <w:p w14:paraId="0EAA806F" w14:textId="0789767B" w:rsidR="00BF12E6" w:rsidRDefault="00F25562" w:rsidP="005307B8">
      <w:pPr>
        <w:spacing w:before="120" w:after="0" w:line="240" w:lineRule="auto"/>
        <w:ind w:firstLine="720"/>
        <w:rPr>
          <w:lang w:val="en-US"/>
        </w:rPr>
      </w:pPr>
      <w:r>
        <w:t xml:space="preserve">- Chủ trì, phối hợp với Công an tỉnh, các sở, ban, ngành, các tổ chức chính trị - xã hội và đơn vị liên quan nghiên cứu, tham mưu ban hành quy chế phối hợp, cơ chế chính sách và các điều kiện đảm bảo thực hiện tín dụng đối với người sau cai nghiện ma túy trên địa bàn tỉnh theo đúng quy định. </w:t>
      </w:r>
    </w:p>
    <w:p w14:paraId="0B7035DE" w14:textId="3F92EF60" w:rsidR="00BF12E6" w:rsidRDefault="00F25562" w:rsidP="005307B8">
      <w:pPr>
        <w:spacing w:before="120" w:after="0" w:line="240" w:lineRule="auto"/>
        <w:ind w:firstLine="720"/>
        <w:rPr>
          <w:lang w:val="en-US"/>
        </w:rPr>
      </w:pPr>
      <w:r>
        <w:t xml:space="preserve">- Chỉ đạo các Phòng giao dịch Ngân hàng Chính sách xã hội tổ chức tuyên truyền sâu rộng chính sách tín dụng đối với người sau cai nghiện ma túy và các cơ sở sản xuất kinh doanh có sử dụng lao động là người sau cai nghiện ma túy; tổ chức tập huấn nghiệp vụ cho đội ngũ lãnh đạo, cán bộ trong toàn hệ thống chi nhánh và các tổ chức nhận ủy thác. </w:t>
      </w:r>
    </w:p>
    <w:p w14:paraId="6EB4242E" w14:textId="02F6138A" w:rsidR="00BF12E6" w:rsidRDefault="00F25562" w:rsidP="005307B8">
      <w:pPr>
        <w:spacing w:before="120" w:after="0" w:line="240" w:lineRule="auto"/>
        <w:ind w:firstLine="720"/>
        <w:rPr>
          <w:lang w:val="en-US"/>
        </w:rPr>
      </w:pPr>
      <w:r>
        <w:t>- Phối hợp chặt chẽ với Công an tỉnh, UBND các xã, phường, tổ chức chính trị - xã hội và các đơn vị có liên quan thực hiện rà soát, kiểm tra danh sách đối tượng đủ điều kiện vay vốn (người sau cai nghiện ma túy đã hoàn thành chương trình cai nghiện, cơ sở sản xuất kinh doanh có sử dụng lao động là người sau cai nghiện) trên phạm vi toàn tỉnh.</w:t>
      </w:r>
    </w:p>
    <w:p w14:paraId="6C75A9B3" w14:textId="35584A8F" w:rsidR="00BF12E6" w:rsidRDefault="00F25562" w:rsidP="005307B8">
      <w:pPr>
        <w:spacing w:before="120" w:after="0" w:line="240" w:lineRule="auto"/>
        <w:ind w:firstLine="720"/>
        <w:rPr>
          <w:lang w:val="en-US"/>
        </w:rPr>
      </w:pPr>
      <w:r>
        <w:t>- Ban hành văn bản hướng dẫn cụ thể về hồ sơ vay vốn, trình tự, thủ tục cho vay, gia hạn nợ và quy trình xử lý rủi ro tín dụng; đảm bảo các thủ tục được tối giản, rõ ràng, dễ thực hiện và tuân thủ đúng quy định của Ngân hàng Chính sách xã hội Việt Nam.</w:t>
      </w:r>
      <w:r w:rsidR="00BF12E6">
        <w:rPr>
          <w:lang w:val="en-US"/>
        </w:rPr>
        <w:tab/>
      </w:r>
    </w:p>
    <w:p w14:paraId="7AE8ABA0" w14:textId="173116FD" w:rsidR="00BF12E6" w:rsidRDefault="00F25562" w:rsidP="005307B8">
      <w:pPr>
        <w:spacing w:before="120" w:after="0" w:line="240" w:lineRule="auto"/>
        <w:ind w:firstLine="720"/>
        <w:rPr>
          <w:lang w:val="en-US"/>
        </w:rPr>
      </w:pPr>
      <w:r>
        <w:t xml:space="preserve">- Chỉ đạo các điểm giao dịch tại xã, phường phối hợp với các tổ chức chính trị, xã hội nhận ủy thác và Công an xã tổ chức giải ngân kịp thời, công khai, đúng đối tượng và điều kiện thụ hưởng. </w:t>
      </w:r>
      <w:r w:rsidR="00BF12E6">
        <w:rPr>
          <w:lang w:val="en-US"/>
        </w:rPr>
        <w:tab/>
      </w:r>
    </w:p>
    <w:p w14:paraId="22A7E155" w14:textId="514B9385" w:rsidR="00BF12E6" w:rsidRDefault="00F25562" w:rsidP="005307B8">
      <w:pPr>
        <w:spacing w:before="120" w:after="0" w:line="240" w:lineRule="auto"/>
        <w:ind w:firstLine="720"/>
        <w:rPr>
          <w:lang w:val="en-US"/>
        </w:rPr>
      </w:pPr>
      <w:r>
        <w:t xml:space="preserve">- Tiếp nhận, quản lý và sử dụng hiệu quả nguồn vốn ủy thác từ ngân sách tỉnh và ngân sách các xã, phường để triển khai cho vay theo đúng mục tiêu hỗ trợ người sau cai nghiện ma túy, cơ sở sản xuất kinh doanh có sử dụng lao động là người sau cai nghiện ma túy. </w:t>
      </w:r>
    </w:p>
    <w:p w14:paraId="438D01C4" w14:textId="5B672437" w:rsidR="00BF12E6" w:rsidRDefault="00F25562" w:rsidP="005307B8">
      <w:pPr>
        <w:spacing w:before="120" w:after="0" w:line="240" w:lineRule="auto"/>
        <w:ind w:firstLine="720"/>
        <w:rPr>
          <w:lang w:val="en-US"/>
        </w:rPr>
      </w:pPr>
      <w:r>
        <w:t xml:space="preserve">- Định kỳ tổng hợp số liệu, đánh giá kết quả triển khai, báo cáo các khó khăn, vướng mắc phát sinh trong quá trình thực hiện để kịp thời kiến nghị UBND tỉnh và Ngân hàng Chính sách xã hội Việt Nam xem xét, chỉ đạo giải quyết. </w:t>
      </w:r>
    </w:p>
    <w:p w14:paraId="20CB03CC" w14:textId="1EE53616" w:rsidR="00BF12E6" w:rsidRDefault="00F25562" w:rsidP="005307B8">
      <w:pPr>
        <w:spacing w:before="120" w:after="0" w:line="240" w:lineRule="auto"/>
        <w:ind w:firstLine="720"/>
        <w:rPr>
          <w:lang w:val="en-US"/>
        </w:rPr>
      </w:pPr>
      <w:r>
        <w:t xml:space="preserve">3. Sở Văn hóa, Thể thao và Du lịch: phối hợp với Công an tỉnh, các cơ quan, đơn vị liên quan đề nghị các cơ quan truyền thông tuyên truyền, phổ biến thông tin về chính sách tín dụng đối với người sau cai nghiện ma túy, cơ sở sản xuất kinh doanh có sử dụng lao động là người sau cai nghiện ma túy theo Quyết định số 08/2026/QĐ-TTg trên các phương tiện thông tin đại chúng; hướng dẫn tuyên truyền trên hệ thống thông tin cơ sở theo chỉ đạo của Bộ Văn hóa, Thể thao và Du lịch. </w:t>
      </w:r>
    </w:p>
    <w:p w14:paraId="7B8B8E04" w14:textId="5A58B73E" w:rsidR="00BF12E6" w:rsidRDefault="00F25562" w:rsidP="005307B8">
      <w:pPr>
        <w:spacing w:before="120" w:after="0" w:line="240" w:lineRule="auto"/>
        <w:ind w:firstLine="720"/>
        <w:rPr>
          <w:lang w:val="en-US"/>
        </w:rPr>
      </w:pPr>
      <w:r>
        <w:t>4. Sở Giáo dục và Đào tạo</w:t>
      </w:r>
    </w:p>
    <w:p w14:paraId="20914167" w14:textId="187AA9C8" w:rsidR="00BF12E6" w:rsidRDefault="00F25562" w:rsidP="005307B8">
      <w:pPr>
        <w:spacing w:before="120" w:after="0" w:line="240" w:lineRule="auto"/>
        <w:ind w:firstLine="720"/>
        <w:rPr>
          <w:lang w:val="en-US"/>
        </w:rPr>
      </w:pPr>
      <w:r>
        <w:t>- Hướng dẫn các trung tâm giáo dục nghề nghiệp, giáo dục thường xuyên và các cơ sở giáo dục nghề nghiệp trên địa bàn tỉnh tổ chức triển khai thực hiện chính sách hỗ trợ đào tạo nghề (trình độ sơ cấp, đào tạo dưới 03 tháng) cho đối tượng là người sau cai nghiện ma túy.</w:t>
      </w:r>
    </w:p>
    <w:p w14:paraId="14C4F056" w14:textId="6EF3B6FB" w:rsidR="00BF12E6" w:rsidRDefault="00F25562" w:rsidP="005307B8">
      <w:pPr>
        <w:spacing w:before="120" w:after="0" w:line="240" w:lineRule="auto"/>
        <w:ind w:firstLine="720"/>
        <w:rPr>
          <w:lang w:val="en-US"/>
        </w:rPr>
      </w:pPr>
      <w:r>
        <w:t xml:space="preserve">- Chỉ đạo các cơ sở đào tạo nghề phối hợp chặt chẽ với lực lượng Công an, Chi nhánh Ngân hàng Chính sách xã hội và chính quyền địa phương trong công tác tư vấn, định hướng nghề nghiệp; đồng thời hướng dẫn thủ tục, cấp giấy xác nhận của cơ sở đào tạo nghề nghiệp kịp thời để người sau cai nghiện ma túy hoàn thiện hồ sơ vay vốn tín dụng học nghề theo đúng quy định. </w:t>
      </w:r>
    </w:p>
    <w:p w14:paraId="43075D59" w14:textId="16BFA104" w:rsidR="00BF12E6" w:rsidRDefault="00F25562" w:rsidP="005307B8">
      <w:pPr>
        <w:spacing w:before="120" w:after="0" w:line="240" w:lineRule="auto"/>
        <w:ind w:firstLine="720"/>
        <w:rPr>
          <w:lang w:val="en-US"/>
        </w:rPr>
      </w:pPr>
      <w:r>
        <w:t xml:space="preserve">5. Sở Nội vụ </w:t>
      </w:r>
    </w:p>
    <w:p w14:paraId="5528815F" w14:textId="5090C43C" w:rsidR="00BF12E6" w:rsidRDefault="00F25562" w:rsidP="005307B8">
      <w:pPr>
        <w:spacing w:before="120" w:after="0" w:line="240" w:lineRule="auto"/>
        <w:ind w:firstLine="720"/>
        <w:rPr>
          <w:lang w:val="en-US"/>
        </w:rPr>
      </w:pPr>
      <w:r>
        <w:t>- Chỉ đạo Trung tâm Lưu trữ, việc làm, người có công phối hợp chặt chẽ với Công an tỉnh để tổ chức các phiên giao dịch việc làm, các chương trình tư vấn, định hướng nghề nghiệp dành riêng hoặc lồng ghép cho đối tượng đang cai nghiện ma túy và người sau cai nghiện ma túy.</w:t>
      </w:r>
    </w:p>
    <w:p w14:paraId="4F61E444" w14:textId="5CC50AF6" w:rsidR="00BF12E6" w:rsidRDefault="00F25562" w:rsidP="005307B8">
      <w:pPr>
        <w:spacing w:before="120" w:after="0" w:line="240" w:lineRule="auto"/>
        <w:ind w:firstLine="720"/>
        <w:rPr>
          <w:lang w:val="en-US"/>
        </w:rPr>
      </w:pPr>
      <w:r>
        <w:t>- Tổ chức tư vấn cho người sau cai nghiện ma túy về thị trường lao động địa phương; cung cấp thông tin thị trường trong nước, ngoài nước và các chính sách xuất khẩu lao động, thông tin các chế độ, chính sách, nguồn vốn tín dụng ưu đãi từ Ngân hàng Chính sách Xã hội để chuyển đổi nghề nghiệp hoặc tự tạo việc làm theo đúng quy định tại Quyết định số 08/2026/QĐ-TTg.</w:t>
      </w:r>
    </w:p>
    <w:p w14:paraId="5ABEC698" w14:textId="0E425F0E" w:rsidR="00BF12E6" w:rsidRDefault="00F25562" w:rsidP="005307B8">
      <w:pPr>
        <w:spacing w:before="120" w:after="0" w:line="240" w:lineRule="auto"/>
        <w:ind w:firstLine="720"/>
        <w:rPr>
          <w:lang w:val="en-US"/>
        </w:rPr>
      </w:pPr>
      <w:r>
        <w:t xml:space="preserve">- Thông qua các hoạt động dịch vụ việc làm, tích cực tuyên truyền, vận động và hỗ trợ kết nối cung, cầu lao động, khuyến khích các cơ sở sản xuất kinh doanh, doanh nghiệp trên địa bàn tỉnh tiếp nhận lao động là người sau cai nghiện ma túy vào làm việc, giúp họ có thu nhập ổn định và phòng ngừa tái nghiện. </w:t>
      </w:r>
    </w:p>
    <w:p w14:paraId="7B2E4105" w14:textId="23454DD7" w:rsidR="00522200" w:rsidRDefault="00F25562" w:rsidP="005307B8">
      <w:pPr>
        <w:spacing w:before="120" w:after="0" w:line="240" w:lineRule="auto"/>
        <w:ind w:firstLine="720"/>
        <w:rPr>
          <w:spacing w:val="2"/>
          <w:lang w:val="en-US"/>
        </w:rPr>
      </w:pPr>
      <w:r w:rsidRPr="00BF12E6">
        <w:rPr>
          <w:spacing w:val="2"/>
        </w:rPr>
        <w:t>6. Sở Tài chính</w:t>
      </w:r>
    </w:p>
    <w:p w14:paraId="5BFD580E" w14:textId="34C7FBF6" w:rsidR="00BF12E6" w:rsidRPr="00522200" w:rsidRDefault="00522200" w:rsidP="005307B8">
      <w:pPr>
        <w:spacing w:before="120" w:after="0" w:line="240" w:lineRule="auto"/>
        <w:ind w:firstLine="720"/>
        <w:rPr>
          <w:lang w:val="en-US"/>
        </w:rPr>
      </w:pPr>
      <w:r w:rsidRPr="00522200">
        <w:rPr>
          <w:lang w:val="en-US"/>
        </w:rPr>
        <w:t>H</w:t>
      </w:r>
      <w:r w:rsidR="00F25562" w:rsidRPr="00522200">
        <w:t xml:space="preserve">ằng năm, trên cơ sở nhu cầu vay vốn thực tế, kết quả rà soát, tổng hợp của Chi nhánh Ngân hàng Chính sách xã hội tỉnh sau khi phối hợp với các cơ quan, đơn vị có liên quan, tham mưu UBND tỉnh trình HĐND tỉnh xem xét, quyết định bố trí nguồn vốn ngân sách tỉnh ủy thác qua Chi nhánh Ngân hàng Chính sách xã hội tỉnh để bổ sung nguồn vốn cho vay đối với người sau cai nghiện ma túy, cơ sở sản xuất kinh doanh có sử dụng lao động là người sau cai nghiện ma túy, theo các quy định của pháp luật hiện hành và phù hợp với khả năng cân đối ngân sách địa phương. </w:t>
      </w:r>
    </w:p>
    <w:p w14:paraId="27D2C652" w14:textId="7719D173" w:rsidR="00522200" w:rsidRDefault="00F25562" w:rsidP="005307B8">
      <w:pPr>
        <w:spacing w:before="120" w:after="0" w:line="240" w:lineRule="auto"/>
        <w:ind w:firstLine="720"/>
        <w:rPr>
          <w:lang w:val="en-US"/>
        </w:rPr>
      </w:pPr>
      <w:r>
        <w:t>7. Sở Tư pháp</w:t>
      </w:r>
    </w:p>
    <w:p w14:paraId="6588AA06" w14:textId="348514C0" w:rsidR="00BF12E6" w:rsidRDefault="00522200" w:rsidP="005307B8">
      <w:pPr>
        <w:spacing w:before="120" w:after="0" w:line="240" w:lineRule="auto"/>
        <w:ind w:firstLine="720"/>
        <w:rPr>
          <w:lang w:val="en-US"/>
        </w:rPr>
      </w:pPr>
      <w:r>
        <w:rPr>
          <w:lang w:val="en-US"/>
        </w:rPr>
        <w:t>P</w:t>
      </w:r>
      <w:r w:rsidR="00F25562">
        <w:t xml:space="preserve">hối hợp với Công an tỉnh và các sở, ban, ngành, đoàn thể có liên quan để rà soát, thẩm định, bổ sung sửa đổi hoặc thay thế các văn bản quy phạm pháp luật cho phù hợp với Quyết định số 08/2026/QĐ-TTg thuộc trách nhiệm của cơ quan quản lý nhà nước về tín dụng đối với người sau cai nghiện ma túy để bảo đảm tính thống nhất, đồng bộ với quy định pháp luật. </w:t>
      </w:r>
    </w:p>
    <w:p w14:paraId="7B2CB14E" w14:textId="7079D9D9" w:rsidR="00A458F8" w:rsidRDefault="00F25562" w:rsidP="005307B8">
      <w:pPr>
        <w:spacing w:before="120" w:after="0" w:line="240" w:lineRule="auto"/>
        <w:ind w:firstLine="720"/>
        <w:rPr>
          <w:lang w:val="en-US"/>
        </w:rPr>
      </w:pPr>
      <w:r>
        <w:t>8. Bộ Chỉ huy Quân sự tỉnh</w:t>
      </w:r>
    </w:p>
    <w:p w14:paraId="45A5C93C" w14:textId="0DA73A58" w:rsidR="00BF12E6" w:rsidRDefault="00A458F8" w:rsidP="005307B8">
      <w:pPr>
        <w:spacing w:before="120" w:after="0" w:line="240" w:lineRule="auto"/>
        <w:ind w:firstLine="720"/>
        <w:rPr>
          <w:lang w:val="en-US"/>
        </w:rPr>
      </w:pPr>
      <w:r>
        <w:rPr>
          <w:lang w:val="en-US"/>
        </w:rPr>
        <w:t>P</w:t>
      </w:r>
      <w:r w:rsidR="00F25562">
        <w:t xml:space="preserve">hối hợp trao đổi thông tin với Công an các đơn vị địa phương về các trường hợp người sau cai nghiện ma túy trước khi bị áp dụng biện pháp xử lý vi phạm hành chính bằng hình thức đưa vào cơ sở cai nghiện bắt buộc là quân nhân, công nhân viên chức quốc phòng để rà soát đề nghị cho vay vốn của Chi nhánh Ngân hàng Chính sách xã hội theo quy định. </w:t>
      </w:r>
    </w:p>
    <w:p w14:paraId="7D2BF5EB" w14:textId="6375F3A5" w:rsidR="00BF12E6" w:rsidRDefault="00F25562" w:rsidP="005307B8">
      <w:pPr>
        <w:spacing w:before="120" w:after="0" w:line="240" w:lineRule="auto"/>
        <w:ind w:firstLine="720"/>
        <w:rPr>
          <w:lang w:val="en-US"/>
        </w:rPr>
      </w:pPr>
      <w:r>
        <w:t>9. Đề nghị Ủy ban Mặt trận Tổ quốc Việt Nam tỉnh</w:t>
      </w:r>
    </w:p>
    <w:p w14:paraId="3DBDC890" w14:textId="3F10EB31" w:rsidR="00BF12E6" w:rsidRDefault="00F25562" w:rsidP="005307B8">
      <w:pPr>
        <w:spacing w:before="120" w:after="0" w:line="240" w:lineRule="auto"/>
        <w:ind w:firstLine="720"/>
        <w:rPr>
          <w:lang w:val="en-US"/>
        </w:rPr>
      </w:pPr>
      <w:r>
        <w:t>- Theo chức năng nhiệm vụ, phối hợp với các tổ chức thành viên, tổ chức triển khai thực hiện Quyết định số 08/2026/QĐ-TTg; đẩy mạnh công tác tuyên truyền, phổ biến giáo dục pháp luật tới toàn thể đoàn viên, hội viên và Nhân dân.</w:t>
      </w:r>
    </w:p>
    <w:p w14:paraId="63D0B7F0" w14:textId="071B8002" w:rsidR="00BF12E6" w:rsidRDefault="00F25562" w:rsidP="005307B8">
      <w:pPr>
        <w:spacing w:before="120" w:after="0" w:line="240" w:lineRule="auto"/>
        <w:ind w:firstLine="720"/>
        <w:rPr>
          <w:lang w:val="en-US"/>
        </w:rPr>
      </w:pPr>
      <w:r>
        <w:t xml:space="preserve">- Phối hợp chặt chẽ với các cơ quan chức năng tiến hành kiểm tra, giám sát, phát huy vai trò giám sát và phản biện xã hội trong quá trình triển khai thực hiện chính sách tín dụng đối với người sau cai nghiện ma túy và các cơ sở sản xuất, kinh doanh có sử dụng lao động là người sau cai nghiện ma túy trên địa bàn. </w:t>
      </w:r>
    </w:p>
    <w:p w14:paraId="093245C9" w14:textId="450A91F6" w:rsidR="00BF12E6" w:rsidRDefault="00F25562" w:rsidP="005307B8">
      <w:pPr>
        <w:spacing w:before="120" w:after="0" w:line="240" w:lineRule="auto"/>
        <w:ind w:firstLine="720"/>
        <w:rPr>
          <w:lang w:val="en-US"/>
        </w:rPr>
      </w:pPr>
      <w:r>
        <w:t>10. Ủy ban nhân dân các xã, phường</w:t>
      </w:r>
    </w:p>
    <w:p w14:paraId="502C9323" w14:textId="418E5DEA" w:rsidR="00BF12E6" w:rsidRDefault="00F25562" w:rsidP="005307B8">
      <w:pPr>
        <w:spacing w:before="120" w:after="0" w:line="240" w:lineRule="auto"/>
        <w:ind w:firstLine="720"/>
        <w:rPr>
          <w:lang w:val="en-US"/>
        </w:rPr>
      </w:pPr>
      <w:r>
        <w:t xml:space="preserve">- Xây dựng kế hoạch triển khai cụ thể tại địa phương; chỉ đạo các phòng, đơn vị trực thuộc phối hợp với Công an cấp xã thực hiện nghiêm túc Quyết định số 08/2026/QĐ-TTg và </w:t>
      </w:r>
      <w:r w:rsidR="00A458F8">
        <w:rPr>
          <w:lang w:val="en-US"/>
        </w:rPr>
        <w:t>K</w:t>
      </w:r>
      <w:r>
        <w:t>ế hoạch này.</w:t>
      </w:r>
    </w:p>
    <w:p w14:paraId="6A041D14" w14:textId="0DB5A1CB" w:rsidR="00BF12E6" w:rsidRDefault="00F25562" w:rsidP="005307B8">
      <w:pPr>
        <w:spacing w:before="120" w:after="0" w:line="240" w:lineRule="auto"/>
        <w:ind w:firstLine="720"/>
        <w:rPr>
          <w:lang w:val="en-US"/>
        </w:rPr>
      </w:pPr>
      <w:r>
        <w:t>- Thực hiện tốt công tác tuyên truyền Quyết định số 08/2026/QĐ-TTg đến người dân, trong đó đảm bảo 100% đối tượng quy định tại Điều 3 được tiếp cận thông tin. Khuyến khích, hỗ trợ, tạo điều kiện thuận lợi cho doanh nghiệp, tổ chức, cá nhân sản xuất kinh doanh tiếp nhận, giúp đỡ tạo việc làm cho người sau cai nghiện ma túy.</w:t>
      </w:r>
    </w:p>
    <w:p w14:paraId="3719B88D" w14:textId="0C0C9CAD" w:rsidR="00BF12E6" w:rsidRDefault="00F25562" w:rsidP="005307B8">
      <w:pPr>
        <w:spacing w:before="120" w:after="0" w:line="240" w:lineRule="auto"/>
        <w:ind w:firstLine="720"/>
        <w:rPr>
          <w:lang w:val="en-US"/>
        </w:rPr>
      </w:pPr>
      <w:r>
        <w:t xml:space="preserve">- Chỉ đạo, đôn đốc Công an xã, phường rà soát đối tượng và định kỳ vào ngày 05 hằng tháng lập và cung cấp danh sách người sau cai nghiện ma túy để xem xét phê duyệt, xác nhận gửi Chi nhánh Ngân hàng Chính sách xã hội. Thực hiện việc phê duyệt, xác nhận đối tượng và điều kiện hưởng chính sách kịp thời, chính xác, công khai, minh bạch. </w:t>
      </w:r>
    </w:p>
    <w:p w14:paraId="7F1272CD" w14:textId="5AE3479A" w:rsidR="00BF12E6" w:rsidRPr="00BF12E6" w:rsidRDefault="00F25562" w:rsidP="005307B8">
      <w:pPr>
        <w:spacing w:before="120" w:after="0" w:line="240" w:lineRule="auto"/>
        <w:ind w:firstLine="720"/>
        <w:rPr>
          <w:b/>
          <w:bCs/>
          <w:lang w:val="en-US"/>
        </w:rPr>
      </w:pPr>
      <w:r w:rsidRPr="00BF12E6">
        <w:rPr>
          <w:b/>
          <w:bCs/>
        </w:rPr>
        <w:t xml:space="preserve">IV. TỔ CHỨC THỰC HIỆN </w:t>
      </w:r>
    </w:p>
    <w:p w14:paraId="11005B8F" w14:textId="5C3EC5F8" w:rsidR="004527AC" w:rsidRDefault="00F25562" w:rsidP="005307B8">
      <w:pPr>
        <w:spacing w:before="120" w:after="0" w:line="240" w:lineRule="auto"/>
        <w:ind w:firstLine="720"/>
        <w:rPr>
          <w:lang w:val="en-US"/>
        </w:rPr>
      </w:pPr>
      <w:r>
        <w:t xml:space="preserve">1. Đề nghị Ủy ban MTTQ Việt Nam tỉnh, các sở, ngành có liên quan và </w:t>
      </w:r>
      <w:r w:rsidR="00BF12E6">
        <w:rPr>
          <w:lang w:val="en-US"/>
        </w:rPr>
        <w:t>UBND</w:t>
      </w:r>
      <w:r>
        <w:t xml:space="preserve"> các xã, phường căn cứ chức năng, nhiệm vụ, tổ chức triển khai thực hiện hiệu quả Quyết định số 08/2026/QĐ-TTg và các nội dung tại Kế hoạch này. Yêu cầu các cơ quan, đơn vị, địa phương chủ động xây dựng kế hoạch thực hiện chi tiết và gửi về Công an tỉnh </w:t>
      </w:r>
      <w:r w:rsidRPr="004527AC">
        <w:rPr>
          <w:i/>
          <w:iCs/>
        </w:rPr>
        <w:t>(qua Phòng Cảnh sát điều tra tội phạm về ma túy)</w:t>
      </w:r>
      <w:r>
        <w:t xml:space="preserve"> trong tháng 5</w:t>
      </w:r>
      <w:r w:rsidR="00522200">
        <w:rPr>
          <w:lang w:val="en-US"/>
        </w:rPr>
        <w:t xml:space="preserve"> năm </w:t>
      </w:r>
      <w:r>
        <w:t xml:space="preserve">2026. Định kỳ báo cáo kết quả thực hiện </w:t>
      </w:r>
      <w:r w:rsidRPr="008B79F2">
        <w:rPr>
          <w:i/>
          <w:iCs/>
        </w:rPr>
        <w:t>(báo cáo 06 tháng gửi trước ngày 15</w:t>
      </w:r>
      <w:r w:rsidR="00522200" w:rsidRPr="008B79F2">
        <w:rPr>
          <w:i/>
          <w:iCs/>
          <w:lang w:val="en-US"/>
        </w:rPr>
        <w:t xml:space="preserve"> tháng </w:t>
      </w:r>
      <w:r w:rsidRPr="008B79F2">
        <w:rPr>
          <w:i/>
          <w:iCs/>
        </w:rPr>
        <w:t>6; báo cáo năm gửi trước ngày 15</w:t>
      </w:r>
      <w:r w:rsidR="004527AC" w:rsidRPr="008B79F2">
        <w:rPr>
          <w:i/>
          <w:iCs/>
          <w:lang w:val="en-US"/>
        </w:rPr>
        <w:t xml:space="preserve"> tháng </w:t>
      </w:r>
      <w:r w:rsidRPr="008B79F2">
        <w:rPr>
          <w:i/>
          <w:iCs/>
        </w:rPr>
        <w:t>12)</w:t>
      </w:r>
      <w:r>
        <w:t xml:space="preserve"> về Công an tỉnh để tổng hợp, báo cáo cấp có thẩm quyền theo quy định. </w:t>
      </w:r>
    </w:p>
    <w:p w14:paraId="35FAE88D" w14:textId="6F3DB1ED" w:rsidR="004527AC" w:rsidRDefault="00F25562" w:rsidP="005307B8">
      <w:pPr>
        <w:spacing w:before="120" w:after="0" w:line="240" w:lineRule="auto"/>
        <w:ind w:firstLine="720"/>
        <w:rPr>
          <w:lang w:val="en-US"/>
        </w:rPr>
      </w:pPr>
      <w:r>
        <w:t xml:space="preserve">2. Trong quá trình triển khai thực hiện chủ động rà soát các văn bản quy phạm pháp luật thuộc trách nhiệm quản lý nhà nước về tín dụng đối với người sau cai nghiện ma túy của cơ quan để bổ sung, sửa đổi hoặc thay thế cho phù hợp với Quyết định số 08/2026/QĐ-TTg. Trường hợp phát sinh khó khăn, vướng mắc trong tổ chức triển kha thực hiện Kế hoạch này gửi về Công an tỉnh để phối hợp giải quyết theo thẩm quyền. </w:t>
      </w:r>
    </w:p>
    <w:p w14:paraId="58D86686" w14:textId="2CDFD473" w:rsidR="00ED1CCB" w:rsidRDefault="00F25562" w:rsidP="005307B8">
      <w:pPr>
        <w:spacing w:before="120" w:after="0" w:line="240" w:lineRule="auto"/>
        <w:ind w:firstLine="720"/>
        <w:rPr>
          <w:lang w:val="en-US"/>
        </w:rPr>
      </w:pPr>
      <w:r>
        <w:t>3. Giao Công an tỉnh theo dõi, đôn đốc, kiểm tra thực hiện Kế hoạch này và tổng hợp báo cáo kết quả về Bộ Công an, UBND tỉnh theo quy định./</w:t>
      </w:r>
    </w:p>
    <w:p w14:paraId="78EC089F" w14:textId="77777777" w:rsidR="00ED1CCB" w:rsidRDefault="00ED1CCB">
      <w:pPr>
        <w:rPr>
          <w:lang w:val="en-US"/>
        </w:rPr>
      </w:pPr>
    </w:p>
    <w:p w14:paraId="1B3E4316" w14:textId="77777777" w:rsidR="00ED1CCB" w:rsidRDefault="00ED1CCB">
      <w:pPr>
        <w:rPr>
          <w:lang w:val="en-US"/>
        </w:rPr>
      </w:pPr>
    </w:p>
    <w:p w14:paraId="2A6F50C1" w14:textId="77777777" w:rsidR="00ED1CCB" w:rsidRDefault="00ED1CCB">
      <w:pPr>
        <w:rPr>
          <w:lang w:val="en-US"/>
        </w:rPr>
      </w:pPr>
    </w:p>
    <w:p w14:paraId="5BE0E582" w14:textId="77777777" w:rsidR="00ED1CCB" w:rsidRDefault="00ED1CCB">
      <w:pPr>
        <w:rPr>
          <w:lang w:val="en-US"/>
        </w:rPr>
      </w:pPr>
    </w:p>
    <w:p w14:paraId="4EBFB5EB" w14:textId="77777777" w:rsidR="00ED1CCB" w:rsidRDefault="00ED1CCB">
      <w:pPr>
        <w:rPr>
          <w:lang w:val="en-US"/>
        </w:rPr>
      </w:pPr>
    </w:p>
    <w:sectPr w:rsidR="00ED1CCB" w:rsidSect="001308E6">
      <w:pgSz w:w="11910" w:h="16840"/>
      <w:pgMar w:top="1474" w:right="1134" w:bottom="1134" w:left="1418"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CEF9" w14:textId="77777777" w:rsidR="006071EC" w:rsidRDefault="006071EC" w:rsidP="00ED1CCB">
      <w:pPr>
        <w:spacing w:after="0" w:line="240" w:lineRule="auto"/>
      </w:pPr>
      <w:r>
        <w:separator/>
      </w:r>
    </w:p>
  </w:endnote>
  <w:endnote w:type="continuationSeparator" w:id="0">
    <w:p w14:paraId="70335577" w14:textId="77777777" w:rsidR="006071EC" w:rsidRDefault="006071EC" w:rsidP="00ED1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FE3F" w14:textId="77777777" w:rsidR="006071EC" w:rsidRDefault="006071EC" w:rsidP="00ED1CCB">
      <w:pPr>
        <w:spacing w:after="0" w:line="240" w:lineRule="auto"/>
      </w:pPr>
      <w:r>
        <w:separator/>
      </w:r>
    </w:p>
  </w:footnote>
  <w:footnote w:type="continuationSeparator" w:id="0">
    <w:p w14:paraId="2C8FE006" w14:textId="77777777" w:rsidR="006071EC" w:rsidRDefault="006071EC" w:rsidP="00ED1C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1308E6"/>
    <w:rsid w:val="00161D2A"/>
    <w:rsid w:val="00161E6B"/>
    <w:rsid w:val="00165911"/>
    <w:rsid w:val="001A346E"/>
    <w:rsid w:val="001C1792"/>
    <w:rsid w:val="001C7673"/>
    <w:rsid w:val="001E3310"/>
    <w:rsid w:val="001F7412"/>
    <w:rsid w:val="00254521"/>
    <w:rsid w:val="002705C5"/>
    <w:rsid w:val="00271E03"/>
    <w:rsid w:val="00283C0B"/>
    <w:rsid w:val="002A2A53"/>
    <w:rsid w:val="002B4DD0"/>
    <w:rsid w:val="002C5D9E"/>
    <w:rsid w:val="00322637"/>
    <w:rsid w:val="00323A2C"/>
    <w:rsid w:val="00356C31"/>
    <w:rsid w:val="003E0EC1"/>
    <w:rsid w:val="003E7004"/>
    <w:rsid w:val="003E775E"/>
    <w:rsid w:val="00412EE5"/>
    <w:rsid w:val="004308BD"/>
    <w:rsid w:val="004326FF"/>
    <w:rsid w:val="004348C1"/>
    <w:rsid w:val="00434934"/>
    <w:rsid w:val="004527AC"/>
    <w:rsid w:val="004C5390"/>
    <w:rsid w:val="0051338C"/>
    <w:rsid w:val="00515AC5"/>
    <w:rsid w:val="00522200"/>
    <w:rsid w:val="005307B8"/>
    <w:rsid w:val="005914AE"/>
    <w:rsid w:val="005F543F"/>
    <w:rsid w:val="006018AB"/>
    <w:rsid w:val="006071EC"/>
    <w:rsid w:val="00607A76"/>
    <w:rsid w:val="00614AA5"/>
    <w:rsid w:val="00647165"/>
    <w:rsid w:val="00650FCF"/>
    <w:rsid w:val="00662694"/>
    <w:rsid w:val="0068491B"/>
    <w:rsid w:val="006A699F"/>
    <w:rsid w:val="006B0775"/>
    <w:rsid w:val="00715FF5"/>
    <w:rsid w:val="0075617C"/>
    <w:rsid w:val="00784D9E"/>
    <w:rsid w:val="007942CF"/>
    <w:rsid w:val="007B19AE"/>
    <w:rsid w:val="007B42BF"/>
    <w:rsid w:val="007D2D44"/>
    <w:rsid w:val="00821106"/>
    <w:rsid w:val="008B15B3"/>
    <w:rsid w:val="008B79F2"/>
    <w:rsid w:val="008D0325"/>
    <w:rsid w:val="008F35E5"/>
    <w:rsid w:val="00912A87"/>
    <w:rsid w:val="009464E1"/>
    <w:rsid w:val="00971C8E"/>
    <w:rsid w:val="00990DB6"/>
    <w:rsid w:val="00993326"/>
    <w:rsid w:val="00995C02"/>
    <w:rsid w:val="0099612A"/>
    <w:rsid w:val="009A78D8"/>
    <w:rsid w:val="009C08BA"/>
    <w:rsid w:val="009D31CD"/>
    <w:rsid w:val="00A04FB8"/>
    <w:rsid w:val="00A35E04"/>
    <w:rsid w:val="00A458F8"/>
    <w:rsid w:val="00A64120"/>
    <w:rsid w:val="00AB1338"/>
    <w:rsid w:val="00AF7461"/>
    <w:rsid w:val="00B05151"/>
    <w:rsid w:val="00B55017"/>
    <w:rsid w:val="00B947EE"/>
    <w:rsid w:val="00B952C0"/>
    <w:rsid w:val="00BA0B07"/>
    <w:rsid w:val="00BC34C3"/>
    <w:rsid w:val="00BF12E6"/>
    <w:rsid w:val="00BF37F0"/>
    <w:rsid w:val="00BF5235"/>
    <w:rsid w:val="00C1150B"/>
    <w:rsid w:val="00C41FB6"/>
    <w:rsid w:val="00C42D53"/>
    <w:rsid w:val="00C826EE"/>
    <w:rsid w:val="00C9077D"/>
    <w:rsid w:val="00D021F4"/>
    <w:rsid w:val="00D16DB8"/>
    <w:rsid w:val="00D47D35"/>
    <w:rsid w:val="00DA0E0F"/>
    <w:rsid w:val="00DB0C8B"/>
    <w:rsid w:val="00DE73F1"/>
    <w:rsid w:val="00E11A60"/>
    <w:rsid w:val="00E175D5"/>
    <w:rsid w:val="00E20CC2"/>
    <w:rsid w:val="00E36A0C"/>
    <w:rsid w:val="00E45C6E"/>
    <w:rsid w:val="00E82546"/>
    <w:rsid w:val="00EB2287"/>
    <w:rsid w:val="00ED1CCB"/>
    <w:rsid w:val="00EF470E"/>
    <w:rsid w:val="00F168BF"/>
    <w:rsid w:val="00F17F11"/>
    <w:rsid w:val="00F25039"/>
    <w:rsid w:val="00F25562"/>
    <w:rsid w:val="00F34FFA"/>
    <w:rsid w:val="00F36573"/>
    <w:rsid w:val="00F447A7"/>
    <w:rsid w:val="00F54F7A"/>
    <w:rsid w:val="00F657BC"/>
    <w:rsid w:val="00F726B2"/>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 w:type="paragraph" w:styleId="Header">
    <w:name w:val="header"/>
    <w:basedOn w:val="Normal"/>
    <w:link w:val="HeaderChar"/>
    <w:uiPriority w:val="99"/>
    <w:unhideWhenUsed/>
    <w:rsid w:val="00ED1C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CCB"/>
  </w:style>
  <w:style w:type="paragraph" w:styleId="Footer">
    <w:name w:val="footer"/>
    <w:basedOn w:val="Normal"/>
    <w:link w:val="FooterChar"/>
    <w:uiPriority w:val="99"/>
    <w:unhideWhenUsed/>
    <w:rsid w:val="00ED1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928-D923-43FE-9A01-C51DF97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41</cp:revision>
  <dcterms:created xsi:type="dcterms:W3CDTF">2026-05-18T01:31:00Z</dcterms:created>
  <dcterms:modified xsi:type="dcterms:W3CDTF">2026-06-02T01:38:00Z</dcterms:modified>
</cp:coreProperties>
</file>