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jc w:val="center"/>
        <w:shd w:val="clear" w:color="auto" w:fill="FFFFFF"/>
        <w:tblCellMar>
          <w:left w:w="0" w:type="dxa"/>
          <w:right w:w="0" w:type="dxa"/>
        </w:tblCellMar>
        <w:tblLook w:val="04A0" w:firstRow="1" w:lastRow="0" w:firstColumn="1" w:lastColumn="0" w:noHBand="0" w:noVBand="1"/>
      </w:tblPr>
      <w:tblGrid>
        <w:gridCol w:w="3321"/>
        <w:gridCol w:w="6034"/>
      </w:tblGrid>
      <w:tr w:rsidR="00775DD4" w:rsidRPr="00FB01A6" w:rsidTr="00E620EA">
        <w:trPr>
          <w:jc w:val="center"/>
        </w:trPr>
        <w:tc>
          <w:tcPr>
            <w:tcW w:w="3348" w:type="dxa"/>
            <w:shd w:val="clear" w:color="auto" w:fill="FFFFFF"/>
            <w:tcMar>
              <w:top w:w="0" w:type="dxa"/>
              <w:left w:w="108" w:type="dxa"/>
              <w:bottom w:w="0" w:type="dxa"/>
              <w:right w:w="108" w:type="dxa"/>
            </w:tcMar>
            <w:hideMark/>
          </w:tcPr>
          <w:p w:rsidR="00775DD4" w:rsidRPr="00FB01A6" w:rsidRDefault="00775DD4" w:rsidP="00775DD4">
            <w:pPr>
              <w:spacing w:after="0" w:line="240" w:lineRule="auto"/>
              <w:jc w:val="center"/>
              <w:rPr>
                <w:rFonts w:eastAsia="Times New Roman"/>
                <w:color w:val="000000"/>
                <w:sz w:val="20"/>
                <w:szCs w:val="26"/>
              </w:rPr>
            </w:pPr>
            <w:bookmarkStart w:id="0" w:name="_Hlk204672161"/>
            <w:r w:rsidRPr="00FB01A6">
              <w:rPr>
                <w:rFonts w:eastAsia="Times New Roman"/>
                <w:b/>
                <w:bCs/>
                <w:color w:val="000000"/>
                <w:sz w:val="26"/>
                <w:szCs w:val="26"/>
              </w:rPr>
              <w:t>ỦY BAN NHÂN DÂN TỈNH SƠN LA</w:t>
            </w:r>
          </w:p>
        </w:tc>
        <w:tc>
          <w:tcPr>
            <w:tcW w:w="6116" w:type="dxa"/>
            <w:shd w:val="clear" w:color="auto" w:fill="FFFFFF"/>
            <w:tcMar>
              <w:top w:w="0" w:type="dxa"/>
              <w:left w:w="108" w:type="dxa"/>
              <w:bottom w:w="0" w:type="dxa"/>
              <w:right w:w="108" w:type="dxa"/>
            </w:tcMar>
            <w:hideMark/>
          </w:tcPr>
          <w:p w:rsidR="00775DD4" w:rsidRPr="00FB01A6" w:rsidRDefault="00775DD4" w:rsidP="00775DD4">
            <w:pPr>
              <w:spacing w:after="0" w:line="240" w:lineRule="auto"/>
              <w:jc w:val="center"/>
              <w:rPr>
                <w:rFonts w:eastAsia="Times New Roman"/>
                <w:color w:val="000000"/>
                <w:sz w:val="4"/>
              </w:rPr>
            </w:pPr>
            <w:r w:rsidRPr="00FB01A6">
              <w:rPr>
                <w:rFonts w:eastAsia="Times New Roman"/>
                <w:b/>
                <w:bCs/>
                <w:color w:val="000000"/>
                <w:sz w:val="26"/>
                <w:szCs w:val="26"/>
              </w:rPr>
              <w:t>CỘNG HÒA XÃ HỘI CHỦ NGHĨA VIỆT NAM</w:t>
            </w:r>
            <w:r w:rsidRPr="00FB01A6">
              <w:rPr>
                <w:rFonts w:eastAsia="Times New Roman"/>
                <w:b/>
                <w:bCs/>
                <w:color w:val="000000"/>
              </w:rPr>
              <w:br/>
              <w:t xml:space="preserve">Độc lập </w:t>
            </w:r>
            <w:r w:rsidRPr="00B1650A">
              <w:rPr>
                <w:rFonts w:eastAsia="Times New Roman"/>
                <w:bCs/>
                <w:color w:val="000000"/>
              </w:rPr>
              <w:t xml:space="preserve">- </w:t>
            </w:r>
            <w:r w:rsidRPr="00FB01A6">
              <w:rPr>
                <w:rFonts w:eastAsia="Times New Roman"/>
                <w:b/>
                <w:bCs/>
                <w:color w:val="000000"/>
              </w:rPr>
              <w:t>Tự</w:t>
            </w:r>
            <w:r>
              <w:rPr>
                <w:rFonts w:eastAsia="Times New Roman"/>
                <w:b/>
                <w:bCs/>
                <w:color w:val="000000"/>
              </w:rPr>
              <w:t xml:space="preserve"> </w:t>
            </w:r>
            <w:r w:rsidRPr="00FB01A6">
              <w:rPr>
                <w:rFonts w:eastAsia="Times New Roman"/>
                <w:b/>
                <w:bCs/>
                <w:color w:val="000000"/>
              </w:rPr>
              <w:t xml:space="preserve">do </w:t>
            </w:r>
            <w:r w:rsidRPr="00B1650A">
              <w:rPr>
                <w:rFonts w:eastAsia="Times New Roman"/>
                <w:bCs/>
                <w:color w:val="000000"/>
              </w:rPr>
              <w:t>-</w:t>
            </w:r>
            <w:r w:rsidRPr="00FB01A6">
              <w:rPr>
                <w:rFonts w:eastAsia="Times New Roman"/>
                <w:b/>
                <w:bCs/>
                <w:color w:val="000000"/>
              </w:rPr>
              <w:t xml:space="preserve"> Hạnh phúc </w:t>
            </w:r>
            <w:r w:rsidRPr="00FB01A6">
              <w:rPr>
                <w:rFonts w:eastAsia="Times New Roman"/>
                <w:b/>
                <w:bCs/>
                <w:color w:val="000000"/>
              </w:rPr>
              <w:br/>
            </w:r>
          </w:p>
        </w:tc>
      </w:tr>
      <w:tr w:rsidR="00775DD4" w:rsidRPr="00FB01A6" w:rsidTr="00E620EA">
        <w:trPr>
          <w:jc w:val="center"/>
        </w:trPr>
        <w:tc>
          <w:tcPr>
            <w:tcW w:w="3348" w:type="dxa"/>
            <w:shd w:val="clear" w:color="auto" w:fill="FFFFFF"/>
            <w:tcMar>
              <w:top w:w="0" w:type="dxa"/>
              <w:left w:w="108" w:type="dxa"/>
              <w:bottom w:w="0" w:type="dxa"/>
              <w:right w:w="108" w:type="dxa"/>
            </w:tcMar>
            <w:hideMark/>
          </w:tcPr>
          <w:p w:rsidR="00775DD4" w:rsidRDefault="00775DD4" w:rsidP="00775DD4">
            <w:pPr>
              <w:spacing w:after="0" w:line="240" w:lineRule="auto"/>
              <w:jc w:val="center"/>
              <w:rPr>
                <w:rFonts w:eastAsia="Times New Roman"/>
                <w:color w:val="000000"/>
                <w:lang w:val="en-US"/>
              </w:rPr>
            </w:pPr>
            <w:r w:rsidRPr="00FB01A6">
              <w:rPr>
                <w:rFonts w:eastAsia="Times New Roman"/>
                <w:b/>
                <w:bCs/>
                <w:noProof/>
                <w:color w:val="000000"/>
                <w:sz w:val="26"/>
                <w:szCs w:val="26"/>
              </w:rPr>
              <mc:AlternateContent>
                <mc:Choice Requires="wps">
                  <w:drawing>
                    <wp:anchor distT="0" distB="0" distL="114300" distR="114300" simplePos="0" relativeHeight="251659264" behindDoc="0" locked="0" layoutInCell="1" allowOverlap="1">
                      <wp:simplePos x="0" y="0"/>
                      <wp:positionH relativeFrom="column">
                        <wp:posOffset>709295</wp:posOffset>
                      </wp:positionH>
                      <wp:positionV relativeFrom="paragraph">
                        <wp:posOffset>22860</wp:posOffset>
                      </wp:positionV>
                      <wp:extent cx="474345" cy="0"/>
                      <wp:effectExtent l="0" t="0" r="0" b="0"/>
                      <wp:wrapNone/>
                      <wp:docPr id="568031262" name="Straight Arrow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7434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28FDC40A" id="_x0000_t32" coordsize="21600,21600" o:spt="32" o:oned="t" path="m,l21600,21600e" filled="f">
                      <v:path arrowok="t" fillok="f" o:connecttype="none"/>
                      <o:lock v:ext="edit" shapetype="t"/>
                    </v:shapetype>
                    <v:shape id="Straight Arrow Connector 3" o:spid="_x0000_s1026" type="#_x0000_t32" style="position:absolute;margin-left:55.85pt;margin-top:1.8pt;width:37.35pt;height:0;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NBIluAEAAFUDAAAOAAAAZHJzL2Uyb0RvYy54bWysU8Fu2zAMvQ/YPwi6L06yZFuNOD2k6y7d&#10;FqDdBzCSbAuTRYFU4uTvJ6lJWmy3oT4IlEg+Pj7Sq9vj4MTBEFv0jZxNplIYr1Bb3zXy19P9hy9S&#10;cASvwaE3jTwZlrfr9+9WY6jNHHt02pBIIJ7rMTSyjzHUVcWqNwPwBIPxydkiDRDTlbpKE4wJfXDV&#10;fDr9VI1IOhAqw5xe756dcl3w29ao+LNt2UThGpm4xXJSOXf5rNYrqDuC0Ft1pgH/wWIA61PRK9Qd&#10;RBB7sv9ADVYRMrZxonCosG2tMqWH1M1s+lc3jz0EU3pJ4nC4ysRvB6t+HDZ+S5m6OvrH8IDqNwuP&#10;mx58ZwqBp1NIg5tlqaoxcH1NyRcOWxK78TvqFAP7iEWFY0tDhkz9iWMR+3QV2xyjUOlx8XnxcbGU&#10;Ql1cFdSXvEAcvxkcRDYayZHAdn3coPdpokizUgUODxwzK6gvCbmox3vrXBms82Js5M1yviwJjM7q&#10;7MxhTN1u40gcIK9G+UqLyfM6jHDvdQHrDeivZzuCdc92Ku78WZksRt48rneoT1u6KJZmV1ie9ywv&#10;x+t7yX75G9Z/AAAA//8DAFBLAwQUAAYACAAAACEA8jE5+NsAAAAHAQAADwAAAGRycy9kb3ducmV2&#10;LnhtbEyOwU7CQBRF9yb+w+SZsDEyLWrB0ikhJC5cCiRuh86jrXTeNJ0prXy9Dze4PLk3955sNdpG&#10;nLHztSMF8TQCgVQ4U1OpYL97f1qA8EGT0Y0jVPCDHlb5/V2mU+MG+sTzNpSCR8inWkEVQptK6YsK&#10;rfZT1yJxdnSd1YGxK6Xp9MDjtpGzKEqk1TXxQ6Vb3FRYnLa9VYC+f42j9Zst9x+X4fFrdvke2p1S&#10;k4dxvQQRcAy3Mlz1WR1ydjq4nowXDXMcz7mq4DkBcc0XyQuIwx/LPJP//fNfAAAA//8DAFBLAQIt&#10;ABQABgAIAAAAIQC2gziS/gAAAOEBAAATAAAAAAAAAAAAAAAAAAAAAABbQ29udGVudF9UeXBlc10u&#10;eG1sUEsBAi0AFAAGAAgAAAAhADj9If/WAAAAlAEAAAsAAAAAAAAAAAAAAAAALwEAAF9yZWxzLy5y&#10;ZWxzUEsBAi0AFAAGAAgAAAAhADg0EiW4AQAAVQMAAA4AAAAAAAAAAAAAAAAALgIAAGRycy9lMm9E&#10;b2MueG1sUEsBAi0AFAAGAAgAAAAhAPIxOfjbAAAABwEAAA8AAAAAAAAAAAAAAAAAEgQAAGRycy9k&#10;b3ducmV2LnhtbFBLBQYAAAAABAAEAPMAAAAaBQAAAAA=&#10;"/>
                  </w:pict>
                </mc:Fallback>
              </mc:AlternateContent>
            </w:r>
          </w:p>
          <w:p w:rsidR="00775DD4" w:rsidRDefault="00775DD4" w:rsidP="00775DD4">
            <w:pPr>
              <w:spacing w:after="0" w:line="240" w:lineRule="auto"/>
              <w:jc w:val="center"/>
              <w:rPr>
                <w:rFonts w:eastAsia="Times New Roman"/>
                <w:color w:val="000000"/>
                <w:lang w:val="en-US"/>
              </w:rPr>
            </w:pPr>
          </w:p>
          <w:p w:rsidR="00775DD4" w:rsidRPr="009A485A" w:rsidRDefault="00775DD4" w:rsidP="00775DD4">
            <w:pPr>
              <w:spacing w:after="0" w:line="240" w:lineRule="auto"/>
              <w:jc w:val="center"/>
              <w:rPr>
                <w:rFonts w:eastAsia="Times New Roman"/>
                <w:color w:val="000000"/>
                <w:sz w:val="26"/>
                <w:szCs w:val="26"/>
              </w:rPr>
            </w:pPr>
            <w:r w:rsidRPr="00025736">
              <w:rPr>
                <w:rFonts w:eastAsia="Times New Roman"/>
                <w:color w:val="000000"/>
              </w:rPr>
              <w:t xml:space="preserve">Số: </w:t>
            </w:r>
            <w:r>
              <w:rPr>
                <w:rFonts w:eastAsia="Times New Roman"/>
                <w:color w:val="000000"/>
                <w:lang w:val="en-US"/>
              </w:rPr>
              <w:t>7</w:t>
            </w:r>
            <w:r w:rsidR="00E9558A">
              <w:rPr>
                <w:rFonts w:eastAsia="Times New Roman"/>
                <w:color w:val="000000"/>
                <w:lang w:val="en-US"/>
              </w:rPr>
              <w:t>5</w:t>
            </w:r>
            <w:r w:rsidRPr="00025736">
              <w:rPr>
                <w:rFonts w:eastAsia="Times New Roman"/>
                <w:color w:val="000000"/>
              </w:rPr>
              <w:t>/2025/QĐ-UBND</w:t>
            </w:r>
          </w:p>
        </w:tc>
        <w:tc>
          <w:tcPr>
            <w:tcW w:w="6116" w:type="dxa"/>
            <w:shd w:val="clear" w:color="auto" w:fill="FFFFFF"/>
            <w:tcMar>
              <w:top w:w="0" w:type="dxa"/>
              <w:left w:w="108" w:type="dxa"/>
              <w:bottom w:w="0" w:type="dxa"/>
              <w:right w:w="108" w:type="dxa"/>
            </w:tcMar>
            <w:hideMark/>
          </w:tcPr>
          <w:p w:rsidR="00775DD4" w:rsidRDefault="00775DD4" w:rsidP="00775DD4">
            <w:pPr>
              <w:spacing w:after="0" w:line="240" w:lineRule="auto"/>
              <w:jc w:val="center"/>
              <w:rPr>
                <w:rFonts w:eastAsia="Times New Roman"/>
                <w:i/>
                <w:iCs/>
                <w:color w:val="000000"/>
                <w:lang w:val="en-US"/>
              </w:rPr>
            </w:pPr>
            <w:r w:rsidRPr="00FB01A6">
              <w:rPr>
                <w:rFonts w:eastAsia="Times New Roman"/>
                <w:b/>
                <w:bCs/>
                <w:noProof/>
                <w:color w:val="000000"/>
                <w:sz w:val="26"/>
                <w:szCs w:val="26"/>
              </w:rPr>
              <mc:AlternateContent>
                <mc:Choice Requires="wps">
                  <w:drawing>
                    <wp:anchor distT="0" distB="0" distL="114300" distR="114300" simplePos="0" relativeHeight="251660288" behindDoc="0" locked="0" layoutInCell="1" allowOverlap="1">
                      <wp:simplePos x="0" y="0"/>
                      <wp:positionH relativeFrom="column">
                        <wp:posOffset>772160</wp:posOffset>
                      </wp:positionH>
                      <wp:positionV relativeFrom="paragraph">
                        <wp:posOffset>57150</wp:posOffset>
                      </wp:positionV>
                      <wp:extent cx="2123440" cy="0"/>
                      <wp:effectExtent l="0" t="0" r="0" b="0"/>
                      <wp:wrapNone/>
                      <wp:docPr id="1161677775" name="Straight Arrow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2344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13F51454" id="Straight Arrow Connector 2" o:spid="_x0000_s1026" type="#_x0000_t32" style="position:absolute;margin-left:60.8pt;margin-top:4.5pt;width:167.2pt;height:0;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Bmy5uAEAAFYDAAAOAAAAZHJzL2Uyb0RvYy54bWysU8Fu2zAMvQ/YPwi6L469dtiMOD2k6y7d&#10;FqDdBzCSbAuTRYFU4uTvJ6lJVmy3YT4IlEg+Pj7Sq7vj5MTBEFv0nawXSymMV6itHzr54/nh3Ucp&#10;OILX4NCbTp4My7v12zerObSmwRGdNiQSiOd2Dp0cYwxtVbEazQS8wGB8cvZIE8R0paHSBHNCn1zV&#10;LJcfqhlJB0JlmNPr/YtTrgt+3xsVv/c9myhcJxO3WE4q5y6f1XoF7UAQRqvONOAfWExgfSp6hbqH&#10;CGJP9i+oySpCxj4uFE4V9r1VpvSQuqmXf3TzNEIwpZckDoerTPz/YNW3w8ZvKVNXR/8UHlH9ZOFx&#10;M4IfTCHwfAppcHWWqpoDt9eUfOGwJbGbv6JOMbCPWFQ49jRlyNSfOBaxT1exzTEKlR6bunl/c5Nm&#10;oi6+CtpLYiCOXwxOIhud5EhghzFu0Ps0UqS6lIHDI8dMC9pLQq7q8cE6VybrvJg7+em2uS0JjM7q&#10;7MxhTMNu40gcIO9G+UqPyfM6jHDvdQEbDejPZzuCdS92Ku78WZqsRl49bneoT1u6SJaGV1ieFy1v&#10;x+t7yf79O6x/AQAA//8DAFBLAwQUAAYACAAAACEAC/5mtNsAAAAHAQAADwAAAGRycy9kb3ducmV2&#10;LnhtbEyPwW7CMBBE70j8g7WVekHFSVSiEuIghNRDjwWkXk28TULjdRQ7JOXru+2l3HY0o9k3+Xay&#10;rbhi7xtHCuJlBAKpdKahSsHp+Pr0AsIHTUa3jlDBN3rYFvNZrjPjRnrH6yFUgkvIZ1pBHUKXSenL&#10;Gq32S9chsffpeqsDy76Sptcjl9tWJlGUSqsb4g+17nBfY/l1GKwC9MMqjnZrW53ebuPiI7ldxu6o&#10;1OPDtNuACDiF/zD84jM6FMx0dgMZL1rWSZxyVMGaJ7H/vEr5OP9pWeTynr/4AQAA//8DAFBLAQIt&#10;ABQABgAIAAAAIQC2gziS/gAAAOEBAAATAAAAAAAAAAAAAAAAAAAAAABbQ29udGVudF9UeXBlc10u&#10;eG1sUEsBAi0AFAAGAAgAAAAhADj9If/WAAAAlAEAAAsAAAAAAAAAAAAAAAAALwEAAF9yZWxzLy5y&#10;ZWxzUEsBAi0AFAAGAAgAAAAhAJ4GbLm4AQAAVgMAAA4AAAAAAAAAAAAAAAAALgIAAGRycy9lMm9E&#10;b2MueG1sUEsBAi0AFAAGAAgAAAAhAAv+ZrTbAAAABwEAAA8AAAAAAAAAAAAAAAAAEgQAAGRycy9k&#10;b3ducmV2LnhtbFBLBQYAAAAABAAEAPMAAAAaBQAAAAA=&#10;"/>
                  </w:pict>
                </mc:Fallback>
              </mc:AlternateContent>
            </w:r>
          </w:p>
          <w:p w:rsidR="00775DD4" w:rsidRDefault="00775DD4" w:rsidP="00775DD4">
            <w:pPr>
              <w:spacing w:after="0" w:line="240" w:lineRule="auto"/>
              <w:jc w:val="center"/>
              <w:rPr>
                <w:rFonts w:eastAsia="Times New Roman"/>
                <w:i/>
                <w:iCs/>
                <w:color w:val="000000"/>
                <w:lang w:val="en-US"/>
              </w:rPr>
            </w:pPr>
          </w:p>
          <w:p w:rsidR="00775DD4" w:rsidRPr="00FB01A6" w:rsidRDefault="00775DD4" w:rsidP="00775DD4">
            <w:pPr>
              <w:spacing w:after="0" w:line="240" w:lineRule="auto"/>
              <w:jc w:val="center"/>
              <w:rPr>
                <w:rFonts w:eastAsia="Times New Roman"/>
                <w:color w:val="000000"/>
              </w:rPr>
            </w:pPr>
            <w:r w:rsidRPr="00FB01A6">
              <w:rPr>
                <w:rFonts w:eastAsia="Times New Roman"/>
                <w:i/>
                <w:iCs/>
                <w:color w:val="000000"/>
              </w:rPr>
              <w:t xml:space="preserve">Sơn La, ngày </w:t>
            </w:r>
            <w:r>
              <w:rPr>
                <w:rFonts w:eastAsia="Times New Roman"/>
                <w:i/>
                <w:iCs/>
                <w:color w:val="000000"/>
              </w:rPr>
              <w:t>2</w:t>
            </w:r>
            <w:r w:rsidR="00E9558A">
              <w:rPr>
                <w:rFonts w:eastAsia="Times New Roman"/>
                <w:i/>
                <w:iCs/>
                <w:color w:val="000000"/>
                <w:lang w:val="en-US"/>
              </w:rPr>
              <w:t>9</w:t>
            </w:r>
            <w:r>
              <w:rPr>
                <w:rFonts w:eastAsia="Times New Roman"/>
                <w:i/>
                <w:iCs/>
                <w:color w:val="000000"/>
              </w:rPr>
              <w:t xml:space="preserve"> tháng 7 </w:t>
            </w:r>
            <w:r w:rsidRPr="00FB01A6">
              <w:rPr>
                <w:rFonts w:eastAsia="Times New Roman"/>
                <w:i/>
                <w:iCs/>
                <w:color w:val="000000"/>
              </w:rPr>
              <w:t>năm 2025</w:t>
            </w:r>
          </w:p>
        </w:tc>
      </w:tr>
    </w:tbl>
    <w:p w:rsidR="00775DD4" w:rsidRDefault="00775DD4" w:rsidP="00775DD4">
      <w:pPr>
        <w:shd w:val="clear" w:color="auto" w:fill="FFFFFF"/>
        <w:spacing w:after="0"/>
        <w:jc w:val="center"/>
        <w:rPr>
          <w:rFonts w:eastAsia="Times New Roman"/>
          <w:b/>
          <w:bCs/>
          <w:color w:val="000000"/>
        </w:rPr>
      </w:pPr>
    </w:p>
    <w:bookmarkEnd w:id="0"/>
    <w:p w:rsidR="00D1769C" w:rsidRPr="00D1769C" w:rsidRDefault="00D1769C" w:rsidP="00D1769C">
      <w:pPr>
        <w:widowControl w:val="0"/>
        <w:pBdr>
          <w:top w:val="dotted" w:sz="4" w:space="0" w:color="FFFFFF"/>
          <w:left w:val="dotted" w:sz="4" w:space="0" w:color="FFFFFF"/>
          <w:bottom w:val="dotted" w:sz="4" w:space="12" w:color="FFFFFF"/>
          <w:right w:val="dotted" w:sz="4" w:space="0" w:color="FFFFFF"/>
        </w:pBdr>
        <w:shd w:val="clear" w:color="auto" w:fill="FFFFFF"/>
        <w:spacing w:after="0" w:line="240" w:lineRule="auto"/>
        <w:jc w:val="center"/>
        <w:rPr>
          <w:rFonts w:eastAsia="Times New Roman"/>
          <w:b/>
          <w:bCs/>
          <w:color w:val="000000"/>
        </w:rPr>
      </w:pPr>
      <w:r w:rsidRPr="00D1769C">
        <w:rPr>
          <w:rFonts w:eastAsia="Times New Roman"/>
          <w:b/>
          <w:bCs/>
          <w:color w:val="000000"/>
        </w:rPr>
        <w:t>QUYẾT ĐỊNH</w:t>
      </w:r>
    </w:p>
    <w:p w:rsidR="00D1769C" w:rsidRDefault="00D1769C" w:rsidP="00D1769C">
      <w:pPr>
        <w:widowControl w:val="0"/>
        <w:pBdr>
          <w:top w:val="dotted" w:sz="4" w:space="0" w:color="FFFFFF"/>
          <w:left w:val="dotted" w:sz="4" w:space="0" w:color="FFFFFF"/>
          <w:bottom w:val="dotted" w:sz="4" w:space="12" w:color="FFFFFF"/>
          <w:right w:val="dotted" w:sz="4" w:space="0" w:color="FFFFFF"/>
        </w:pBdr>
        <w:shd w:val="clear" w:color="auto" w:fill="FFFFFF"/>
        <w:spacing w:after="0" w:line="240" w:lineRule="auto"/>
        <w:jc w:val="center"/>
        <w:rPr>
          <w:rFonts w:eastAsia="Times New Roman"/>
          <w:b/>
          <w:bCs/>
          <w:color w:val="000000"/>
          <w:lang w:val="en-US"/>
        </w:rPr>
      </w:pPr>
      <w:r w:rsidRPr="00D1769C">
        <w:rPr>
          <w:rFonts w:eastAsia="Times New Roman"/>
          <w:b/>
          <w:bCs/>
          <w:color w:val="000000"/>
        </w:rPr>
        <w:t>Bãi bỏ Quyết định số 39/2018/QĐ-UBND ngày 02</w:t>
      </w:r>
      <w:r>
        <w:rPr>
          <w:rFonts w:eastAsia="Times New Roman"/>
          <w:b/>
          <w:bCs/>
          <w:color w:val="000000"/>
          <w:lang w:val="en-US"/>
        </w:rPr>
        <w:t>/</w:t>
      </w:r>
      <w:r w:rsidRPr="00D1769C">
        <w:rPr>
          <w:rFonts w:eastAsia="Times New Roman"/>
          <w:b/>
          <w:bCs/>
          <w:color w:val="000000"/>
        </w:rPr>
        <w:t>11</w:t>
      </w:r>
      <w:r>
        <w:rPr>
          <w:rFonts w:eastAsia="Times New Roman"/>
          <w:b/>
          <w:bCs/>
          <w:color w:val="000000"/>
          <w:lang w:val="en-US"/>
        </w:rPr>
        <w:t>/2</w:t>
      </w:r>
      <w:r w:rsidRPr="00D1769C">
        <w:rPr>
          <w:rFonts w:eastAsia="Times New Roman"/>
          <w:b/>
          <w:bCs/>
          <w:color w:val="000000"/>
        </w:rPr>
        <w:t>018</w:t>
      </w:r>
      <w:r>
        <w:rPr>
          <w:rFonts w:eastAsia="Times New Roman"/>
          <w:b/>
          <w:bCs/>
          <w:color w:val="000000"/>
          <w:lang w:val="en-US"/>
        </w:rPr>
        <w:t xml:space="preserve"> </w:t>
      </w:r>
      <w:r w:rsidRPr="00D1769C">
        <w:rPr>
          <w:rFonts w:eastAsia="Times New Roman"/>
          <w:b/>
          <w:bCs/>
          <w:color w:val="000000"/>
        </w:rPr>
        <w:t>của UBND tỉnh ban hành Quy chế Quản lý hoạt động vật liệu nổ công nghiệp và tiền chất thuốc nổ sử dụng để sản xuất vật liệu nổ công nghiệp trên địa bàn tỉnh Sơn La</w:t>
      </w:r>
    </w:p>
    <w:p w:rsidR="00D1769C" w:rsidRDefault="006A2728" w:rsidP="00D1769C">
      <w:pPr>
        <w:widowControl w:val="0"/>
        <w:pBdr>
          <w:top w:val="dotted" w:sz="4" w:space="0" w:color="FFFFFF"/>
          <w:left w:val="dotted" w:sz="4" w:space="0" w:color="FFFFFF"/>
          <w:bottom w:val="dotted" w:sz="4" w:space="12" w:color="FFFFFF"/>
          <w:right w:val="dotted" w:sz="4" w:space="0" w:color="FFFFFF"/>
        </w:pBdr>
        <w:shd w:val="clear" w:color="auto" w:fill="FFFFFF"/>
        <w:spacing w:after="0" w:line="240" w:lineRule="auto"/>
        <w:jc w:val="center"/>
        <w:rPr>
          <w:rFonts w:eastAsia="Times New Roman"/>
          <w:b/>
          <w:bCs/>
          <w:color w:val="000000"/>
          <w:lang w:val="en-US"/>
        </w:rPr>
      </w:pPr>
      <w:r>
        <w:rPr>
          <w:rFonts w:eastAsia="Times New Roman"/>
          <w:b/>
          <w:bCs/>
          <w:noProof/>
          <w:color w:val="000000"/>
          <w:lang w:val="en-US"/>
        </w:rPr>
        <mc:AlternateContent>
          <mc:Choice Requires="wps">
            <w:drawing>
              <wp:anchor distT="0" distB="0" distL="114300" distR="114300" simplePos="0" relativeHeight="251661312" behindDoc="0" locked="0" layoutInCell="1" allowOverlap="1">
                <wp:simplePos x="0" y="0"/>
                <wp:positionH relativeFrom="column">
                  <wp:posOffset>2077720</wp:posOffset>
                </wp:positionH>
                <wp:positionV relativeFrom="paragraph">
                  <wp:posOffset>40640</wp:posOffset>
                </wp:positionV>
                <wp:extent cx="1784350" cy="12700"/>
                <wp:effectExtent l="0" t="0" r="25400" b="25400"/>
                <wp:wrapNone/>
                <wp:docPr id="705484673" name="Straight Connector 3"/>
                <wp:cNvGraphicFramePr/>
                <a:graphic xmlns:a="http://schemas.openxmlformats.org/drawingml/2006/main">
                  <a:graphicData uri="http://schemas.microsoft.com/office/word/2010/wordprocessingShape">
                    <wps:wsp>
                      <wps:cNvCnPr/>
                      <wps:spPr>
                        <a:xfrm>
                          <a:off x="0" y="0"/>
                          <a:ext cx="1784350" cy="1270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V relativeFrom="margin">
                  <wp14:pctHeight>0</wp14:pctHeight>
                </wp14:sizeRelV>
              </wp:anchor>
            </w:drawing>
          </mc:Choice>
          <mc:Fallback>
            <w:pict>
              <v:line w14:anchorId="26589ADE" id="Straight Connector 3" o:spid="_x0000_s1026" style="position:absolute;z-index:25166131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163.6pt,3.2pt" to="304.1pt,4.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c69angEAAIwDAAAOAAAAZHJzL2Uyb0RvYy54bWysU8tu2zAQvBfoPxC815LcpgkEyzkkaC9B&#10;GrTpBzDU0iLCF0jGkv++y7UtF20QBEEuFB8zuzuzq9XlZA3bQkzau443i5ozcNL32m06/vv+26cL&#10;zlIWrhfGO+j4DhK/XH/8sBpDC0s/eNNDZBjEpXYMHR9yDm1VJTmAFWnhAzh8VD5akfEYN1UfxYjR&#10;ramWdf21Gn3sQ/QSUsLb6/0jX1N8pUDmH0olyMx0HGvLtEZaH8parVei3UQRBi0PZYg3VGGFdph0&#10;DnUtsmBPUf8XymoZffIqL6S3lVdKSyANqKap/1HzaxABSAuak8JsU3q/sPJ2e+XuItowhtSmcBeL&#10;iklFW75YH5vIrN1sFkyZSbxszi++fD5DTyW+NcvzmsysTuQQU/4O3rKy6bjRrmgRrdjepIwJEXqE&#10;4OGUnnZ5Z6CAjfsJium+JCQ2TQZcmci2AnvaPzalhxiLkIWitDEzqX6ZdMAWGtC0vJY4oymjd3km&#10;Wu18fC5rno6lqj3+qHqvtch+8P2OmkF2YMtJ2WE8y0z9fSb66Sda/wEAAP//AwBQSwMEFAAGAAgA&#10;AAAhAPcugcTbAAAABwEAAA8AAABkcnMvZG93bnJldi54bWxMjstOwzAURPdI/IN1kdhRh1CFKOSm&#10;qiohxAbRFPZufOsE/IhsJw1/j1nR5WhGZ069WYxmM/kwOItwv8qAke2cHKxC+Dg835XAQhRWCu0s&#10;IfxQgE1zfVWLSrqz3dPcRsUSxIZKIPQxjhXnoevJiLByI9nUnZw3IqboFZdenBPcaJ5nWcGNGGx6&#10;6MVIu56673YyCPrVz59qp7ZhetkX7df7KX87zIi3N8v2CVikJf6P4U8/qUOTnI5usjIwjfCQP+Zp&#10;ilCsgaW+yMqUjwjlGnhT80v/5hcAAP//AwBQSwECLQAUAAYACAAAACEAtoM4kv4AAADhAQAAEwAA&#10;AAAAAAAAAAAAAAAAAAAAW0NvbnRlbnRfVHlwZXNdLnhtbFBLAQItABQABgAIAAAAIQA4/SH/1gAA&#10;AJQBAAALAAAAAAAAAAAAAAAAAC8BAABfcmVscy8ucmVsc1BLAQItABQABgAIAAAAIQDwc69angEA&#10;AIwDAAAOAAAAAAAAAAAAAAAAAC4CAABkcnMvZTJvRG9jLnhtbFBLAQItABQABgAIAAAAIQD3LoHE&#10;2wAAAAcBAAAPAAAAAAAAAAAAAAAAAPgDAABkcnMvZG93bnJldi54bWxQSwUGAAAAAAQABADzAAAA&#10;AAUAAAAA&#10;" strokecolor="black [3200]" strokeweight=".5pt">
                <v:stroke joinstyle="miter"/>
              </v:line>
            </w:pict>
          </mc:Fallback>
        </mc:AlternateContent>
      </w:r>
    </w:p>
    <w:p w:rsidR="00D1769C" w:rsidRPr="00D1769C" w:rsidRDefault="00D1769C" w:rsidP="00D1769C">
      <w:pPr>
        <w:widowControl w:val="0"/>
        <w:pBdr>
          <w:top w:val="dotted" w:sz="4" w:space="0" w:color="FFFFFF"/>
          <w:left w:val="dotted" w:sz="4" w:space="0" w:color="FFFFFF"/>
          <w:bottom w:val="dotted" w:sz="4" w:space="12" w:color="FFFFFF"/>
          <w:right w:val="dotted" w:sz="4" w:space="0" w:color="FFFFFF"/>
        </w:pBdr>
        <w:shd w:val="clear" w:color="auto" w:fill="FFFFFF"/>
        <w:spacing w:after="0" w:line="240" w:lineRule="auto"/>
        <w:jc w:val="center"/>
        <w:rPr>
          <w:rFonts w:eastAsia="Times New Roman"/>
          <w:b/>
          <w:bCs/>
          <w:color w:val="000000"/>
          <w:lang w:val="en-US"/>
        </w:rPr>
      </w:pPr>
    </w:p>
    <w:p w:rsidR="006A2728" w:rsidRDefault="00D1769C" w:rsidP="006A2728">
      <w:pPr>
        <w:widowControl w:val="0"/>
        <w:pBdr>
          <w:top w:val="dotted" w:sz="4" w:space="0" w:color="FFFFFF"/>
          <w:left w:val="dotted" w:sz="4" w:space="0" w:color="FFFFFF"/>
          <w:bottom w:val="dotted" w:sz="4" w:space="12" w:color="FFFFFF"/>
          <w:right w:val="dotted" w:sz="4" w:space="0" w:color="FFFFFF"/>
        </w:pBdr>
        <w:shd w:val="clear" w:color="auto" w:fill="FFFFFF"/>
        <w:spacing w:before="120" w:after="0" w:line="240" w:lineRule="auto"/>
        <w:ind w:firstLine="720"/>
        <w:rPr>
          <w:rFonts w:eastAsia="Times New Roman"/>
          <w:i/>
          <w:iCs/>
          <w:color w:val="000000"/>
          <w:lang w:val="en-US"/>
        </w:rPr>
      </w:pPr>
      <w:r w:rsidRPr="00D1769C">
        <w:rPr>
          <w:rFonts w:eastAsia="Times New Roman"/>
          <w:i/>
          <w:iCs/>
          <w:color w:val="000000"/>
        </w:rPr>
        <w:t xml:space="preserve">Căn cứ Luật Tổ chức </w:t>
      </w:r>
      <w:r w:rsidR="006A2728">
        <w:rPr>
          <w:rFonts w:eastAsia="Times New Roman"/>
          <w:i/>
          <w:iCs/>
          <w:color w:val="000000"/>
          <w:lang w:val="en-US"/>
        </w:rPr>
        <w:t>C</w:t>
      </w:r>
      <w:r w:rsidRPr="00D1769C">
        <w:rPr>
          <w:rFonts w:eastAsia="Times New Roman"/>
          <w:i/>
          <w:iCs/>
          <w:color w:val="000000"/>
        </w:rPr>
        <w:t xml:space="preserve">hính quyền địa phương ngày 16 tháng 6 năm 2025; </w:t>
      </w:r>
    </w:p>
    <w:p w:rsidR="00D1769C" w:rsidRPr="00D1769C" w:rsidRDefault="00D1769C" w:rsidP="006A2728">
      <w:pPr>
        <w:widowControl w:val="0"/>
        <w:pBdr>
          <w:top w:val="dotted" w:sz="4" w:space="0" w:color="FFFFFF"/>
          <w:left w:val="dotted" w:sz="4" w:space="0" w:color="FFFFFF"/>
          <w:bottom w:val="dotted" w:sz="4" w:space="12" w:color="FFFFFF"/>
          <w:right w:val="dotted" w:sz="4" w:space="0" w:color="FFFFFF"/>
        </w:pBdr>
        <w:shd w:val="clear" w:color="auto" w:fill="FFFFFF"/>
        <w:spacing w:before="120" w:after="0" w:line="240" w:lineRule="auto"/>
        <w:ind w:firstLine="720"/>
        <w:rPr>
          <w:rFonts w:eastAsia="Times New Roman"/>
          <w:i/>
          <w:iCs/>
          <w:color w:val="000000"/>
        </w:rPr>
      </w:pPr>
      <w:r w:rsidRPr="00D1769C">
        <w:rPr>
          <w:rFonts w:eastAsia="Times New Roman"/>
          <w:i/>
          <w:iCs/>
          <w:color w:val="000000"/>
        </w:rPr>
        <w:t>Căn cứ Luật Ban hành văn bản quy phạm pháp luật ngày 19 tháng 02 năm 2025; Luật Sửa đổi, bổ sung một số điều của Luật Ban hành văn bản quy phạm pháp luật ngày 25 tháng 6 năm 2025;</w:t>
      </w:r>
    </w:p>
    <w:p w:rsidR="00D1769C" w:rsidRPr="00D1769C" w:rsidRDefault="00D1769C" w:rsidP="006A2728">
      <w:pPr>
        <w:widowControl w:val="0"/>
        <w:pBdr>
          <w:top w:val="dotted" w:sz="4" w:space="0" w:color="FFFFFF"/>
          <w:left w:val="dotted" w:sz="4" w:space="0" w:color="FFFFFF"/>
          <w:bottom w:val="dotted" w:sz="4" w:space="12" w:color="FFFFFF"/>
          <w:right w:val="dotted" w:sz="4" w:space="0" w:color="FFFFFF"/>
        </w:pBdr>
        <w:shd w:val="clear" w:color="auto" w:fill="FFFFFF"/>
        <w:spacing w:before="120" w:after="0" w:line="240" w:lineRule="auto"/>
        <w:ind w:firstLine="720"/>
        <w:rPr>
          <w:rFonts w:eastAsia="Times New Roman"/>
          <w:i/>
          <w:iCs/>
          <w:color w:val="000000"/>
        </w:rPr>
      </w:pPr>
      <w:r w:rsidRPr="00D1769C">
        <w:rPr>
          <w:rFonts w:eastAsia="Times New Roman"/>
          <w:i/>
          <w:iCs/>
          <w:color w:val="000000"/>
        </w:rPr>
        <w:t>Căn cứ Luật Quản lý, sử dụng vũ khí, vật liệu nổ và công cụ hỗ trợ ngày 29 tháng 6 năm 2024;</w:t>
      </w:r>
    </w:p>
    <w:p w:rsidR="00D1769C" w:rsidRPr="00D1769C" w:rsidRDefault="00D1769C" w:rsidP="006A2728">
      <w:pPr>
        <w:widowControl w:val="0"/>
        <w:pBdr>
          <w:top w:val="dotted" w:sz="4" w:space="0" w:color="FFFFFF"/>
          <w:left w:val="dotted" w:sz="4" w:space="0" w:color="FFFFFF"/>
          <w:bottom w:val="dotted" w:sz="4" w:space="12" w:color="FFFFFF"/>
          <w:right w:val="dotted" w:sz="4" w:space="0" w:color="FFFFFF"/>
        </w:pBdr>
        <w:shd w:val="clear" w:color="auto" w:fill="FFFFFF"/>
        <w:spacing w:before="120" w:after="0" w:line="240" w:lineRule="auto"/>
        <w:ind w:firstLine="720"/>
        <w:rPr>
          <w:rFonts w:eastAsia="Times New Roman"/>
          <w:i/>
          <w:iCs/>
          <w:color w:val="000000"/>
        </w:rPr>
      </w:pPr>
      <w:r w:rsidRPr="00D1769C">
        <w:rPr>
          <w:rFonts w:eastAsia="Times New Roman"/>
          <w:i/>
          <w:iCs/>
          <w:color w:val="000000"/>
        </w:rPr>
        <w:t>Căn cứ Nghị định số 78/2025/NĐ-CP ngày 01 tháng 4 năm 2025 của Chính phủ quy định chi tiết một số điều và biện pháp để tổ chức, hướng dẫn thi hành Luật Ban hành văn bản quy phạm pháp luật; Nghị định số 187/2025/NĐ-CP ngày 01 tháng 7 năm 2025 của Chính phủ sửa đổi, bổ sung một số điều của Nghị định số 78/2025/NĐ-CP ngày 01 tháng 4 năm 2025 của Chính phủ quy định chi tiết một số điều và biện pháp để tổ chức, hướng dẫn thi hành Luật Ban hành văn bản quy phạm pháp luật; Nghị định số 79/2025/NĐ-CP ngày 01 tháng 4 năm 2025 của Chính phủ về kiểm tra, rà soát, hệ thống hóa và xử lý văn bản quy phạm pháp luật;</w:t>
      </w:r>
    </w:p>
    <w:p w:rsidR="00D1769C" w:rsidRPr="00D1769C" w:rsidRDefault="00D1769C" w:rsidP="006A2728">
      <w:pPr>
        <w:widowControl w:val="0"/>
        <w:pBdr>
          <w:top w:val="dotted" w:sz="4" w:space="0" w:color="FFFFFF"/>
          <w:left w:val="dotted" w:sz="4" w:space="0" w:color="FFFFFF"/>
          <w:bottom w:val="dotted" w:sz="4" w:space="12" w:color="FFFFFF"/>
          <w:right w:val="dotted" w:sz="4" w:space="0" w:color="FFFFFF"/>
        </w:pBdr>
        <w:shd w:val="clear" w:color="auto" w:fill="FFFFFF"/>
        <w:spacing w:before="120" w:after="0" w:line="240" w:lineRule="auto"/>
        <w:ind w:firstLine="720"/>
        <w:rPr>
          <w:rFonts w:eastAsia="Times New Roman"/>
          <w:i/>
          <w:iCs/>
          <w:color w:val="000000"/>
        </w:rPr>
      </w:pPr>
      <w:r w:rsidRPr="00D1769C">
        <w:rPr>
          <w:rFonts w:eastAsia="Times New Roman"/>
          <w:i/>
          <w:iCs/>
          <w:color w:val="000000"/>
        </w:rPr>
        <w:t>Căn cứ Nghị định số 181/2024/NĐ-CP ngày 31 tháng 12 năm 2024 của Chính phủ quy định chi tiết một số điều của Luật Quản lý, sử dụng vũ khí, vật liệu nổ và công cụ hỗ trợ về vật liệu nổ công nghiệp và tiền chất thuốc nổ;</w:t>
      </w:r>
    </w:p>
    <w:p w:rsidR="006A2728" w:rsidRDefault="00D1769C" w:rsidP="006A2728">
      <w:pPr>
        <w:widowControl w:val="0"/>
        <w:pBdr>
          <w:top w:val="dotted" w:sz="4" w:space="0" w:color="FFFFFF"/>
          <w:left w:val="dotted" w:sz="4" w:space="0" w:color="FFFFFF"/>
          <w:bottom w:val="dotted" w:sz="4" w:space="12" w:color="FFFFFF"/>
          <w:right w:val="dotted" w:sz="4" w:space="0" w:color="FFFFFF"/>
        </w:pBdr>
        <w:shd w:val="clear" w:color="auto" w:fill="FFFFFF"/>
        <w:spacing w:before="120" w:after="0" w:line="240" w:lineRule="auto"/>
        <w:ind w:firstLine="720"/>
        <w:rPr>
          <w:rFonts w:eastAsia="Times New Roman"/>
          <w:i/>
          <w:iCs/>
          <w:color w:val="000000"/>
          <w:lang w:val="en-US"/>
        </w:rPr>
      </w:pPr>
      <w:r w:rsidRPr="00D1769C">
        <w:rPr>
          <w:rFonts w:eastAsia="Times New Roman"/>
          <w:i/>
          <w:iCs/>
          <w:color w:val="000000"/>
        </w:rPr>
        <w:t xml:space="preserve">Căn cứ Thông tư số 23/2024/TT-BCT ngày 07 tháng 11 năm 2024 của Bộ Công Thương quy định về quản lý, sử dụng vật liệu nổ công nghiệp, tiền chất thuốc nổ thuộc thẩm quyền quản lý của Bộ Công Thương; </w:t>
      </w:r>
    </w:p>
    <w:p w:rsidR="00D1769C" w:rsidRPr="00D1769C" w:rsidRDefault="00D1769C" w:rsidP="006A2728">
      <w:pPr>
        <w:widowControl w:val="0"/>
        <w:pBdr>
          <w:top w:val="dotted" w:sz="4" w:space="0" w:color="FFFFFF"/>
          <w:left w:val="dotted" w:sz="4" w:space="0" w:color="FFFFFF"/>
          <w:bottom w:val="dotted" w:sz="4" w:space="12" w:color="FFFFFF"/>
          <w:right w:val="dotted" w:sz="4" w:space="0" w:color="FFFFFF"/>
        </w:pBdr>
        <w:shd w:val="clear" w:color="auto" w:fill="FFFFFF"/>
        <w:spacing w:before="120" w:after="0" w:line="240" w:lineRule="auto"/>
        <w:ind w:firstLine="720"/>
        <w:rPr>
          <w:rFonts w:eastAsia="Times New Roman"/>
          <w:i/>
          <w:iCs/>
          <w:color w:val="000000"/>
        </w:rPr>
      </w:pPr>
      <w:r w:rsidRPr="00D1769C">
        <w:rPr>
          <w:rFonts w:eastAsia="Times New Roman"/>
          <w:i/>
          <w:iCs/>
          <w:color w:val="000000"/>
        </w:rPr>
        <w:t>Theo đề nghị của Sở Công Thương;</w:t>
      </w:r>
    </w:p>
    <w:p w:rsidR="00D1769C" w:rsidRPr="00D1769C" w:rsidRDefault="00D1769C" w:rsidP="006A2728">
      <w:pPr>
        <w:widowControl w:val="0"/>
        <w:pBdr>
          <w:top w:val="dotted" w:sz="4" w:space="0" w:color="FFFFFF"/>
          <w:left w:val="dotted" w:sz="4" w:space="0" w:color="FFFFFF"/>
          <w:bottom w:val="dotted" w:sz="4" w:space="12" w:color="FFFFFF"/>
          <w:right w:val="dotted" w:sz="4" w:space="0" w:color="FFFFFF"/>
        </w:pBdr>
        <w:shd w:val="clear" w:color="auto" w:fill="FFFFFF"/>
        <w:spacing w:before="120" w:after="0" w:line="240" w:lineRule="auto"/>
        <w:ind w:firstLine="720"/>
        <w:rPr>
          <w:rFonts w:eastAsia="Times New Roman"/>
          <w:i/>
          <w:iCs/>
          <w:color w:val="000000"/>
        </w:rPr>
      </w:pPr>
      <w:r w:rsidRPr="00D1769C">
        <w:rPr>
          <w:rFonts w:eastAsia="Times New Roman"/>
          <w:i/>
          <w:iCs/>
          <w:color w:val="000000"/>
        </w:rPr>
        <w:t>Ủy ban nhân dân tỉnh ban hành Quyết định bãi bỏ Quyết định số 39/2018/QĐ-UBND ngày 02 tháng 11 năm 2018 của UBND tỉnh ban hành Quy chế Quản lý hoạt động vật liệu nổ công nghiệp và tiền chất thuốc nổ sử dụng để sản xuất vật liệu nổ công nghiệp trên địa bàn tỉnh Sơn La.</w:t>
      </w:r>
    </w:p>
    <w:p w:rsidR="00775DD4" w:rsidRPr="006A2728" w:rsidRDefault="00D1769C" w:rsidP="006A2728">
      <w:pPr>
        <w:widowControl w:val="0"/>
        <w:pBdr>
          <w:top w:val="dotted" w:sz="4" w:space="0" w:color="FFFFFF"/>
          <w:left w:val="dotted" w:sz="4" w:space="0" w:color="FFFFFF"/>
          <w:bottom w:val="dotted" w:sz="4" w:space="12" w:color="FFFFFF"/>
          <w:right w:val="dotted" w:sz="4" w:space="0" w:color="FFFFFF"/>
        </w:pBdr>
        <w:shd w:val="clear" w:color="auto" w:fill="FFFFFF"/>
        <w:spacing w:before="120" w:after="0" w:line="240" w:lineRule="auto"/>
        <w:ind w:firstLine="720"/>
        <w:rPr>
          <w:rFonts w:eastAsia="Times New Roman"/>
          <w:color w:val="000000"/>
          <w:lang w:val="en-US"/>
        </w:rPr>
      </w:pPr>
      <w:r w:rsidRPr="00B101D3">
        <w:rPr>
          <w:rFonts w:eastAsia="Times New Roman"/>
          <w:b/>
          <w:bCs/>
          <w:color w:val="000000"/>
        </w:rPr>
        <w:t>Điều 1.</w:t>
      </w:r>
      <w:r w:rsidRPr="006A2728">
        <w:rPr>
          <w:rFonts w:eastAsia="Times New Roman"/>
          <w:color w:val="000000"/>
        </w:rPr>
        <w:t xml:space="preserve"> Bãi bỏ toàn bộ Quyết định số 39/2018/QĐ-UBND ngày 02 tháng 11 năm 2018 của UBND tỉnh ban hành Quy chế Quản lý hoạt động vật liệu nổ công </w:t>
      </w:r>
      <w:r w:rsidRPr="006A2728">
        <w:rPr>
          <w:rFonts w:eastAsia="Times New Roman"/>
          <w:color w:val="000000"/>
        </w:rPr>
        <w:lastRenderedPageBreak/>
        <w:t xml:space="preserve">nghiệp và tiền chất thuốc nổ sử dụng để sản xuất vật liệu nổ công nghiệp trên địa bàn tỉnh Sơn La </w:t>
      </w:r>
    </w:p>
    <w:p w:rsidR="00D1769C" w:rsidRPr="00D1769C" w:rsidRDefault="00D1769C" w:rsidP="006A2728">
      <w:pPr>
        <w:widowControl w:val="0"/>
        <w:pBdr>
          <w:top w:val="dotted" w:sz="4" w:space="0" w:color="FFFFFF"/>
          <w:left w:val="dotted" w:sz="4" w:space="0" w:color="FFFFFF"/>
          <w:bottom w:val="dotted" w:sz="4" w:space="12" w:color="FFFFFF"/>
          <w:right w:val="dotted" w:sz="4" w:space="0" w:color="FFFFFF"/>
        </w:pBdr>
        <w:shd w:val="clear" w:color="auto" w:fill="FFFFFF"/>
        <w:spacing w:before="120" w:after="0" w:line="240" w:lineRule="auto"/>
        <w:ind w:firstLine="720"/>
        <w:rPr>
          <w:rFonts w:eastAsia="Times New Roman"/>
          <w:color w:val="000000"/>
          <w:spacing w:val="2"/>
        </w:rPr>
      </w:pPr>
      <w:r w:rsidRPr="00D1769C">
        <w:rPr>
          <w:rFonts w:eastAsia="Times New Roman"/>
          <w:color w:val="000000"/>
          <w:spacing w:val="2"/>
        </w:rPr>
        <w:t>Bãi bỏ toàn bộ Quyết định số 39/2018/QĐ-UBND ngày 02 tháng 11 năm 2018 của UBND tỉnh ban hành Quy chế Quản lý hoạt động vật liệu nổ công nghiệp và tiền chất thuốc nổ sử dụng để sản xuất vật liệu nổ công nghiệp trên địa bàn tỉnh Sơn La.</w:t>
      </w:r>
    </w:p>
    <w:p w:rsidR="00D1769C" w:rsidRPr="00D1769C" w:rsidRDefault="00D1769C" w:rsidP="006A2728">
      <w:pPr>
        <w:widowControl w:val="0"/>
        <w:pBdr>
          <w:top w:val="dotted" w:sz="4" w:space="0" w:color="FFFFFF"/>
          <w:left w:val="dotted" w:sz="4" w:space="0" w:color="FFFFFF"/>
          <w:bottom w:val="dotted" w:sz="4" w:space="12" w:color="FFFFFF"/>
          <w:right w:val="dotted" w:sz="4" w:space="0" w:color="FFFFFF"/>
        </w:pBdr>
        <w:shd w:val="clear" w:color="auto" w:fill="FFFFFF"/>
        <w:spacing w:before="120" w:after="0" w:line="240" w:lineRule="auto"/>
        <w:ind w:firstLine="720"/>
        <w:rPr>
          <w:rFonts w:eastAsia="Times New Roman"/>
          <w:color w:val="000000"/>
        </w:rPr>
      </w:pPr>
      <w:r w:rsidRPr="00D1769C">
        <w:rPr>
          <w:rFonts w:eastAsia="Times New Roman"/>
          <w:b/>
          <w:bCs/>
          <w:color w:val="000000"/>
        </w:rPr>
        <w:t>Điều 2.</w:t>
      </w:r>
      <w:r w:rsidRPr="00D1769C">
        <w:rPr>
          <w:rFonts w:eastAsia="Times New Roman"/>
          <w:color w:val="000000"/>
        </w:rPr>
        <w:t xml:space="preserve"> Điều khoản thi hành</w:t>
      </w:r>
    </w:p>
    <w:p w:rsidR="00D1769C" w:rsidRPr="006A2728" w:rsidRDefault="00D1769C" w:rsidP="006A2728">
      <w:pPr>
        <w:widowControl w:val="0"/>
        <w:pBdr>
          <w:top w:val="dotted" w:sz="4" w:space="0" w:color="FFFFFF"/>
          <w:left w:val="dotted" w:sz="4" w:space="0" w:color="FFFFFF"/>
          <w:bottom w:val="dotted" w:sz="4" w:space="12" w:color="FFFFFF"/>
          <w:right w:val="dotted" w:sz="4" w:space="0" w:color="FFFFFF"/>
        </w:pBdr>
        <w:shd w:val="clear" w:color="auto" w:fill="FFFFFF"/>
        <w:spacing w:before="120" w:after="0" w:line="240" w:lineRule="auto"/>
        <w:ind w:firstLine="720"/>
        <w:rPr>
          <w:rFonts w:eastAsia="Times New Roman"/>
          <w:color w:val="000000"/>
          <w:lang w:val="en-US"/>
        </w:rPr>
      </w:pPr>
      <w:r w:rsidRPr="006A2728">
        <w:rPr>
          <w:rFonts w:eastAsia="Times New Roman"/>
          <w:color w:val="000000"/>
        </w:rPr>
        <w:t xml:space="preserve">Quyết định này có hiệu lực kể từ ngày </w:t>
      </w:r>
      <w:r w:rsidR="00B101D3">
        <w:rPr>
          <w:rFonts w:eastAsia="Times New Roman"/>
          <w:color w:val="000000"/>
          <w:lang w:val="en-US"/>
        </w:rPr>
        <w:t xml:space="preserve">10 </w:t>
      </w:r>
      <w:r w:rsidRPr="006A2728">
        <w:rPr>
          <w:rFonts w:eastAsia="Times New Roman"/>
          <w:color w:val="000000"/>
        </w:rPr>
        <w:t xml:space="preserve">tháng </w:t>
      </w:r>
      <w:r w:rsidR="00B101D3">
        <w:rPr>
          <w:rFonts w:eastAsia="Times New Roman"/>
          <w:color w:val="000000"/>
          <w:lang w:val="en-US"/>
        </w:rPr>
        <w:t xml:space="preserve">8 </w:t>
      </w:r>
      <w:r w:rsidRPr="006A2728">
        <w:rPr>
          <w:rFonts w:eastAsia="Times New Roman"/>
          <w:color w:val="000000"/>
        </w:rPr>
        <w:t xml:space="preserve">năm 2025./. </w:t>
      </w:r>
    </w:p>
    <w:p w:rsidR="007A4FD5" w:rsidRDefault="007A4FD5" w:rsidP="00775DD4">
      <w:pPr>
        <w:widowControl w:val="0"/>
        <w:pBdr>
          <w:top w:val="dotted" w:sz="4" w:space="0" w:color="FFFFFF"/>
          <w:left w:val="dotted" w:sz="4" w:space="0" w:color="FFFFFF"/>
          <w:bottom w:val="dotted" w:sz="4" w:space="12" w:color="FFFFFF"/>
          <w:right w:val="dotted" w:sz="4" w:space="0" w:color="FFFFFF"/>
        </w:pBdr>
        <w:shd w:val="clear" w:color="auto" w:fill="FFFFFF"/>
        <w:spacing w:after="0"/>
        <w:ind w:firstLine="720"/>
        <w:rPr>
          <w:rFonts w:eastAsia="Times New Roman"/>
          <w:color w:val="000000"/>
          <w:lang w:val="en-US"/>
        </w:rPr>
      </w:pPr>
    </w:p>
    <w:tbl>
      <w:tblPr>
        <w:tblW w:w="9706" w:type="dxa"/>
        <w:jc w:val="center"/>
        <w:shd w:val="clear" w:color="auto" w:fill="FFFFFF"/>
        <w:tblCellMar>
          <w:left w:w="0" w:type="dxa"/>
          <w:right w:w="0" w:type="dxa"/>
        </w:tblCellMar>
        <w:tblLook w:val="04A0" w:firstRow="1" w:lastRow="0" w:firstColumn="1" w:lastColumn="0" w:noHBand="0" w:noVBand="1"/>
      </w:tblPr>
      <w:tblGrid>
        <w:gridCol w:w="4903"/>
        <w:gridCol w:w="4803"/>
      </w:tblGrid>
      <w:tr w:rsidR="00775DD4" w:rsidRPr="00BA6729" w:rsidTr="00E620EA">
        <w:trPr>
          <w:trHeight w:val="2004"/>
          <w:jc w:val="center"/>
        </w:trPr>
        <w:tc>
          <w:tcPr>
            <w:tcW w:w="4903" w:type="dxa"/>
            <w:shd w:val="clear" w:color="auto" w:fill="FFFFFF"/>
            <w:tcMar>
              <w:top w:w="0" w:type="dxa"/>
              <w:left w:w="108" w:type="dxa"/>
              <w:bottom w:w="0" w:type="dxa"/>
              <w:right w:w="108" w:type="dxa"/>
            </w:tcMar>
            <w:hideMark/>
          </w:tcPr>
          <w:p w:rsidR="00775DD4" w:rsidRPr="00BA6729" w:rsidRDefault="00775DD4" w:rsidP="00E620EA">
            <w:pPr>
              <w:spacing w:after="0"/>
              <w:rPr>
                <w:rFonts w:eastAsia="Times New Roman"/>
                <w:b/>
                <w:bCs/>
                <w:i/>
                <w:iCs/>
                <w:sz w:val="24"/>
                <w:szCs w:val="24"/>
              </w:rPr>
            </w:pPr>
            <w:r>
              <w:rPr>
                <w:rFonts w:eastAsia="Times New Roman"/>
                <w:b/>
                <w:bCs/>
                <w:i/>
                <w:iCs/>
                <w:sz w:val="24"/>
                <w:szCs w:val="24"/>
              </w:rPr>
              <w:t xml:space="preserve"> </w:t>
            </w:r>
          </w:p>
        </w:tc>
        <w:tc>
          <w:tcPr>
            <w:tcW w:w="4803" w:type="dxa"/>
            <w:shd w:val="clear" w:color="auto" w:fill="FFFFFF"/>
            <w:tcMar>
              <w:top w:w="0" w:type="dxa"/>
              <w:left w:w="108" w:type="dxa"/>
              <w:bottom w:w="0" w:type="dxa"/>
              <w:right w:w="108" w:type="dxa"/>
            </w:tcMar>
            <w:hideMark/>
          </w:tcPr>
          <w:p w:rsidR="00E9558A" w:rsidRDefault="00775DD4" w:rsidP="00E620EA">
            <w:pPr>
              <w:spacing w:after="0"/>
              <w:jc w:val="center"/>
              <w:outlineLvl w:val="0"/>
              <w:rPr>
                <w:rFonts w:eastAsia="Times New Roman"/>
                <w:b/>
                <w:bCs/>
                <w:kern w:val="36"/>
                <w:sz w:val="26"/>
                <w:szCs w:val="26"/>
                <w:lang w:val="de-DE"/>
              </w:rPr>
            </w:pPr>
            <w:r w:rsidRPr="002C6516">
              <w:rPr>
                <w:rFonts w:eastAsia="Times New Roman"/>
                <w:b/>
                <w:bCs/>
                <w:kern w:val="36"/>
                <w:sz w:val="26"/>
                <w:szCs w:val="26"/>
              </w:rPr>
              <w:t>TM. UỶ BAN NHÂN DÂN</w:t>
            </w:r>
            <w:r w:rsidRPr="002C6516">
              <w:rPr>
                <w:rFonts w:eastAsia="Times New Roman"/>
                <w:b/>
                <w:bCs/>
                <w:kern w:val="36"/>
                <w:sz w:val="26"/>
                <w:szCs w:val="26"/>
              </w:rPr>
              <w:br/>
            </w:r>
            <w:r w:rsidR="00E9558A">
              <w:rPr>
                <w:rFonts w:eastAsia="Times New Roman"/>
                <w:b/>
                <w:bCs/>
                <w:kern w:val="36"/>
                <w:sz w:val="26"/>
                <w:szCs w:val="26"/>
                <w:lang w:val="de-DE"/>
              </w:rPr>
              <w:t xml:space="preserve">KT. </w:t>
            </w:r>
            <w:r w:rsidRPr="002C6516">
              <w:rPr>
                <w:rFonts w:eastAsia="Times New Roman"/>
                <w:b/>
                <w:bCs/>
                <w:kern w:val="36"/>
                <w:sz w:val="26"/>
                <w:szCs w:val="26"/>
                <w:lang w:val="de-DE"/>
              </w:rPr>
              <w:t>CHỦ TỊCH</w:t>
            </w:r>
          </w:p>
          <w:p w:rsidR="00775DD4" w:rsidRPr="00BA6729" w:rsidRDefault="00E9558A" w:rsidP="00E620EA">
            <w:pPr>
              <w:spacing w:after="0"/>
              <w:jc w:val="center"/>
              <w:outlineLvl w:val="0"/>
              <w:rPr>
                <w:rFonts w:eastAsia="Times New Roman"/>
                <w:b/>
                <w:bCs/>
                <w:kern w:val="36"/>
                <w:lang w:val="de-DE"/>
              </w:rPr>
            </w:pPr>
            <w:r>
              <w:rPr>
                <w:rFonts w:eastAsia="Times New Roman"/>
                <w:b/>
                <w:bCs/>
                <w:kern w:val="36"/>
                <w:sz w:val="26"/>
                <w:szCs w:val="26"/>
                <w:lang w:val="de-DE"/>
              </w:rPr>
              <w:t>PHÓ CHỦ TỊCH</w:t>
            </w:r>
            <w:r w:rsidR="00775DD4" w:rsidRPr="00BA6729">
              <w:rPr>
                <w:rFonts w:eastAsia="Times New Roman"/>
                <w:b/>
                <w:bCs/>
                <w:kern w:val="36"/>
              </w:rPr>
              <w:br/>
            </w:r>
            <w:r w:rsidR="00775DD4" w:rsidRPr="00BA6729">
              <w:rPr>
                <w:rFonts w:eastAsia="Times New Roman"/>
                <w:b/>
                <w:bCs/>
                <w:kern w:val="36"/>
              </w:rPr>
              <w:br/>
            </w:r>
          </w:p>
          <w:p w:rsidR="00775DD4" w:rsidRPr="00BA6729" w:rsidRDefault="00775DD4" w:rsidP="00E620EA">
            <w:pPr>
              <w:spacing w:after="0"/>
              <w:jc w:val="center"/>
              <w:outlineLvl w:val="0"/>
              <w:rPr>
                <w:rFonts w:eastAsia="Times New Roman"/>
                <w:b/>
                <w:bCs/>
                <w:kern w:val="36"/>
              </w:rPr>
            </w:pPr>
            <w:r w:rsidRPr="00BA6729">
              <w:rPr>
                <w:rFonts w:eastAsia="Times New Roman"/>
                <w:b/>
                <w:bCs/>
                <w:kern w:val="36"/>
                <w:lang w:val="de-DE"/>
              </w:rPr>
              <w:t xml:space="preserve">Nguyễn </w:t>
            </w:r>
            <w:r w:rsidR="00E9558A">
              <w:rPr>
                <w:rFonts w:eastAsia="Times New Roman"/>
                <w:b/>
                <w:bCs/>
                <w:kern w:val="36"/>
                <w:lang w:val="de-DE"/>
              </w:rPr>
              <w:t>Thành Công</w:t>
            </w:r>
          </w:p>
        </w:tc>
      </w:tr>
    </w:tbl>
    <w:p w:rsidR="00775DD4" w:rsidRPr="00FB01A6" w:rsidRDefault="00775DD4" w:rsidP="00775DD4">
      <w:pPr>
        <w:widowControl w:val="0"/>
        <w:pBdr>
          <w:top w:val="dotted" w:sz="4" w:space="0" w:color="FFFFFF"/>
          <w:left w:val="dotted" w:sz="4" w:space="0" w:color="FFFFFF"/>
          <w:bottom w:val="dotted" w:sz="4" w:space="12" w:color="FFFFFF"/>
          <w:right w:val="dotted" w:sz="4" w:space="0" w:color="FFFFFF"/>
        </w:pBdr>
        <w:shd w:val="clear" w:color="auto" w:fill="FFFFFF"/>
        <w:spacing w:before="60" w:after="60"/>
        <w:rPr>
          <w:color w:val="000000"/>
        </w:rPr>
      </w:pPr>
    </w:p>
    <w:p w:rsidR="004308BD" w:rsidRDefault="004308BD"/>
    <w:sectPr w:rsidR="004308BD" w:rsidSect="00775DD4">
      <w:headerReference w:type="even" r:id="rId6"/>
      <w:headerReference w:type="default" r:id="rId7"/>
      <w:footerReference w:type="even" r:id="rId8"/>
      <w:footerReference w:type="default" r:id="rId9"/>
      <w:headerReference w:type="first" r:id="rId10"/>
      <w:footerReference w:type="first" r:id="rId11"/>
      <w:pgSz w:w="11907" w:h="16840" w:code="9"/>
      <w:pgMar w:top="1474" w:right="1134" w:bottom="1474" w:left="1418" w:header="737" w:footer="0" w:gutter="0"/>
      <w:cols w:space="720"/>
      <w:titlePg/>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751327" w:rsidRDefault="00751327">
      <w:pPr>
        <w:spacing w:after="0" w:line="240" w:lineRule="auto"/>
      </w:pPr>
      <w:r>
        <w:separator/>
      </w:r>
    </w:p>
  </w:endnote>
  <w:endnote w:type="continuationSeparator" w:id="0">
    <w:p w:rsidR="00751327" w:rsidRDefault="0075132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3738F" w:rsidRDefault="00A3738F">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3738F" w:rsidRDefault="00A3738F">
    <w:pPr>
      <w:pStyle w:val="Footer"/>
      <w:jc w:val="right"/>
    </w:pPr>
  </w:p>
  <w:p w:rsidR="00A3738F" w:rsidRDefault="00A3738F">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3738F" w:rsidRDefault="00A3738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751327" w:rsidRDefault="00751327">
      <w:pPr>
        <w:spacing w:after="0" w:line="240" w:lineRule="auto"/>
      </w:pPr>
      <w:r>
        <w:separator/>
      </w:r>
    </w:p>
  </w:footnote>
  <w:footnote w:type="continuationSeparator" w:id="0">
    <w:p w:rsidR="00751327" w:rsidRDefault="0075132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3738F" w:rsidRDefault="00A3738F">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3738F" w:rsidRDefault="00A3738F" w:rsidP="00A409E4">
    <w:pPr>
      <w:pStyle w:val="Header"/>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3738F" w:rsidRDefault="00A3738F">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4"/>
  <w:defaultTabStop w:val="720"/>
  <w:drawingGridHorizontalSpacing w:val="120"/>
  <w:displayHorizontalDrawingGridEvery w:val="2"/>
  <w:displayVerticalDrawingGridEvery w:val="2"/>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75DD4"/>
    <w:rsid w:val="001E3310"/>
    <w:rsid w:val="00356C31"/>
    <w:rsid w:val="004308BD"/>
    <w:rsid w:val="004348C1"/>
    <w:rsid w:val="004F390A"/>
    <w:rsid w:val="005F543F"/>
    <w:rsid w:val="00607A76"/>
    <w:rsid w:val="00650FCF"/>
    <w:rsid w:val="006A1DBB"/>
    <w:rsid w:val="006A2728"/>
    <w:rsid w:val="00751327"/>
    <w:rsid w:val="00775DD4"/>
    <w:rsid w:val="007942CF"/>
    <w:rsid w:val="007A4FD5"/>
    <w:rsid w:val="00821106"/>
    <w:rsid w:val="00A3738F"/>
    <w:rsid w:val="00B101D3"/>
    <w:rsid w:val="00C9077D"/>
    <w:rsid w:val="00D1769C"/>
    <w:rsid w:val="00D73F49"/>
    <w:rsid w:val="00E20CC2"/>
    <w:rsid w:val="00E9558A"/>
    <w:rsid w:val="00FF24E7"/>
  </w:rsids>
  <m:mathPr>
    <m:mathFont m:val="Cambria Math"/>
    <m:brkBin m:val="before"/>
    <m:brkBinSub m:val="--"/>
    <m:smallFrac m:val="0"/>
    <m:dispDef/>
    <m:lMargin m:val="0"/>
    <m:rMargin m:val="0"/>
    <m:defJc m:val="centerGroup"/>
    <m:wrapIndent m:val="1440"/>
    <m:intLim m:val="subSup"/>
    <m:naryLim m:val="undOvr"/>
  </m:mathPr>
  <w:themeFontLang w:val="vi-V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754741E"/>
  <w15:chartTrackingRefBased/>
  <w15:docId w15:val="{B0E4CB51-9B46-4107-ABE4-029704F01E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heme="minorBidi"/>
        <w:kern w:val="2"/>
        <w:sz w:val="28"/>
        <w:szCs w:val="22"/>
        <w:lang w:val="vi-VN" w:eastAsia="en-US" w:bidi="ar-SA"/>
        <w14:ligatures w14:val="standardContextual"/>
      </w:rPr>
    </w:rPrDefault>
    <w:pPrDefault>
      <w:pPr>
        <w:spacing w:after="160" w:line="259" w:lineRule="auto"/>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775DD4"/>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775DD4"/>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775DD4"/>
    <w:pPr>
      <w:keepNext/>
      <w:keepLines/>
      <w:spacing w:before="160" w:after="80"/>
      <w:outlineLvl w:val="2"/>
    </w:pPr>
    <w:rPr>
      <w:rFonts w:asciiTheme="minorHAnsi" w:eastAsiaTheme="majorEastAsia" w:hAnsiTheme="minorHAnsi" w:cstheme="majorBidi"/>
      <w:color w:val="2F5496" w:themeColor="accent1" w:themeShade="BF"/>
      <w:szCs w:val="28"/>
    </w:rPr>
  </w:style>
  <w:style w:type="paragraph" w:styleId="Heading4">
    <w:name w:val="heading 4"/>
    <w:basedOn w:val="Normal"/>
    <w:next w:val="Normal"/>
    <w:link w:val="Heading4Char"/>
    <w:uiPriority w:val="9"/>
    <w:semiHidden/>
    <w:unhideWhenUsed/>
    <w:qFormat/>
    <w:rsid w:val="00775DD4"/>
    <w:pPr>
      <w:keepNext/>
      <w:keepLines/>
      <w:spacing w:before="80" w:after="40"/>
      <w:outlineLvl w:val="3"/>
    </w:pPr>
    <w:rPr>
      <w:rFonts w:asciiTheme="minorHAnsi" w:eastAsiaTheme="majorEastAsia" w:hAnsiTheme="minorHAnsi" w:cstheme="majorBidi"/>
      <w:i/>
      <w:iCs/>
      <w:color w:val="2F5496" w:themeColor="accent1" w:themeShade="BF"/>
    </w:rPr>
  </w:style>
  <w:style w:type="paragraph" w:styleId="Heading5">
    <w:name w:val="heading 5"/>
    <w:basedOn w:val="Normal"/>
    <w:next w:val="Normal"/>
    <w:link w:val="Heading5Char"/>
    <w:uiPriority w:val="9"/>
    <w:semiHidden/>
    <w:unhideWhenUsed/>
    <w:qFormat/>
    <w:rsid w:val="00775DD4"/>
    <w:pPr>
      <w:keepNext/>
      <w:keepLines/>
      <w:spacing w:before="80" w:after="40"/>
      <w:outlineLvl w:val="4"/>
    </w:pPr>
    <w:rPr>
      <w:rFonts w:asciiTheme="minorHAnsi" w:eastAsiaTheme="majorEastAsia" w:hAnsiTheme="minorHAnsi" w:cstheme="majorBidi"/>
      <w:color w:val="2F5496" w:themeColor="accent1" w:themeShade="BF"/>
    </w:rPr>
  </w:style>
  <w:style w:type="paragraph" w:styleId="Heading6">
    <w:name w:val="heading 6"/>
    <w:basedOn w:val="Normal"/>
    <w:next w:val="Normal"/>
    <w:link w:val="Heading6Char"/>
    <w:uiPriority w:val="9"/>
    <w:semiHidden/>
    <w:unhideWhenUsed/>
    <w:qFormat/>
    <w:rsid w:val="00775DD4"/>
    <w:pPr>
      <w:keepNext/>
      <w:keepLines/>
      <w:spacing w:before="40" w:after="0"/>
      <w:outlineLvl w:val="5"/>
    </w:pPr>
    <w:rPr>
      <w:rFonts w:asciiTheme="minorHAnsi" w:eastAsiaTheme="majorEastAsia" w:hAnsiTheme="minorHAnsi" w:cstheme="majorBidi"/>
      <w:i/>
      <w:iCs/>
      <w:color w:val="595959" w:themeColor="text1" w:themeTint="A6"/>
    </w:rPr>
  </w:style>
  <w:style w:type="paragraph" w:styleId="Heading7">
    <w:name w:val="heading 7"/>
    <w:basedOn w:val="Normal"/>
    <w:next w:val="Normal"/>
    <w:link w:val="Heading7Char"/>
    <w:uiPriority w:val="9"/>
    <w:semiHidden/>
    <w:unhideWhenUsed/>
    <w:qFormat/>
    <w:rsid w:val="00775DD4"/>
    <w:pPr>
      <w:keepNext/>
      <w:keepLines/>
      <w:spacing w:before="40" w:after="0"/>
      <w:outlineLvl w:val="6"/>
    </w:pPr>
    <w:rPr>
      <w:rFonts w:asciiTheme="minorHAnsi" w:eastAsiaTheme="majorEastAsia" w:hAnsiTheme="minorHAnsi" w:cstheme="majorBidi"/>
      <w:color w:val="595959" w:themeColor="text1" w:themeTint="A6"/>
    </w:rPr>
  </w:style>
  <w:style w:type="paragraph" w:styleId="Heading8">
    <w:name w:val="heading 8"/>
    <w:basedOn w:val="Normal"/>
    <w:next w:val="Normal"/>
    <w:link w:val="Heading8Char"/>
    <w:uiPriority w:val="9"/>
    <w:semiHidden/>
    <w:unhideWhenUsed/>
    <w:qFormat/>
    <w:rsid w:val="00775DD4"/>
    <w:pPr>
      <w:keepNext/>
      <w:keepLines/>
      <w:spacing w:after="0"/>
      <w:outlineLvl w:val="7"/>
    </w:pPr>
    <w:rPr>
      <w:rFonts w:asciiTheme="minorHAnsi" w:eastAsiaTheme="majorEastAsia" w:hAnsiTheme="minorHAnsi" w:cstheme="majorBidi"/>
      <w:i/>
      <w:iCs/>
      <w:color w:val="272727" w:themeColor="text1" w:themeTint="D8"/>
    </w:rPr>
  </w:style>
  <w:style w:type="paragraph" w:styleId="Heading9">
    <w:name w:val="heading 9"/>
    <w:basedOn w:val="Normal"/>
    <w:next w:val="Normal"/>
    <w:link w:val="Heading9Char"/>
    <w:uiPriority w:val="9"/>
    <w:semiHidden/>
    <w:unhideWhenUsed/>
    <w:qFormat/>
    <w:rsid w:val="00775DD4"/>
    <w:pPr>
      <w:keepNext/>
      <w:keepLines/>
      <w:spacing w:after="0"/>
      <w:outlineLvl w:val="8"/>
    </w:pPr>
    <w:rPr>
      <w:rFonts w:asciiTheme="minorHAnsi" w:eastAsiaTheme="majorEastAsia" w:hAnsiTheme="minorHAnsi"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75DD4"/>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775DD4"/>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775DD4"/>
    <w:rPr>
      <w:rFonts w:asciiTheme="minorHAnsi" w:eastAsiaTheme="majorEastAsia" w:hAnsiTheme="minorHAnsi" w:cstheme="majorBidi"/>
      <w:color w:val="2F5496" w:themeColor="accent1" w:themeShade="BF"/>
      <w:szCs w:val="28"/>
    </w:rPr>
  </w:style>
  <w:style w:type="character" w:customStyle="1" w:styleId="Heading4Char">
    <w:name w:val="Heading 4 Char"/>
    <w:basedOn w:val="DefaultParagraphFont"/>
    <w:link w:val="Heading4"/>
    <w:uiPriority w:val="9"/>
    <w:semiHidden/>
    <w:rsid w:val="00775DD4"/>
    <w:rPr>
      <w:rFonts w:asciiTheme="minorHAnsi" w:eastAsiaTheme="majorEastAsia" w:hAnsiTheme="minorHAnsi" w:cstheme="majorBidi"/>
      <w:i/>
      <w:iCs/>
      <w:color w:val="2F5496" w:themeColor="accent1" w:themeShade="BF"/>
    </w:rPr>
  </w:style>
  <w:style w:type="character" w:customStyle="1" w:styleId="Heading5Char">
    <w:name w:val="Heading 5 Char"/>
    <w:basedOn w:val="DefaultParagraphFont"/>
    <w:link w:val="Heading5"/>
    <w:uiPriority w:val="9"/>
    <w:semiHidden/>
    <w:rsid w:val="00775DD4"/>
    <w:rPr>
      <w:rFonts w:asciiTheme="minorHAnsi" w:eastAsiaTheme="majorEastAsia" w:hAnsiTheme="minorHAnsi" w:cstheme="majorBidi"/>
      <w:color w:val="2F5496" w:themeColor="accent1" w:themeShade="BF"/>
    </w:rPr>
  </w:style>
  <w:style w:type="character" w:customStyle="1" w:styleId="Heading6Char">
    <w:name w:val="Heading 6 Char"/>
    <w:basedOn w:val="DefaultParagraphFont"/>
    <w:link w:val="Heading6"/>
    <w:uiPriority w:val="9"/>
    <w:semiHidden/>
    <w:rsid w:val="00775DD4"/>
    <w:rPr>
      <w:rFonts w:asciiTheme="minorHAnsi" w:eastAsiaTheme="majorEastAsia" w:hAnsiTheme="minorHAnsi" w:cstheme="majorBidi"/>
      <w:i/>
      <w:iCs/>
      <w:color w:val="595959" w:themeColor="text1" w:themeTint="A6"/>
    </w:rPr>
  </w:style>
  <w:style w:type="character" w:customStyle="1" w:styleId="Heading7Char">
    <w:name w:val="Heading 7 Char"/>
    <w:basedOn w:val="DefaultParagraphFont"/>
    <w:link w:val="Heading7"/>
    <w:uiPriority w:val="9"/>
    <w:semiHidden/>
    <w:rsid w:val="00775DD4"/>
    <w:rPr>
      <w:rFonts w:asciiTheme="minorHAnsi" w:eastAsiaTheme="majorEastAsia" w:hAnsiTheme="minorHAnsi" w:cstheme="majorBidi"/>
      <w:color w:val="595959" w:themeColor="text1" w:themeTint="A6"/>
    </w:rPr>
  </w:style>
  <w:style w:type="character" w:customStyle="1" w:styleId="Heading8Char">
    <w:name w:val="Heading 8 Char"/>
    <w:basedOn w:val="DefaultParagraphFont"/>
    <w:link w:val="Heading8"/>
    <w:uiPriority w:val="9"/>
    <w:semiHidden/>
    <w:rsid w:val="00775DD4"/>
    <w:rPr>
      <w:rFonts w:asciiTheme="minorHAnsi" w:eastAsiaTheme="majorEastAsia" w:hAnsiTheme="minorHAnsi" w:cstheme="majorBidi"/>
      <w:i/>
      <w:iCs/>
      <w:color w:val="272727" w:themeColor="text1" w:themeTint="D8"/>
    </w:rPr>
  </w:style>
  <w:style w:type="character" w:customStyle="1" w:styleId="Heading9Char">
    <w:name w:val="Heading 9 Char"/>
    <w:basedOn w:val="DefaultParagraphFont"/>
    <w:link w:val="Heading9"/>
    <w:uiPriority w:val="9"/>
    <w:semiHidden/>
    <w:rsid w:val="00775DD4"/>
    <w:rPr>
      <w:rFonts w:asciiTheme="minorHAnsi" w:eastAsiaTheme="majorEastAsia" w:hAnsiTheme="minorHAnsi" w:cstheme="majorBidi"/>
      <w:color w:val="272727" w:themeColor="text1" w:themeTint="D8"/>
    </w:rPr>
  </w:style>
  <w:style w:type="paragraph" w:styleId="Title">
    <w:name w:val="Title"/>
    <w:basedOn w:val="Normal"/>
    <w:next w:val="Normal"/>
    <w:link w:val="TitleChar"/>
    <w:uiPriority w:val="10"/>
    <w:qFormat/>
    <w:rsid w:val="00775DD4"/>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775DD4"/>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775DD4"/>
    <w:pPr>
      <w:numPr>
        <w:ilvl w:val="1"/>
      </w:numPr>
    </w:pPr>
    <w:rPr>
      <w:rFonts w:asciiTheme="minorHAnsi" w:eastAsiaTheme="majorEastAsia" w:hAnsiTheme="minorHAnsi" w:cstheme="majorBidi"/>
      <w:color w:val="595959" w:themeColor="text1" w:themeTint="A6"/>
      <w:spacing w:val="15"/>
      <w:szCs w:val="28"/>
    </w:rPr>
  </w:style>
  <w:style w:type="character" w:customStyle="1" w:styleId="SubtitleChar">
    <w:name w:val="Subtitle Char"/>
    <w:basedOn w:val="DefaultParagraphFont"/>
    <w:link w:val="Subtitle"/>
    <w:uiPriority w:val="11"/>
    <w:rsid w:val="00775DD4"/>
    <w:rPr>
      <w:rFonts w:asciiTheme="minorHAnsi" w:eastAsiaTheme="majorEastAsia" w:hAnsiTheme="minorHAnsi" w:cstheme="majorBidi"/>
      <w:color w:val="595959" w:themeColor="text1" w:themeTint="A6"/>
      <w:spacing w:val="15"/>
      <w:szCs w:val="28"/>
    </w:rPr>
  </w:style>
  <w:style w:type="paragraph" w:styleId="Quote">
    <w:name w:val="Quote"/>
    <w:basedOn w:val="Normal"/>
    <w:next w:val="Normal"/>
    <w:link w:val="QuoteChar"/>
    <w:uiPriority w:val="29"/>
    <w:qFormat/>
    <w:rsid w:val="00775DD4"/>
    <w:pPr>
      <w:spacing w:before="160"/>
      <w:jc w:val="center"/>
    </w:pPr>
    <w:rPr>
      <w:i/>
      <w:iCs/>
      <w:color w:val="404040" w:themeColor="text1" w:themeTint="BF"/>
    </w:rPr>
  </w:style>
  <w:style w:type="character" w:customStyle="1" w:styleId="QuoteChar">
    <w:name w:val="Quote Char"/>
    <w:basedOn w:val="DefaultParagraphFont"/>
    <w:link w:val="Quote"/>
    <w:uiPriority w:val="29"/>
    <w:rsid w:val="00775DD4"/>
    <w:rPr>
      <w:i/>
      <w:iCs/>
      <w:color w:val="404040" w:themeColor="text1" w:themeTint="BF"/>
    </w:rPr>
  </w:style>
  <w:style w:type="paragraph" w:styleId="ListParagraph">
    <w:name w:val="List Paragraph"/>
    <w:basedOn w:val="Normal"/>
    <w:uiPriority w:val="34"/>
    <w:qFormat/>
    <w:rsid w:val="00775DD4"/>
    <w:pPr>
      <w:ind w:left="720"/>
      <w:contextualSpacing/>
    </w:pPr>
  </w:style>
  <w:style w:type="character" w:styleId="IntenseEmphasis">
    <w:name w:val="Intense Emphasis"/>
    <w:basedOn w:val="DefaultParagraphFont"/>
    <w:uiPriority w:val="21"/>
    <w:qFormat/>
    <w:rsid w:val="00775DD4"/>
    <w:rPr>
      <w:i/>
      <w:iCs/>
      <w:color w:val="2F5496" w:themeColor="accent1" w:themeShade="BF"/>
    </w:rPr>
  </w:style>
  <w:style w:type="paragraph" w:styleId="IntenseQuote">
    <w:name w:val="Intense Quote"/>
    <w:basedOn w:val="Normal"/>
    <w:next w:val="Normal"/>
    <w:link w:val="IntenseQuoteChar"/>
    <w:uiPriority w:val="30"/>
    <w:qFormat/>
    <w:rsid w:val="00775DD4"/>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775DD4"/>
    <w:rPr>
      <w:i/>
      <w:iCs/>
      <w:color w:val="2F5496" w:themeColor="accent1" w:themeShade="BF"/>
    </w:rPr>
  </w:style>
  <w:style w:type="character" w:styleId="IntenseReference">
    <w:name w:val="Intense Reference"/>
    <w:basedOn w:val="DefaultParagraphFont"/>
    <w:uiPriority w:val="32"/>
    <w:qFormat/>
    <w:rsid w:val="00775DD4"/>
    <w:rPr>
      <w:b/>
      <w:bCs/>
      <w:smallCaps/>
      <w:color w:val="2F5496" w:themeColor="accent1" w:themeShade="BF"/>
      <w:spacing w:val="5"/>
    </w:rPr>
  </w:style>
  <w:style w:type="paragraph" w:styleId="Header">
    <w:name w:val="header"/>
    <w:basedOn w:val="Normal"/>
    <w:link w:val="HeaderChar"/>
    <w:uiPriority w:val="99"/>
    <w:unhideWhenUsed/>
    <w:rsid w:val="00775DD4"/>
    <w:pPr>
      <w:tabs>
        <w:tab w:val="center" w:pos="4680"/>
        <w:tab w:val="right" w:pos="9360"/>
      </w:tabs>
      <w:spacing w:after="0" w:line="240" w:lineRule="auto"/>
      <w:jc w:val="left"/>
    </w:pPr>
    <w:rPr>
      <w:rFonts w:eastAsia="Calibri" w:cs="Times New Roman"/>
      <w:spacing w:val="-20"/>
      <w:kern w:val="0"/>
      <w:lang w:val="en-US"/>
      <w14:ligatures w14:val="none"/>
    </w:rPr>
  </w:style>
  <w:style w:type="character" w:customStyle="1" w:styleId="HeaderChar">
    <w:name w:val="Header Char"/>
    <w:basedOn w:val="DefaultParagraphFont"/>
    <w:link w:val="Header"/>
    <w:uiPriority w:val="99"/>
    <w:rsid w:val="00775DD4"/>
    <w:rPr>
      <w:rFonts w:eastAsia="Calibri" w:cs="Times New Roman"/>
      <w:spacing w:val="-20"/>
      <w:kern w:val="0"/>
      <w:lang w:val="en-US"/>
      <w14:ligatures w14:val="none"/>
    </w:rPr>
  </w:style>
  <w:style w:type="paragraph" w:styleId="Footer">
    <w:name w:val="footer"/>
    <w:basedOn w:val="Normal"/>
    <w:link w:val="FooterChar"/>
    <w:uiPriority w:val="99"/>
    <w:unhideWhenUsed/>
    <w:rsid w:val="00775DD4"/>
    <w:pPr>
      <w:tabs>
        <w:tab w:val="center" w:pos="4680"/>
        <w:tab w:val="right" w:pos="9360"/>
      </w:tabs>
      <w:spacing w:after="0" w:line="240" w:lineRule="auto"/>
      <w:jc w:val="left"/>
    </w:pPr>
    <w:rPr>
      <w:rFonts w:eastAsia="Calibri" w:cs="Times New Roman"/>
      <w:spacing w:val="-20"/>
      <w:kern w:val="0"/>
      <w:lang w:val="en-US"/>
      <w14:ligatures w14:val="none"/>
    </w:rPr>
  </w:style>
  <w:style w:type="character" w:customStyle="1" w:styleId="FooterChar">
    <w:name w:val="Footer Char"/>
    <w:basedOn w:val="DefaultParagraphFont"/>
    <w:link w:val="Footer"/>
    <w:uiPriority w:val="99"/>
    <w:rsid w:val="00775DD4"/>
    <w:rPr>
      <w:rFonts w:eastAsia="Calibri" w:cs="Times New Roman"/>
      <w:spacing w:val="-20"/>
      <w:kern w:val="0"/>
      <w:lang w:val="en-US"/>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38883815">
      <w:bodyDiv w:val="1"/>
      <w:marLeft w:val="0"/>
      <w:marRight w:val="0"/>
      <w:marTop w:val="0"/>
      <w:marBottom w:val="0"/>
      <w:divBdr>
        <w:top w:val="none" w:sz="0" w:space="0" w:color="auto"/>
        <w:left w:val="none" w:sz="0" w:space="0" w:color="auto"/>
        <w:bottom w:val="none" w:sz="0" w:space="0" w:color="auto"/>
        <w:right w:val="none" w:sz="0" w:space="0" w:color="auto"/>
      </w:divBdr>
    </w:div>
    <w:div w:id="18731503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TotalTime>
  <Pages>2</Pages>
  <Words>404</Words>
  <Characters>2305</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2704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VD</dc:creator>
  <cp:keywords/>
  <dc:description/>
  <cp:lastModifiedBy>VD</cp:lastModifiedBy>
  <cp:revision>7</cp:revision>
  <dcterms:created xsi:type="dcterms:W3CDTF">2025-07-30T09:04:00Z</dcterms:created>
  <dcterms:modified xsi:type="dcterms:W3CDTF">2025-07-31T04:20:00Z</dcterms:modified>
</cp:coreProperties>
</file>