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4C66BF" w:rsidRPr="004C66BF" w:rsidTr="009A6091">
        <w:trPr>
          <w:trHeight w:val="1276"/>
        </w:trPr>
        <w:tc>
          <w:tcPr>
            <w:tcW w:w="3620" w:type="dxa"/>
            <w:tcBorders>
              <w:top w:val="nil"/>
              <w:left w:val="nil"/>
              <w:bottom w:val="nil"/>
              <w:right w:val="nil"/>
            </w:tcBorders>
          </w:tcPr>
          <w:p w:rsidR="004C66BF" w:rsidRPr="004C66BF" w:rsidRDefault="004C66BF" w:rsidP="004C66BF">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4C66BF" w:rsidRPr="004C66BF" w:rsidRDefault="004C66BF" w:rsidP="004C66BF">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4C66BF" w:rsidRPr="004C66BF" w:rsidRDefault="004C66BF" w:rsidP="004C66BF">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EDD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4C66BF" w:rsidRPr="004C66BF" w:rsidRDefault="004C66BF" w:rsidP="004C66BF">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Số: 8</w:t>
            </w:r>
            <w:r w:rsidR="00286E81">
              <w:rPr>
                <w:rFonts w:eastAsia="Times New Roman" w:cs="Times New Roman"/>
                <w:kern w:val="0"/>
                <w:szCs w:val="28"/>
                <w:lang w:val="en-US"/>
                <w14:ligatures w14:val="none"/>
              </w:rPr>
              <w:t>6</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4C66BF" w:rsidRPr="004C66BF" w:rsidRDefault="004C66BF" w:rsidP="004C66BF">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4C66BF" w:rsidRPr="004C66BF" w:rsidRDefault="004C66BF" w:rsidP="004C66BF">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4C66BF" w:rsidRPr="004C66BF" w:rsidRDefault="004C66BF" w:rsidP="004C66BF">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D9D4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4C66BF" w:rsidRPr="004C66BF" w:rsidRDefault="004C66BF" w:rsidP="004C66BF">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Sơn La, ngày 1</w:t>
            </w:r>
            <w:r w:rsidR="00EC0ADF">
              <w:rPr>
                <w:rFonts w:eastAsia="Times New Roman" w:cs="Times New Roman"/>
                <w:i/>
                <w:kern w:val="0"/>
                <w:szCs w:val="28"/>
                <w:lang w:val="fr-FR"/>
                <w14:ligatures w14:val="none"/>
              </w:rPr>
              <w:t>8</w:t>
            </w:r>
            <w:r w:rsidRPr="004C66BF">
              <w:rPr>
                <w:rFonts w:eastAsia="Times New Roman" w:cs="Times New Roman"/>
                <w:i/>
                <w:kern w:val="0"/>
                <w:szCs w:val="28"/>
                <w:lang w:val="fr-FR"/>
                <w14:ligatures w14:val="none"/>
              </w:rPr>
              <w:t xml:space="preserve"> tháng 8 năm 2025</w:t>
            </w:r>
          </w:p>
        </w:tc>
      </w:tr>
    </w:tbl>
    <w:p w:rsidR="004C66BF" w:rsidRPr="004273DA" w:rsidRDefault="004C66BF" w:rsidP="004C66BF">
      <w:pPr>
        <w:keepNext/>
        <w:spacing w:before="120" w:after="0" w:line="240" w:lineRule="auto"/>
        <w:jc w:val="center"/>
        <w:outlineLvl w:val="4"/>
        <w:rPr>
          <w:rFonts w:eastAsia="Times New Roman" w:cs="Times New Roman"/>
          <w:b/>
          <w:kern w:val="0"/>
          <w:sz w:val="8"/>
          <w:szCs w:val="2"/>
          <w:lang w:val="fr-FR"/>
          <w14:ligatures w14:val="none"/>
        </w:rPr>
      </w:pPr>
    </w:p>
    <w:p w:rsidR="006A4E84" w:rsidRPr="006A4E84" w:rsidRDefault="006A4E84" w:rsidP="00E61541">
      <w:pPr>
        <w:spacing w:before="40" w:after="0" w:line="240" w:lineRule="auto"/>
        <w:jc w:val="center"/>
        <w:rPr>
          <w:b/>
          <w:bCs/>
        </w:rPr>
      </w:pPr>
      <w:r w:rsidRPr="006A4E84">
        <w:rPr>
          <w:b/>
          <w:bCs/>
        </w:rPr>
        <w:t>QUYẾT ĐỊNH</w:t>
      </w:r>
    </w:p>
    <w:p w:rsidR="00E61541" w:rsidRDefault="006A4E84" w:rsidP="005B0D3E">
      <w:pPr>
        <w:spacing w:after="0" w:line="240" w:lineRule="auto"/>
        <w:jc w:val="center"/>
        <w:rPr>
          <w:b/>
          <w:bCs/>
          <w:lang w:val="en-US"/>
        </w:rPr>
      </w:pPr>
      <w:r w:rsidRPr="006A4E84">
        <w:rPr>
          <w:b/>
          <w:bCs/>
        </w:rPr>
        <w:t>Sửa đổi, bổ sung một số điều của Quyết định số 31/2023/QĐ-UBND</w:t>
      </w:r>
    </w:p>
    <w:p w:rsidR="00E61541" w:rsidRDefault="00E61541" w:rsidP="005B0D3E">
      <w:pPr>
        <w:spacing w:after="0" w:line="240" w:lineRule="auto"/>
        <w:jc w:val="center"/>
        <w:rPr>
          <w:b/>
          <w:bCs/>
          <w:lang w:val="en-US"/>
        </w:rPr>
      </w:pPr>
      <w:r>
        <w:rPr>
          <w:b/>
          <w:bCs/>
          <w:lang w:val="en-US"/>
        </w:rPr>
        <w:t xml:space="preserve"> </w:t>
      </w:r>
      <w:r w:rsidR="006A4E84" w:rsidRPr="006A4E84">
        <w:rPr>
          <w:b/>
          <w:bCs/>
        </w:rPr>
        <w:t>ngày 17</w:t>
      </w:r>
      <w:r>
        <w:rPr>
          <w:b/>
          <w:bCs/>
          <w:lang w:val="en-US"/>
        </w:rPr>
        <w:t>/</w:t>
      </w:r>
      <w:r w:rsidR="006A4E84" w:rsidRPr="006A4E84">
        <w:rPr>
          <w:b/>
          <w:bCs/>
        </w:rPr>
        <w:t>10</w:t>
      </w:r>
      <w:r>
        <w:rPr>
          <w:b/>
          <w:bCs/>
          <w:lang w:val="en-US"/>
        </w:rPr>
        <w:t>/</w:t>
      </w:r>
      <w:r w:rsidR="006A4E84" w:rsidRPr="006A4E84">
        <w:rPr>
          <w:b/>
          <w:bCs/>
        </w:rPr>
        <w:t>2023, Quyết định số 33/2025/QĐ-UBND ngày 24</w:t>
      </w:r>
      <w:r>
        <w:rPr>
          <w:b/>
          <w:bCs/>
          <w:lang w:val="en-US"/>
        </w:rPr>
        <w:t>/</w:t>
      </w:r>
      <w:r w:rsidR="006A4E84" w:rsidRPr="006A4E84">
        <w:rPr>
          <w:b/>
          <w:bCs/>
        </w:rPr>
        <w:t>3</w:t>
      </w:r>
      <w:r>
        <w:rPr>
          <w:b/>
          <w:bCs/>
          <w:lang w:val="en-US"/>
        </w:rPr>
        <w:t>/</w:t>
      </w:r>
      <w:r w:rsidR="006A4E84" w:rsidRPr="006A4E84">
        <w:rPr>
          <w:b/>
          <w:bCs/>
        </w:rPr>
        <w:t xml:space="preserve">2025, </w:t>
      </w:r>
    </w:p>
    <w:p w:rsidR="006A4E84" w:rsidRDefault="006A4E84" w:rsidP="005B0D3E">
      <w:pPr>
        <w:spacing w:after="0" w:line="240" w:lineRule="auto"/>
        <w:jc w:val="center"/>
        <w:rPr>
          <w:b/>
          <w:bCs/>
          <w:lang w:val="en-US"/>
        </w:rPr>
      </w:pPr>
      <w:r w:rsidRPr="006A4E84">
        <w:rPr>
          <w:b/>
          <w:bCs/>
        </w:rPr>
        <w:t>Quyết định số 34/2025/QĐ-UBND ngày 24</w:t>
      </w:r>
      <w:r w:rsidR="00E61541">
        <w:rPr>
          <w:b/>
          <w:bCs/>
          <w:lang w:val="en-US"/>
        </w:rPr>
        <w:t>/</w:t>
      </w:r>
      <w:r w:rsidRPr="006A4E84">
        <w:rPr>
          <w:b/>
          <w:bCs/>
        </w:rPr>
        <w:t>3</w:t>
      </w:r>
      <w:r w:rsidR="00E61541">
        <w:rPr>
          <w:b/>
          <w:bCs/>
          <w:lang w:val="en-US"/>
        </w:rPr>
        <w:t>/2</w:t>
      </w:r>
      <w:r w:rsidRPr="006A4E84">
        <w:rPr>
          <w:b/>
          <w:bCs/>
        </w:rPr>
        <w:t>025 và Quyết định số 43/2025/QĐ-UBND ngày 30</w:t>
      </w:r>
      <w:r w:rsidR="00E61541">
        <w:rPr>
          <w:b/>
          <w:bCs/>
          <w:lang w:val="en-US"/>
        </w:rPr>
        <w:t>/</w:t>
      </w:r>
      <w:r w:rsidRPr="006A4E84">
        <w:rPr>
          <w:b/>
          <w:bCs/>
        </w:rPr>
        <w:t>4</w:t>
      </w:r>
      <w:r w:rsidR="00E61541">
        <w:rPr>
          <w:b/>
          <w:bCs/>
          <w:lang w:val="en-US"/>
        </w:rPr>
        <w:t>/</w:t>
      </w:r>
      <w:r w:rsidRPr="006A4E84">
        <w:rPr>
          <w:b/>
          <w:bCs/>
        </w:rPr>
        <w:t>2025</w:t>
      </w:r>
      <w:r w:rsidR="00E61541">
        <w:rPr>
          <w:b/>
          <w:bCs/>
          <w:lang w:val="en-US"/>
        </w:rPr>
        <w:t xml:space="preserve"> </w:t>
      </w:r>
      <w:r w:rsidRPr="006A4E84">
        <w:rPr>
          <w:b/>
          <w:bCs/>
        </w:rPr>
        <w:t xml:space="preserve">của </w:t>
      </w:r>
      <w:r w:rsidR="00E61541">
        <w:rPr>
          <w:b/>
          <w:bCs/>
          <w:lang w:val="en-US"/>
        </w:rPr>
        <w:t>UBND</w:t>
      </w:r>
      <w:r w:rsidRPr="006A4E84">
        <w:rPr>
          <w:b/>
          <w:bCs/>
        </w:rPr>
        <w:t xml:space="preserve"> tỉnh Sơn La</w:t>
      </w:r>
    </w:p>
    <w:p w:rsidR="00E61541" w:rsidRPr="006A4E84" w:rsidRDefault="00616E01" w:rsidP="00E61541">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1912620</wp:posOffset>
                </wp:positionH>
                <wp:positionV relativeFrom="paragraph">
                  <wp:posOffset>22860</wp:posOffset>
                </wp:positionV>
                <wp:extent cx="1765300" cy="19050"/>
                <wp:effectExtent l="0" t="0" r="25400" b="19050"/>
                <wp:wrapNone/>
                <wp:docPr id="1753845060" name="Straight Connector 4"/>
                <wp:cNvGraphicFramePr/>
                <a:graphic xmlns:a="http://schemas.openxmlformats.org/drawingml/2006/main">
                  <a:graphicData uri="http://schemas.microsoft.com/office/word/2010/wordprocessingShape">
                    <wps:wsp>
                      <wps:cNvCnPr/>
                      <wps:spPr>
                        <a:xfrm flipV="1">
                          <a:off x="0" y="0"/>
                          <a:ext cx="17653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169E55"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0.6pt,1.8pt" to="289.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" strokecolor="black [3200]" strokeweight=".5pt">
                <v:stroke joinstyle="miter"/>
              </v:line>
            </w:pict>
          </mc:Fallback>
        </mc:AlternateContent>
      </w:r>
    </w:p>
    <w:p w:rsidR="006A4E84" w:rsidRPr="006A4E84" w:rsidRDefault="006A4E84" w:rsidP="006A4E84">
      <w:pPr>
        <w:spacing w:before="120" w:after="0" w:line="240" w:lineRule="auto"/>
        <w:ind w:firstLine="720"/>
        <w:rPr>
          <w:i/>
          <w:iCs/>
        </w:rPr>
      </w:pPr>
      <w:r w:rsidRPr="006A4E84">
        <w:rPr>
          <w:i/>
          <w:iCs/>
        </w:rPr>
        <w:t xml:space="preserve">Căn cứ Luật Tổ chức </w:t>
      </w:r>
      <w:r w:rsidR="00FB03F9">
        <w:rPr>
          <w:i/>
          <w:iCs/>
          <w:lang w:val="en-US"/>
        </w:rPr>
        <w:t>C</w:t>
      </w:r>
      <w:r w:rsidRPr="006A4E84">
        <w:rPr>
          <w:i/>
          <w:iCs/>
        </w:rPr>
        <w:t>hính quyền địa phương số 72/2025/QH15;</w:t>
      </w:r>
    </w:p>
    <w:p w:rsidR="006A4E84" w:rsidRPr="006A4E84" w:rsidRDefault="006A4E84" w:rsidP="006A4E84">
      <w:pPr>
        <w:spacing w:before="120" w:after="0" w:line="240" w:lineRule="auto"/>
        <w:ind w:firstLine="720"/>
        <w:rPr>
          <w:i/>
          <w:iCs/>
        </w:rPr>
      </w:pPr>
      <w:r w:rsidRPr="006A4E84">
        <w:rPr>
          <w:i/>
          <w:iCs/>
        </w:rPr>
        <w:t>Căn cứ Luật Ban hành văn bản quy phạm pháp luật số 64/2025/QH15 được sửa đổi, bổ sung bởi Luật số 87/2025/QH15;</w:t>
      </w:r>
    </w:p>
    <w:p w:rsidR="006A4E84" w:rsidRPr="006A4E84" w:rsidRDefault="006A4E84" w:rsidP="006A4E84">
      <w:pPr>
        <w:spacing w:before="120" w:after="0" w:line="240" w:lineRule="auto"/>
        <w:ind w:firstLine="720"/>
        <w:rPr>
          <w:i/>
          <w:iCs/>
        </w:rPr>
      </w:pPr>
      <w:r w:rsidRPr="006A4E84">
        <w:rPr>
          <w:i/>
          <w:iCs/>
        </w:rPr>
        <w:t>Căn cứ Luật Đường bộ số 35/2024/QH15;</w:t>
      </w:r>
    </w:p>
    <w:p w:rsidR="006A4E84" w:rsidRPr="006A4E84" w:rsidRDefault="006A4E84" w:rsidP="006A4E84">
      <w:pPr>
        <w:spacing w:before="120" w:after="0" w:line="240" w:lineRule="auto"/>
        <w:ind w:firstLine="720"/>
        <w:rPr>
          <w:i/>
          <w:iCs/>
        </w:rPr>
      </w:pPr>
      <w:r w:rsidRPr="006A4E84">
        <w:rPr>
          <w:i/>
          <w:iCs/>
        </w:rPr>
        <w:t>Căn cứ Luật Trật tự, an toàn giao thông đường bộ số 36/2024/QH15;</w:t>
      </w:r>
    </w:p>
    <w:p w:rsidR="006A4E84" w:rsidRPr="006A4E84" w:rsidRDefault="006A4E84" w:rsidP="006A4E84">
      <w:pPr>
        <w:spacing w:before="120" w:after="0" w:line="240" w:lineRule="auto"/>
        <w:ind w:firstLine="720"/>
        <w:rPr>
          <w:i/>
          <w:iCs/>
        </w:rPr>
      </w:pPr>
      <w:r w:rsidRPr="006A4E84">
        <w:rPr>
          <w:i/>
          <w:iCs/>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6A4E84" w:rsidRPr="006A4E84" w:rsidRDefault="006A4E84" w:rsidP="006A4E84">
      <w:pPr>
        <w:spacing w:before="120" w:after="0" w:line="240" w:lineRule="auto"/>
        <w:ind w:firstLine="720"/>
        <w:rPr>
          <w:i/>
          <w:iCs/>
        </w:rPr>
      </w:pPr>
      <w:r w:rsidRPr="006A4E84">
        <w:rPr>
          <w:i/>
          <w:iCs/>
        </w:rPr>
        <w:t>Căn cứ Nghị định số 151/2024/NĐ-CP ngày 15 tháng 11 năm 2024 của Chính phủ quy định chi tiết một số điều và biện pháp thi hành Luật Trật tự, an toàn giao thông đường bộ;</w:t>
      </w:r>
    </w:p>
    <w:p w:rsidR="006A4E84" w:rsidRPr="006A4E84" w:rsidRDefault="006A4E84" w:rsidP="006A4E84">
      <w:pPr>
        <w:spacing w:before="120" w:after="0" w:line="240" w:lineRule="auto"/>
        <w:ind w:firstLine="720"/>
        <w:rPr>
          <w:i/>
          <w:iCs/>
        </w:rPr>
      </w:pPr>
      <w:r w:rsidRPr="006A4E84">
        <w:rPr>
          <w:i/>
          <w:iCs/>
        </w:rPr>
        <w:t>Căn cứ Nghị định số 158/2024/NĐ-CP ngày 18 tháng 12 năm 2024 của Chính phủ quy định về hoạt động vận tải đường bộ;</w:t>
      </w:r>
    </w:p>
    <w:p w:rsidR="006A4E84" w:rsidRPr="006A4E84" w:rsidRDefault="006A4E84" w:rsidP="006A4E84">
      <w:pPr>
        <w:spacing w:before="120" w:after="0" w:line="240" w:lineRule="auto"/>
        <w:ind w:firstLine="720"/>
        <w:rPr>
          <w:i/>
          <w:iCs/>
        </w:rPr>
      </w:pPr>
      <w:r w:rsidRPr="006A4E84">
        <w:rPr>
          <w:i/>
          <w:iCs/>
        </w:rPr>
        <w:t>Theo đề nghị của Giám đốc Sở Xây dựng tại tại Tờ trình số 375/TTr-SXD ngày 04 tháng 8 năm 2025, Báo cáo số 582/BC-SXD ngày 03 tháng 8 năm 2025; Báo cáo thẩm định số 391/BC-STP ngày 01 tháng 8 năm 2025 của Sở Tư pháp; Kết quả biểu quyết của Thành viên UBND tỉnh tại Báo cáo số 735/BC-VPUB ngày 17 tháng 8 năm 2025 của Văn phòng UBND tỉnh;</w:t>
      </w:r>
    </w:p>
    <w:p w:rsidR="006A4E84" w:rsidRPr="00616E01" w:rsidRDefault="004161A2" w:rsidP="006A4E84">
      <w:pPr>
        <w:spacing w:before="120" w:after="0" w:line="240" w:lineRule="auto"/>
        <w:ind w:firstLine="720"/>
        <w:rPr>
          <w:lang w:val="en-US"/>
        </w:rPr>
      </w:pPr>
      <w:r>
        <w:rPr>
          <w:i/>
          <w:iCs/>
          <w:lang w:val="en-US"/>
        </w:rPr>
        <w:t>UBND</w:t>
      </w:r>
      <w:r w:rsidR="006A4E84" w:rsidRPr="00616E01">
        <w:rPr>
          <w:i/>
          <w:iCs/>
        </w:rPr>
        <w:t xml:space="preserve"> tỉnh Sơn La ban hành Quyết định sửa đổi, bổ sung một số điều của Quyết định số 31/2023/QĐ-UBND ngày 17 tháng 10 năm 2023, Quyết định số 33/2025/QĐ-UBND ngày 24 tháng 3 năm 2025, Quyết định số 34/2025/QĐ-UBND ngày 24 tháng 3 năm 2025 và Quyết định số 43/2025/QĐ-UBND ngày 30 tháng 4 năm 2025 của </w:t>
      </w:r>
      <w:r>
        <w:rPr>
          <w:i/>
          <w:iCs/>
          <w:lang w:val="en-US"/>
        </w:rPr>
        <w:t>UBND</w:t>
      </w:r>
      <w:r w:rsidR="006A4E84" w:rsidRPr="00616E01">
        <w:rPr>
          <w:i/>
          <w:iCs/>
        </w:rPr>
        <w:t xml:space="preserve"> tỉnh Sơn La.</w:t>
      </w:r>
      <w:r w:rsidR="006A4E84" w:rsidRPr="00616E01">
        <w:t xml:space="preserve"> </w:t>
      </w:r>
    </w:p>
    <w:p w:rsidR="006A4E84" w:rsidRDefault="006A4E84" w:rsidP="006A4E84">
      <w:pPr>
        <w:spacing w:before="120" w:after="0" w:line="240" w:lineRule="auto"/>
        <w:ind w:firstLine="720"/>
        <w:rPr>
          <w:b/>
          <w:bCs/>
          <w:lang w:val="en-US"/>
        </w:rPr>
      </w:pPr>
    </w:p>
    <w:p w:rsidR="006A4E84" w:rsidRPr="006A4E84" w:rsidRDefault="006A4E84" w:rsidP="00616E01">
      <w:pPr>
        <w:spacing w:after="0" w:line="240" w:lineRule="auto"/>
        <w:jc w:val="center"/>
        <w:rPr>
          <w:rFonts w:eastAsia="Times New Roman" w:cs="Times New Roman"/>
          <w:b/>
          <w:bCs/>
          <w:color w:val="000000"/>
          <w:kern w:val="0"/>
          <w:szCs w:val="28"/>
          <w:lang w:eastAsia="vi-VN"/>
          <w14:ligatures w14:val="none"/>
        </w:rPr>
      </w:pPr>
      <w:r w:rsidRPr="006A4E84">
        <w:rPr>
          <w:rFonts w:eastAsia="Times New Roman" w:cs="Times New Roman"/>
          <w:b/>
          <w:bCs/>
          <w:color w:val="000000"/>
          <w:kern w:val="0"/>
          <w:szCs w:val="28"/>
          <w:lang w:eastAsia="vi-VN"/>
          <w14:ligatures w14:val="none"/>
        </w:rPr>
        <w:t>Chương I</w:t>
      </w:r>
    </w:p>
    <w:p w:rsidR="006A4E84" w:rsidRDefault="006A4E84" w:rsidP="00616E01">
      <w:pPr>
        <w:spacing w:after="0" w:line="240" w:lineRule="auto"/>
        <w:jc w:val="center"/>
        <w:rPr>
          <w:rFonts w:eastAsia="Times New Roman" w:cs="Times New Roman"/>
          <w:b/>
          <w:bCs/>
          <w:color w:val="000000"/>
          <w:kern w:val="0"/>
          <w:sz w:val="26"/>
          <w:szCs w:val="26"/>
          <w:lang w:val="en-US" w:eastAsia="vi-VN"/>
          <w14:ligatures w14:val="none"/>
        </w:rPr>
      </w:pPr>
      <w:r w:rsidRPr="006A4E84">
        <w:rPr>
          <w:rFonts w:eastAsia="Times New Roman" w:cs="Times New Roman"/>
          <w:b/>
          <w:bCs/>
          <w:color w:val="000000"/>
          <w:kern w:val="0"/>
          <w:sz w:val="26"/>
          <w:szCs w:val="26"/>
          <w:lang w:eastAsia="vi-VN"/>
          <w14:ligatures w14:val="none"/>
        </w:rPr>
        <w:t xml:space="preserve">SỬA ĐỔI, BỔ SUNG MỘT SỐ ĐIỀU CỦA QUYẾT ĐỊNH </w:t>
      </w:r>
      <w:r w:rsidR="003539D9">
        <w:rPr>
          <w:rFonts w:eastAsia="Times New Roman" w:cs="Times New Roman"/>
          <w:b/>
          <w:bCs/>
          <w:color w:val="000000"/>
          <w:kern w:val="0"/>
          <w:sz w:val="26"/>
          <w:szCs w:val="26"/>
          <w:lang w:val="en-US" w:eastAsia="vi-VN"/>
          <w14:ligatures w14:val="none"/>
        </w:rPr>
        <w:t xml:space="preserve">SỐ </w:t>
      </w:r>
      <w:r w:rsidRPr="006A4E84">
        <w:rPr>
          <w:rFonts w:eastAsia="Times New Roman" w:cs="Times New Roman"/>
          <w:b/>
          <w:bCs/>
          <w:color w:val="000000"/>
          <w:kern w:val="0"/>
          <w:sz w:val="26"/>
          <w:szCs w:val="26"/>
          <w:lang w:eastAsia="vi-VN"/>
          <w14:ligatures w14:val="none"/>
        </w:rPr>
        <w:t>31/2023/QĐ-UBND NGÀY 17</w:t>
      </w:r>
      <w:r w:rsidR="00616E01">
        <w:rPr>
          <w:rFonts w:eastAsia="Times New Roman" w:cs="Times New Roman"/>
          <w:b/>
          <w:bCs/>
          <w:color w:val="000000"/>
          <w:kern w:val="0"/>
          <w:sz w:val="26"/>
          <w:szCs w:val="26"/>
          <w:lang w:val="en-US" w:eastAsia="vi-VN"/>
          <w14:ligatures w14:val="none"/>
        </w:rPr>
        <w:t>/</w:t>
      </w:r>
      <w:r w:rsidRPr="006A4E84">
        <w:rPr>
          <w:rFonts w:eastAsia="Times New Roman" w:cs="Times New Roman"/>
          <w:b/>
          <w:bCs/>
          <w:color w:val="000000"/>
          <w:kern w:val="0"/>
          <w:sz w:val="26"/>
          <w:szCs w:val="26"/>
          <w:lang w:eastAsia="vi-VN"/>
          <w14:ligatures w14:val="none"/>
        </w:rPr>
        <w:t>10</w:t>
      </w:r>
      <w:r w:rsidR="00616E01">
        <w:rPr>
          <w:rFonts w:eastAsia="Times New Roman" w:cs="Times New Roman"/>
          <w:b/>
          <w:bCs/>
          <w:color w:val="000000"/>
          <w:kern w:val="0"/>
          <w:sz w:val="26"/>
          <w:szCs w:val="26"/>
          <w:lang w:val="en-US" w:eastAsia="vi-VN"/>
          <w14:ligatures w14:val="none"/>
        </w:rPr>
        <w:t>/</w:t>
      </w:r>
      <w:r w:rsidRPr="006A4E84">
        <w:rPr>
          <w:rFonts w:eastAsia="Times New Roman" w:cs="Times New Roman"/>
          <w:b/>
          <w:bCs/>
          <w:color w:val="000000"/>
          <w:kern w:val="0"/>
          <w:sz w:val="26"/>
          <w:szCs w:val="26"/>
          <w:lang w:eastAsia="vi-VN"/>
          <w14:ligatures w14:val="none"/>
        </w:rPr>
        <w:t xml:space="preserve">2023 CỦA </w:t>
      </w:r>
      <w:r w:rsidR="00616E01">
        <w:rPr>
          <w:rFonts w:eastAsia="Times New Roman" w:cs="Times New Roman"/>
          <w:b/>
          <w:bCs/>
          <w:color w:val="000000"/>
          <w:kern w:val="0"/>
          <w:sz w:val="26"/>
          <w:szCs w:val="26"/>
          <w:lang w:val="en-US" w:eastAsia="vi-VN"/>
          <w14:ligatures w14:val="none"/>
        </w:rPr>
        <w:t>UBND</w:t>
      </w:r>
      <w:r w:rsidRPr="006A4E84">
        <w:rPr>
          <w:rFonts w:eastAsia="Times New Roman" w:cs="Times New Roman"/>
          <w:b/>
          <w:bCs/>
          <w:color w:val="000000"/>
          <w:kern w:val="0"/>
          <w:sz w:val="26"/>
          <w:szCs w:val="26"/>
          <w:lang w:eastAsia="vi-VN"/>
          <w14:ligatures w14:val="none"/>
        </w:rPr>
        <w:t xml:space="preserve"> TỈNH SƠN LA BAN HÀNH QUY ĐỊNH VỀ</w:t>
      </w:r>
      <w:r w:rsidR="00EC690A">
        <w:rPr>
          <w:rFonts w:eastAsia="Times New Roman" w:cs="Times New Roman"/>
          <w:b/>
          <w:bCs/>
          <w:color w:val="000000"/>
          <w:kern w:val="0"/>
          <w:sz w:val="26"/>
          <w:szCs w:val="26"/>
          <w:lang w:val="en-US" w:eastAsia="vi-VN"/>
          <w14:ligatures w14:val="none"/>
        </w:rPr>
        <w:t xml:space="preserve"> </w:t>
      </w:r>
      <w:r w:rsidRPr="006A4E84">
        <w:rPr>
          <w:rFonts w:eastAsia="Times New Roman" w:cs="Times New Roman"/>
          <w:b/>
          <w:bCs/>
          <w:color w:val="000000"/>
          <w:kern w:val="0"/>
          <w:sz w:val="26"/>
          <w:szCs w:val="26"/>
          <w:lang w:eastAsia="vi-VN"/>
          <w14:ligatures w14:val="none"/>
        </w:rPr>
        <w:t>TUYẾN ĐƯỜNG VÀ THỜI GIAN HOẠT ĐỘNG ĐỐI VỚI PHƯƠNG TIỆN VẬN CHUYỂN CHẤT THẢI RẮN SINH HOẠT, PHƯƠNG TIỆN VẬN CHUYỂN CHẤT THẢI RẮN CÔNG NGHIỆP THÔNG THƯỜNG PHẢI XỬ LÝ, PHƯƠNG TIỆN VẬN CHUYỂN CHẤT THẢI NGUY HẠI TRÊN ĐỊA BÀN TỈNH SƠN LA</w:t>
      </w:r>
    </w:p>
    <w:p w:rsidR="00616E01" w:rsidRPr="006A4E84" w:rsidRDefault="00616E01" w:rsidP="00616E01">
      <w:pPr>
        <w:spacing w:after="0" w:line="240" w:lineRule="auto"/>
        <w:jc w:val="center"/>
        <w:rPr>
          <w:rFonts w:eastAsia="Times New Roman" w:cs="Times New Roman"/>
          <w:b/>
          <w:bCs/>
          <w:color w:val="000000"/>
          <w:kern w:val="0"/>
          <w:sz w:val="26"/>
          <w:szCs w:val="26"/>
          <w:lang w:val="en-US" w:eastAsia="vi-VN"/>
          <w14:ligatures w14:val="none"/>
        </w:rPr>
      </w:pPr>
    </w:p>
    <w:p w:rsidR="00682177" w:rsidRDefault="006A4E84" w:rsidP="00616E01">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1. </w:t>
      </w:r>
      <w:r w:rsidRPr="00AC3139">
        <w:rPr>
          <w:rFonts w:asciiTheme="majorHAnsi" w:eastAsia="Times New Roman" w:hAnsiTheme="majorHAnsi" w:cstheme="majorHAnsi"/>
          <w:color w:val="000000"/>
          <w:kern w:val="0"/>
          <w:szCs w:val="28"/>
          <w:lang w:eastAsia="vi-VN"/>
          <w14:ligatures w14:val="none"/>
        </w:rPr>
        <w:t>Sửa đổi, bổ sung Điều 3 Quyết định</w:t>
      </w:r>
    </w:p>
    <w:p w:rsidR="006A4E84" w:rsidRPr="00682177" w:rsidRDefault="006A4E84" w:rsidP="00616E01">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682177">
        <w:rPr>
          <w:rFonts w:asciiTheme="majorHAnsi" w:eastAsia="Times New Roman" w:hAnsiTheme="majorHAnsi" w:cstheme="majorHAnsi"/>
          <w:b/>
          <w:bCs/>
          <w:color w:val="000000"/>
          <w:kern w:val="0"/>
          <w:szCs w:val="28"/>
          <w:lang w:eastAsia="vi-VN"/>
          <w14:ligatures w14:val="none"/>
        </w:rPr>
        <w:t>“Điều 3. Trách nhiệm thi hành</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Chánh Văn phòng </w:t>
      </w:r>
      <w:r w:rsidR="00AC3139">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tỉnh; Giám đốc Công an tỉnh; Giám đốc các Sở: Tài chính, Xây dựng, Nông Nghiệp và Môi trường, Văn hoá, Thể thao và Du lịch; Chủ tịch </w:t>
      </w:r>
      <w:r w:rsidR="00AC3139">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Thủ trưởng các cơ quan, đơn vị liên quan chịu trách nhiệm thi hành Quyết định này”.</w:t>
      </w:r>
    </w:p>
    <w:p w:rsidR="006A4E84" w:rsidRPr="00AC3139"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2. </w:t>
      </w:r>
      <w:r w:rsidRPr="00AC3139">
        <w:rPr>
          <w:rFonts w:asciiTheme="majorHAnsi" w:eastAsia="Times New Roman" w:hAnsiTheme="majorHAnsi" w:cstheme="majorHAnsi"/>
          <w:color w:val="000000"/>
          <w:kern w:val="0"/>
          <w:szCs w:val="28"/>
          <w:lang w:eastAsia="vi-VN"/>
          <w14:ligatures w14:val="none"/>
        </w:rPr>
        <w:t>Sửa đổi, bổ sung một số điểm, khoản của Điều 5 của Quy định ban hành kèm theo Quyết định</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1. Sửa đổi, bổ sung khoản 1 như sau:</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“1. Sở Nông Nghiệp và Môi trường</w:t>
      </w:r>
    </w:p>
    <w:p w:rsidR="006A4E84" w:rsidRPr="00E423A7" w:rsidRDefault="006A4E84" w:rsidP="00616E01">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4D4FC4">
        <w:rPr>
          <w:rFonts w:asciiTheme="majorHAnsi" w:eastAsia="Times New Roman" w:hAnsiTheme="majorHAnsi" w:cstheme="majorHAnsi"/>
          <w:color w:val="000000"/>
          <w:spacing w:val="-2"/>
          <w:kern w:val="0"/>
          <w:szCs w:val="28"/>
          <w:lang w:eastAsia="vi-VN"/>
          <w14:ligatures w14:val="none"/>
        </w:rPr>
        <w:t xml:space="preserve">a) Hướng dẫn các tổ chức, cá nhân thực hiện các quy định về bảo vệ môi trường; các quy định có liên quan đến hoạt động vận chuyển chất thải rắn sinh hoạt, chất </w:t>
      </w:r>
      <w:r w:rsidRPr="00E423A7">
        <w:rPr>
          <w:rFonts w:asciiTheme="majorHAnsi" w:eastAsia="Times New Roman" w:hAnsiTheme="majorHAnsi" w:cstheme="majorHAnsi"/>
          <w:color w:val="000000"/>
          <w:spacing w:val="2"/>
          <w:kern w:val="0"/>
          <w:szCs w:val="28"/>
          <w:lang w:eastAsia="vi-VN"/>
          <w14:ligatures w14:val="none"/>
        </w:rPr>
        <w:t>thải rắn công nghiệp thông thường phải xử lý, chất thải nguy hại trên địa bàn tỉnh;</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b) Phối hợp kiểm tra hoạt động vận chuyển chất thải rắn sinh hoạt, chất thải rắn công nghiệp thông thường và chất thải nguy hại của các tổ chức, cá nhân trên địa bàn tỉnh; xử lý hoặc kiến nghị cấp có thẩm quyền xử lý các hành vi vi phạm pháp luật trong vận chuyển các chất thải theo quy định.”.</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2. Sửa đổi, bổ sung khoản 2 như sau:</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“2. Sở Xây dựng</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a) Hướng dẫn, tổ chức triển khai thực hiện nội dung Quy định này;</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b) Chủ trì, phối hợp kiểm tra, xử lý vi phạm đối với hoạt động vận chuyển, phương tiện vận chuyển chất thải rắn sinh hoạt, chất thải công nghiệp thông thường phải xử lý, chất thải nguy hại theo thẩm quyền.”.</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3. Sửa đổi, bổ sung khoản 4 như sau:</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“4. Sở Văn hoá, Thể thao và Du lịch</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Chủ trì, phối hợp với các sở, ngành, </w:t>
      </w:r>
      <w:r w:rsidR="00A5740B">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các cơ quan báo chí, truyền thông tổ chức tuyên truyền, phổ biến pháp luật về bảo vệ môi trường và nội dung Quy định này trên các phương tiện thông tin đại chúng; vận động Nhân dân tích cực tham gia vào hoạt động bảo vệ môi trường; thông tin kịp thời về kết quả thanh tra, kiểm tra việc chấp hành pháp luật về bảo vệ môi trường, những trường hợp vi phạm, những địa phương để xảy ra tình trạng ô</w:t>
      </w:r>
      <w:r w:rsidR="00A5740B">
        <w:rPr>
          <w:rFonts w:asciiTheme="majorHAnsi" w:eastAsia="Times New Roman" w:hAnsiTheme="majorHAnsi" w:cstheme="majorHAnsi"/>
          <w:color w:val="000000"/>
          <w:kern w:val="0"/>
          <w:szCs w:val="28"/>
          <w:lang w:val="en-US" w:eastAsia="vi-VN"/>
          <w14:ligatures w14:val="none"/>
        </w:rPr>
        <w:t xml:space="preserve"> </w:t>
      </w:r>
      <w:r w:rsidRPr="006A4E84">
        <w:rPr>
          <w:rFonts w:asciiTheme="majorHAnsi" w:eastAsia="Times New Roman" w:hAnsiTheme="majorHAnsi" w:cstheme="majorHAnsi"/>
          <w:color w:val="000000"/>
          <w:kern w:val="0"/>
          <w:szCs w:val="28"/>
          <w:lang w:eastAsia="vi-VN"/>
          <w14:ligatures w14:val="none"/>
        </w:rPr>
        <w:t>nhiễm môi trường do chất thải rắn sinh hoạt, chất thải rắn công nghiệp thông thường phải xử lý, chất thải nguy hại gây ra.”.</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4. Sửa đổi, bổ sung khoản 5 như sau:</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“5. Ủy ban nhân dân cấp xã</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a) Chỉ đạo các phòng chuyên môn, lực lượng công an cấp xã và các tổ, bản trên địa bàn kiểm tra, giám sát đối với hoạt động vận chuyển chất thải rắn sinh hoạt, chất thải rắn công nghiệp thông thường phải xử lý, chất thải nguy hại trên địa bàn; kịp thời xử lý theo thẩm quyền hoặc đề xuất cấp có thẩm quyền xử lý các hành vi vi phạm theo quy định của pháp luật;</w:t>
      </w:r>
    </w:p>
    <w:p w:rsidR="006A4E84" w:rsidRPr="00EC5996" w:rsidRDefault="006A4E84" w:rsidP="00616E01">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EC5996">
        <w:rPr>
          <w:rFonts w:asciiTheme="majorHAnsi" w:eastAsia="Times New Roman" w:hAnsiTheme="majorHAnsi" w:cstheme="majorHAnsi"/>
          <w:color w:val="000000"/>
          <w:spacing w:val="2"/>
          <w:kern w:val="0"/>
          <w:szCs w:val="28"/>
          <w:lang w:eastAsia="vi-VN"/>
          <w14:ligatures w14:val="none"/>
        </w:rPr>
        <w:t>b) Tuyên truyền, phổ biến, vận động Nhân dân nghiêm chỉnh chấp hành các quy định của pháp luật và tích cực tham gia vào hoạt động liên quan đến bảo vệ môi trường”.</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5. Sửa đổi, bổ sung điểm c khoản 6 như sau:</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“c) Cung cấp lộ trình </w:t>
      </w:r>
      <w:r w:rsidRPr="000614DD">
        <w:rPr>
          <w:rFonts w:asciiTheme="majorHAnsi" w:eastAsia="Times New Roman" w:hAnsiTheme="majorHAnsi" w:cstheme="majorHAnsi"/>
          <w:i/>
          <w:iCs/>
          <w:color w:val="000000"/>
          <w:kern w:val="0"/>
          <w:szCs w:val="28"/>
          <w:lang w:eastAsia="vi-VN"/>
          <w14:ligatures w14:val="none"/>
        </w:rPr>
        <w:t>(điểm đầu, điểm cuối, tuyến đường vận chuyển)</w:t>
      </w:r>
      <w:r w:rsidRPr="006A4E84">
        <w:rPr>
          <w:rFonts w:asciiTheme="majorHAnsi" w:eastAsia="Times New Roman" w:hAnsiTheme="majorHAnsi" w:cstheme="majorHAnsi"/>
          <w:color w:val="000000"/>
          <w:kern w:val="0"/>
          <w:szCs w:val="28"/>
          <w:lang w:eastAsia="vi-VN"/>
          <w14:ligatures w14:val="none"/>
        </w:rPr>
        <w:t xml:space="preserve"> và thời gian vận chuyển chất thải rắn sinh hoạt, chất thải rắn công nghiệp thông thường phải xử lý, chất thải nguy hại về Sở Nông Nghiệp và Môi trường, </w:t>
      </w:r>
      <w:r w:rsidR="00311C64">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và các cơ quan chuyên môn khi có yêu cầu phối hợp. Dữ liệu, thông tin từ thiết bị giám sát hành trình phải được chia sẻ khi có yêu cầu của cơ quan chuyên môn;”.</w:t>
      </w:r>
    </w:p>
    <w:p w:rsidR="006A4E84" w:rsidRPr="0019173E"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3. </w:t>
      </w:r>
      <w:r w:rsidRPr="0019173E">
        <w:rPr>
          <w:rFonts w:asciiTheme="majorHAnsi" w:eastAsia="Times New Roman" w:hAnsiTheme="majorHAnsi" w:cstheme="majorHAnsi"/>
          <w:color w:val="000000"/>
          <w:kern w:val="0"/>
          <w:szCs w:val="28"/>
          <w:lang w:eastAsia="vi-VN"/>
          <w14:ligatures w14:val="none"/>
        </w:rPr>
        <w:t>Sửa đổi, bổ sung Điều 6 của Quy định ban hành kèm theo Quyết định</w:t>
      </w:r>
    </w:p>
    <w:p w:rsidR="006A4E84" w:rsidRPr="006A4E84" w:rsidRDefault="006A4E84" w:rsidP="00616E01">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w:t>
      </w:r>
      <w:r w:rsidRPr="006A4E84">
        <w:rPr>
          <w:rFonts w:asciiTheme="majorHAnsi" w:eastAsia="Times New Roman" w:hAnsiTheme="majorHAnsi" w:cstheme="majorHAnsi"/>
          <w:b/>
          <w:bCs/>
          <w:color w:val="000000"/>
          <w:kern w:val="0"/>
          <w:szCs w:val="28"/>
          <w:lang w:eastAsia="vi-VN"/>
          <w14:ligatures w14:val="none"/>
        </w:rPr>
        <w:t>Điều 6. Điều khoản thi hành</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Trong quá trình thực hiện, nếu có phát sinh khó khăn, vướng mắc, đề nghị các cơ quan, tổ chức và cá nhân có liên quan kịp thời phản ánh đến Sở Nông Nghiệp và Môi trường, Sở Xây dựng để xem xét, giải quyết theo thẩm quyền hoặc báo cáo, đề xuất </w:t>
      </w:r>
      <w:r w:rsidR="00865A02">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tỉnh xem xét, quyết định”.</w:t>
      </w:r>
    </w:p>
    <w:p w:rsidR="006A4E84" w:rsidRPr="008B5D5F" w:rsidRDefault="006A4E84" w:rsidP="00F3195B">
      <w:pPr>
        <w:spacing w:before="120" w:after="0" w:line="240" w:lineRule="auto"/>
        <w:jc w:val="center"/>
        <w:rPr>
          <w:rFonts w:asciiTheme="majorHAnsi" w:eastAsia="Times New Roman" w:hAnsiTheme="majorHAnsi" w:cstheme="majorHAnsi"/>
          <w:b/>
          <w:bCs/>
          <w:color w:val="000000"/>
          <w:kern w:val="0"/>
          <w:sz w:val="26"/>
          <w:szCs w:val="26"/>
          <w:lang w:eastAsia="vi-VN"/>
          <w14:ligatures w14:val="none"/>
        </w:rPr>
      </w:pPr>
      <w:r w:rsidRPr="008B5D5F">
        <w:rPr>
          <w:rFonts w:asciiTheme="majorHAnsi" w:eastAsia="Times New Roman" w:hAnsiTheme="majorHAnsi" w:cstheme="majorHAnsi"/>
          <w:b/>
          <w:bCs/>
          <w:color w:val="000000"/>
          <w:kern w:val="0"/>
          <w:sz w:val="26"/>
          <w:szCs w:val="26"/>
          <w:lang w:eastAsia="vi-VN"/>
          <w14:ligatures w14:val="none"/>
        </w:rPr>
        <w:t>Chương II</w:t>
      </w:r>
    </w:p>
    <w:p w:rsidR="006A4E84" w:rsidRPr="008B5D5F" w:rsidRDefault="006A4E84" w:rsidP="00F3195B">
      <w:pPr>
        <w:spacing w:before="40" w:after="0" w:line="240" w:lineRule="auto"/>
        <w:jc w:val="center"/>
        <w:rPr>
          <w:rFonts w:asciiTheme="majorHAnsi" w:eastAsia="Times New Roman" w:hAnsiTheme="majorHAnsi" w:cstheme="majorHAnsi"/>
          <w:b/>
          <w:bCs/>
          <w:color w:val="000000"/>
          <w:kern w:val="0"/>
          <w:sz w:val="26"/>
          <w:szCs w:val="26"/>
          <w:lang w:val="en-US" w:eastAsia="vi-VN"/>
          <w14:ligatures w14:val="none"/>
        </w:rPr>
      </w:pPr>
      <w:r w:rsidRPr="008B5D5F">
        <w:rPr>
          <w:rFonts w:asciiTheme="majorHAnsi" w:eastAsia="Times New Roman" w:hAnsiTheme="majorHAnsi" w:cstheme="majorHAnsi"/>
          <w:b/>
          <w:bCs/>
          <w:color w:val="000000"/>
          <w:kern w:val="0"/>
          <w:sz w:val="26"/>
          <w:szCs w:val="26"/>
          <w:lang w:eastAsia="vi-VN"/>
          <w14:ligatures w14:val="none"/>
        </w:rPr>
        <w:t>SỬA ĐỔI, BỔ SUNG MỘT SỐ ĐIỀU CỦA QUYẾT ĐỊNH SỐ</w:t>
      </w:r>
      <w:r w:rsidR="008B5D5F">
        <w:rPr>
          <w:rFonts w:asciiTheme="majorHAnsi" w:eastAsia="Times New Roman" w:hAnsiTheme="majorHAnsi" w:cstheme="majorHAnsi"/>
          <w:b/>
          <w:bCs/>
          <w:color w:val="000000"/>
          <w:kern w:val="0"/>
          <w:sz w:val="26"/>
          <w:szCs w:val="26"/>
          <w:lang w:val="en-US" w:eastAsia="vi-VN"/>
          <w14:ligatures w14:val="none"/>
        </w:rPr>
        <w:t xml:space="preserve"> </w:t>
      </w:r>
      <w:r w:rsidRPr="008B5D5F">
        <w:rPr>
          <w:rFonts w:asciiTheme="majorHAnsi" w:eastAsia="Times New Roman" w:hAnsiTheme="majorHAnsi" w:cstheme="majorHAnsi"/>
          <w:b/>
          <w:bCs/>
          <w:color w:val="000000"/>
          <w:kern w:val="0"/>
          <w:sz w:val="26"/>
          <w:szCs w:val="26"/>
          <w:lang w:eastAsia="vi-VN"/>
          <w14:ligatures w14:val="none"/>
        </w:rPr>
        <w:t xml:space="preserve">33/2025/QĐ-UBND </w:t>
      </w:r>
      <w:r w:rsidRPr="008B5D5F">
        <w:rPr>
          <w:rFonts w:asciiTheme="majorHAnsi" w:eastAsia="Times New Roman" w:hAnsiTheme="majorHAnsi" w:cstheme="majorHAnsi"/>
          <w:b/>
          <w:bCs/>
          <w:color w:val="000000"/>
          <w:spacing w:val="-2"/>
          <w:kern w:val="0"/>
          <w:sz w:val="26"/>
          <w:szCs w:val="26"/>
          <w:lang w:eastAsia="vi-VN"/>
          <w14:ligatures w14:val="none"/>
        </w:rPr>
        <w:t>NGÀY 24</w:t>
      </w:r>
      <w:r w:rsidR="00865A02" w:rsidRPr="008B5D5F">
        <w:rPr>
          <w:rFonts w:asciiTheme="majorHAnsi" w:eastAsia="Times New Roman" w:hAnsiTheme="majorHAnsi" w:cstheme="majorHAnsi"/>
          <w:b/>
          <w:bCs/>
          <w:color w:val="000000"/>
          <w:spacing w:val="-2"/>
          <w:kern w:val="0"/>
          <w:sz w:val="26"/>
          <w:szCs w:val="26"/>
          <w:lang w:val="en-US" w:eastAsia="vi-VN"/>
          <w14:ligatures w14:val="none"/>
        </w:rPr>
        <w:t>/</w:t>
      </w:r>
      <w:r w:rsidRPr="008B5D5F">
        <w:rPr>
          <w:rFonts w:asciiTheme="majorHAnsi" w:eastAsia="Times New Roman" w:hAnsiTheme="majorHAnsi" w:cstheme="majorHAnsi"/>
          <w:b/>
          <w:bCs/>
          <w:color w:val="000000"/>
          <w:spacing w:val="-2"/>
          <w:kern w:val="0"/>
          <w:sz w:val="26"/>
          <w:szCs w:val="26"/>
          <w:lang w:eastAsia="vi-VN"/>
          <w14:ligatures w14:val="none"/>
        </w:rPr>
        <w:t>3</w:t>
      </w:r>
      <w:r w:rsidR="00865A02" w:rsidRPr="008B5D5F">
        <w:rPr>
          <w:rFonts w:asciiTheme="majorHAnsi" w:eastAsia="Times New Roman" w:hAnsiTheme="majorHAnsi" w:cstheme="majorHAnsi"/>
          <w:b/>
          <w:bCs/>
          <w:color w:val="000000"/>
          <w:spacing w:val="-2"/>
          <w:kern w:val="0"/>
          <w:sz w:val="26"/>
          <w:szCs w:val="26"/>
          <w:lang w:val="en-US" w:eastAsia="vi-VN"/>
          <w14:ligatures w14:val="none"/>
        </w:rPr>
        <w:t>/</w:t>
      </w:r>
      <w:r w:rsidRPr="008B5D5F">
        <w:rPr>
          <w:rFonts w:asciiTheme="majorHAnsi" w:eastAsia="Times New Roman" w:hAnsiTheme="majorHAnsi" w:cstheme="majorHAnsi"/>
          <w:b/>
          <w:bCs/>
          <w:color w:val="000000"/>
          <w:spacing w:val="-2"/>
          <w:kern w:val="0"/>
          <w:sz w:val="26"/>
          <w:szCs w:val="26"/>
          <w:lang w:eastAsia="vi-VN"/>
          <w14:ligatures w14:val="none"/>
        </w:rPr>
        <w:t xml:space="preserve">2025 CỦA </w:t>
      </w:r>
      <w:r w:rsidR="00865A02" w:rsidRPr="008B5D5F">
        <w:rPr>
          <w:rFonts w:asciiTheme="majorHAnsi" w:eastAsia="Times New Roman" w:hAnsiTheme="majorHAnsi" w:cstheme="majorHAnsi"/>
          <w:b/>
          <w:bCs/>
          <w:color w:val="000000"/>
          <w:spacing w:val="-2"/>
          <w:kern w:val="0"/>
          <w:sz w:val="26"/>
          <w:szCs w:val="26"/>
          <w:lang w:val="en-US" w:eastAsia="vi-VN"/>
          <w14:ligatures w14:val="none"/>
        </w:rPr>
        <w:t>UBND</w:t>
      </w:r>
      <w:r w:rsidRPr="008B5D5F">
        <w:rPr>
          <w:rFonts w:asciiTheme="majorHAnsi" w:eastAsia="Times New Roman" w:hAnsiTheme="majorHAnsi" w:cstheme="majorHAnsi"/>
          <w:b/>
          <w:bCs/>
          <w:color w:val="000000"/>
          <w:spacing w:val="-2"/>
          <w:kern w:val="0"/>
          <w:sz w:val="26"/>
          <w:szCs w:val="26"/>
          <w:lang w:eastAsia="vi-VN"/>
          <w14:ligatures w14:val="none"/>
        </w:rPr>
        <w:t xml:space="preserve"> TỈNH SƠN LA BAN HÀNH QUY ĐỊNH THỜI GIAN</w:t>
      </w:r>
      <w:r w:rsidRPr="008B5D5F">
        <w:rPr>
          <w:rFonts w:asciiTheme="majorHAnsi" w:eastAsia="Times New Roman" w:hAnsiTheme="majorHAnsi" w:cstheme="majorHAnsi"/>
          <w:b/>
          <w:bCs/>
          <w:color w:val="000000"/>
          <w:kern w:val="0"/>
          <w:sz w:val="26"/>
          <w:szCs w:val="26"/>
          <w:lang w:eastAsia="vi-VN"/>
          <w14:ligatures w14:val="none"/>
        </w:rPr>
        <w:t xml:space="preserve"> HOẠT ĐỘNG CỦA XE VỆ SINH MÔI TRƯỜNG, XE Ô TÔ CHỞ VẬT LIỆU XÂY DỰNG, PHẾ THẢI RỜI TRONG ĐÔ THỊ TRÊN ĐỊA BÀN TỈNH SƠN LA</w:t>
      </w:r>
    </w:p>
    <w:p w:rsidR="00F3195B" w:rsidRPr="00F71B79" w:rsidRDefault="00F3195B" w:rsidP="00F3195B">
      <w:pPr>
        <w:spacing w:before="40" w:after="0" w:line="240" w:lineRule="auto"/>
        <w:jc w:val="center"/>
        <w:rPr>
          <w:rFonts w:asciiTheme="majorHAnsi" w:eastAsia="Times New Roman" w:hAnsiTheme="majorHAnsi" w:cstheme="majorHAnsi"/>
          <w:b/>
          <w:bCs/>
          <w:color w:val="000000"/>
          <w:kern w:val="0"/>
          <w:sz w:val="10"/>
          <w:szCs w:val="10"/>
          <w:lang w:val="en-US" w:eastAsia="vi-VN"/>
          <w14:ligatures w14:val="none"/>
        </w:rPr>
      </w:pPr>
    </w:p>
    <w:p w:rsidR="004E742E" w:rsidRDefault="006A4E84" w:rsidP="00616E01">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4. </w:t>
      </w:r>
      <w:r w:rsidRPr="006A4E84">
        <w:rPr>
          <w:rFonts w:asciiTheme="majorHAnsi" w:eastAsia="Times New Roman" w:hAnsiTheme="majorHAnsi" w:cstheme="majorHAnsi"/>
          <w:color w:val="000000"/>
          <w:kern w:val="0"/>
          <w:szCs w:val="28"/>
          <w:lang w:eastAsia="vi-VN"/>
          <w14:ligatures w14:val="none"/>
        </w:rPr>
        <w:t xml:space="preserve">Sửa đổi, bổ sung Điều 3 Quyết định </w:t>
      </w:r>
    </w:p>
    <w:p w:rsidR="006A4E84" w:rsidRPr="004E742E" w:rsidRDefault="006A4E84" w:rsidP="00616E01">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4E742E">
        <w:rPr>
          <w:rFonts w:asciiTheme="majorHAnsi" w:eastAsia="Times New Roman" w:hAnsiTheme="majorHAnsi" w:cstheme="majorHAnsi"/>
          <w:b/>
          <w:bCs/>
          <w:color w:val="000000"/>
          <w:kern w:val="0"/>
          <w:szCs w:val="28"/>
          <w:lang w:eastAsia="vi-VN"/>
          <w14:ligatures w14:val="none"/>
        </w:rPr>
        <w:t>“Điều 3. Trách nhiệm thi hành</w:t>
      </w:r>
    </w:p>
    <w:p w:rsidR="006A4E84" w:rsidRPr="006A4E84" w:rsidRDefault="006A4E84" w:rsidP="00616E01">
      <w:pPr>
        <w:spacing w:before="120" w:after="0" w:line="240" w:lineRule="auto"/>
        <w:ind w:firstLine="720"/>
        <w:rPr>
          <w:rFonts w:asciiTheme="majorHAnsi" w:eastAsia="Times New Roman" w:hAnsiTheme="majorHAnsi" w:cstheme="majorHAnsi"/>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Chánh Văn phòng </w:t>
      </w:r>
      <w:r w:rsidR="00865A02">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tỉnh; Giám đốc Công an tỉnh; Thủ trưởng các </w:t>
      </w:r>
      <w:r w:rsidR="00E409C6">
        <w:rPr>
          <w:rFonts w:asciiTheme="majorHAnsi" w:eastAsia="Times New Roman" w:hAnsiTheme="majorHAnsi" w:cstheme="majorHAnsi"/>
          <w:color w:val="000000"/>
          <w:kern w:val="0"/>
          <w:szCs w:val="28"/>
          <w:lang w:val="en-US" w:eastAsia="vi-VN"/>
          <w14:ligatures w14:val="none"/>
        </w:rPr>
        <w:t>s</w:t>
      </w:r>
      <w:r w:rsidRPr="006A4E84">
        <w:rPr>
          <w:rFonts w:asciiTheme="majorHAnsi" w:eastAsia="Times New Roman" w:hAnsiTheme="majorHAnsi" w:cstheme="majorHAnsi"/>
          <w:color w:val="000000"/>
          <w:kern w:val="0"/>
          <w:szCs w:val="28"/>
          <w:lang w:eastAsia="vi-VN"/>
          <w14:ligatures w14:val="none"/>
        </w:rPr>
        <w:t xml:space="preserve">ở, ban, ngành thuộc tỉnh; Chủ tịch </w:t>
      </w:r>
      <w:r w:rsidR="00865A02">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và các tổ chức, cá nhân có liên quan chịu trách nhiệm thi hành Quyết định này”.</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5. </w:t>
      </w:r>
      <w:r w:rsidRPr="006A4E84">
        <w:rPr>
          <w:rFonts w:asciiTheme="majorHAnsi" w:eastAsia="Times New Roman" w:hAnsiTheme="majorHAnsi" w:cstheme="majorHAnsi"/>
          <w:color w:val="000000"/>
          <w:kern w:val="0"/>
          <w:szCs w:val="28"/>
          <w:lang w:eastAsia="vi-VN"/>
          <w14:ligatures w14:val="none"/>
        </w:rPr>
        <w:t>Sửa đổi, bổ sung một số điểm, khoản của Điều 4 của Quy định ban hành kèm theo Quyết định</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1. Sửa đổi, bổ sung điểm a khoản 1 như sau:</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“a) Chủ trì phối hợp với các sở, ngành, cơ quan có liên quan và </w:t>
      </w:r>
      <w:r w:rsidR="00865A02">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tuyên truyền, hướng dẫn, kiểm tra, đôn đốc việc thực hiện Quy định này;”.</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2. Sửa đổi, bổ sung khoản 5 như sau:</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“5. Ủy ban nhân dân cấp xã</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a) Tổ chức quản lý, giám sát chặt chẽ hoạt động của xe vệ sinh môi trường, xe ô tô chở vật liệu xây dựng, phế thải rời trên địa bàn; kịp thời xử lý vi phạm theo thẩm quyền hoặc đề nghị cấp có thẩm quyền xử lý các hành vi vi phạm theo quy định của pháp luật;</w:t>
      </w:r>
    </w:p>
    <w:p w:rsidR="006A4E84" w:rsidRPr="006A4E84"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b) Tổ chức tuyên truyền, phổ biến pháp luật về bảo đảm trật tự, an toàn giao thông, vệ sinh môi trường trong hoạt động vận tải và Quy định này đến các tổ chức, cá nhân trên địa bàn để biết, thực hiện.”.</w:t>
      </w:r>
    </w:p>
    <w:p w:rsidR="006A4E84" w:rsidRPr="006A4E84" w:rsidRDefault="006A4E84" w:rsidP="00E93A57">
      <w:pPr>
        <w:spacing w:before="40" w:after="0" w:line="240" w:lineRule="auto"/>
        <w:jc w:val="center"/>
        <w:rPr>
          <w:rFonts w:asciiTheme="majorHAnsi" w:eastAsia="Times New Roman" w:hAnsiTheme="majorHAnsi" w:cstheme="majorHAnsi"/>
          <w:b/>
          <w:bCs/>
          <w:color w:val="000000"/>
          <w:kern w:val="0"/>
          <w:szCs w:val="28"/>
          <w:lang w:eastAsia="vi-VN"/>
          <w14:ligatures w14:val="none"/>
        </w:rPr>
      </w:pPr>
      <w:r w:rsidRPr="006A4E84">
        <w:rPr>
          <w:rFonts w:asciiTheme="majorHAnsi" w:eastAsia="Times New Roman" w:hAnsiTheme="majorHAnsi" w:cstheme="majorHAnsi"/>
          <w:b/>
          <w:bCs/>
          <w:color w:val="000000"/>
          <w:kern w:val="0"/>
          <w:szCs w:val="28"/>
          <w:lang w:eastAsia="vi-VN"/>
          <w14:ligatures w14:val="none"/>
        </w:rPr>
        <w:t>Chương III</w:t>
      </w:r>
    </w:p>
    <w:p w:rsidR="007B22F8" w:rsidRDefault="006A4E84" w:rsidP="00E93A57">
      <w:pPr>
        <w:spacing w:before="40" w:after="0" w:line="240" w:lineRule="auto"/>
        <w:jc w:val="center"/>
        <w:rPr>
          <w:rFonts w:asciiTheme="majorHAnsi" w:eastAsia="Times New Roman" w:hAnsiTheme="majorHAnsi" w:cstheme="majorHAnsi"/>
          <w:b/>
          <w:bCs/>
          <w:color w:val="000000"/>
          <w:kern w:val="0"/>
          <w:sz w:val="26"/>
          <w:szCs w:val="26"/>
          <w:lang w:val="en-US" w:eastAsia="vi-VN"/>
          <w14:ligatures w14:val="none"/>
        </w:rPr>
      </w:pPr>
      <w:r w:rsidRPr="006A4E84">
        <w:rPr>
          <w:rFonts w:asciiTheme="majorHAnsi" w:eastAsia="Times New Roman" w:hAnsiTheme="majorHAnsi" w:cstheme="majorHAnsi"/>
          <w:b/>
          <w:bCs/>
          <w:color w:val="000000"/>
          <w:kern w:val="0"/>
          <w:sz w:val="26"/>
          <w:szCs w:val="26"/>
          <w:lang w:eastAsia="vi-VN"/>
          <w14:ligatures w14:val="none"/>
        </w:rPr>
        <w:t xml:space="preserve">SỬA ĐỔI, BỔ SUNG MỘT SỐ ĐIỀU CỦA QUYẾT ĐỊNH </w:t>
      </w:r>
      <w:r w:rsidR="00616E01" w:rsidRPr="00616E01">
        <w:rPr>
          <w:rFonts w:asciiTheme="majorHAnsi" w:eastAsia="Times New Roman" w:hAnsiTheme="majorHAnsi" w:cstheme="majorHAnsi"/>
          <w:b/>
          <w:bCs/>
          <w:color w:val="000000"/>
          <w:kern w:val="0"/>
          <w:sz w:val="26"/>
          <w:szCs w:val="26"/>
          <w:lang w:val="en-US" w:eastAsia="vi-VN"/>
          <w14:ligatures w14:val="none"/>
        </w:rPr>
        <w:t xml:space="preserve">SỐ </w:t>
      </w:r>
      <w:r w:rsidRPr="006A4E84">
        <w:rPr>
          <w:rFonts w:asciiTheme="majorHAnsi" w:eastAsia="Times New Roman" w:hAnsiTheme="majorHAnsi" w:cstheme="majorHAnsi"/>
          <w:b/>
          <w:bCs/>
          <w:color w:val="000000"/>
          <w:kern w:val="0"/>
          <w:sz w:val="26"/>
          <w:szCs w:val="26"/>
          <w:lang w:eastAsia="vi-VN"/>
          <w14:ligatures w14:val="none"/>
        </w:rPr>
        <w:t>34/2025/QĐ-UBND NGÀY 24</w:t>
      </w:r>
      <w:r w:rsidR="00616E01" w:rsidRPr="00616E01">
        <w:rPr>
          <w:rFonts w:asciiTheme="majorHAnsi" w:eastAsia="Times New Roman" w:hAnsiTheme="majorHAnsi" w:cstheme="majorHAnsi"/>
          <w:b/>
          <w:bCs/>
          <w:color w:val="000000"/>
          <w:kern w:val="0"/>
          <w:sz w:val="26"/>
          <w:szCs w:val="26"/>
          <w:lang w:val="en-US" w:eastAsia="vi-VN"/>
          <w14:ligatures w14:val="none"/>
        </w:rPr>
        <w:t>/</w:t>
      </w:r>
      <w:r w:rsidRPr="006A4E84">
        <w:rPr>
          <w:rFonts w:asciiTheme="majorHAnsi" w:eastAsia="Times New Roman" w:hAnsiTheme="majorHAnsi" w:cstheme="majorHAnsi"/>
          <w:b/>
          <w:bCs/>
          <w:color w:val="000000"/>
          <w:kern w:val="0"/>
          <w:sz w:val="26"/>
          <w:szCs w:val="26"/>
          <w:lang w:eastAsia="vi-VN"/>
          <w14:ligatures w14:val="none"/>
        </w:rPr>
        <w:t>3</w:t>
      </w:r>
      <w:r w:rsidR="00616E01" w:rsidRPr="00616E01">
        <w:rPr>
          <w:rFonts w:asciiTheme="majorHAnsi" w:eastAsia="Times New Roman" w:hAnsiTheme="majorHAnsi" w:cstheme="majorHAnsi"/>
          <w:b/>
          <w:bCs/>
          <w:color w:val="000000"/>
          <w:kern w:val="0"/>
          <w:sz w:val="26"/>
          <w:szCs w:val="26"/>
          <w:lang w:val="en-US" w:eastAsia="vi-VN"/>
          <w14:ligatures w14:val="none"/>
        </w:rPr>
        <w:t>/</w:t>
      </w:r>
      <w:r w:rsidRPr="006A4E84">
        <w:rPr>
          <w:rFonts w:asciiTheme="majorHAnsi" w:eastAsia="Times New Roman" w:hAnsiTheme="majorHAnsi" w:cstheme="majorHAnsi"/>
          <w:b/>
          <w:bCs/>
          <w:color w:val="000000"/>
          <w:kern w:val="0"/>
          <w:sz w:val="26"/>
          <w:szCs w:val="26"/>
          <w:lang w:eastAsia="vi-VN"/>
          <w14:ligatures w14:val="none"/>
        </w:rPr>
        <w:t xml:space="preserve">2025 CỦA </w:t>
      </w:r>
      <w:r w:rsidR="00616E01" w:rsidRPr="00616E01">
        <w:rPr>
          <w:rFonts w:asciiTheme="majorHAnsi" w:eastAsia="Times New Roman" w:hAnsiTheme="majorHAnsi" w:cstheme="majorHAnsi"/>
          <w:b/>
          <w:bCs/>
          <w:color w:val="000000"/>
          <w:kern w:val="0"/>
          <w:sz w:val="26"/>
          <w:szCs w:val="26"/>
          <w:lang w:val="en-US" w:eastAsia="vi-VN"/>
          <w14:ligatures w14:val="none"/>
        </w:rPr>
        <w:t>UBND</w:t>
      </w:r>
      <w:r w:rsidRPr="006A4E84">
        <w:rPr>
          <w:rFonts w:asciiTheme="majorHAnsi" w:eastAsia="Times New Roman" w:hAnsiTheme="majorHAnsi" w:cstheme="majorHAnsi"/>
          <w:b/>
          <w:bCs/>
          <w:color w:val="000000"/>
          <w:kern w:val="0"/>
          <w:sz w:val="26"/>
          <w:szCs w:val="26"/>
          <w:lang w:eastAsia="vi-VN"/>
          <w14:ligatures w14:val="none"/>
        </w:rPr>
        <w:t xml:space="preserve"> TỈNH SƠN LA QUY ĐỊNH PHẠM VI HOẠT ĐỘNG CỦA XE CHỞ HÀNG BỐN BÁNH CÓ GẮN ĐỘNG CƠ, XE CHỞ NGƯỜI BỐN BÁNH CÓ GẮN ĐỘNG CƠ; THỜI GIAN, PHẠM VI HOẠT ĐỘNG VẬN</w:t>
      </w:r>
      <w:r w:rsidR="00616E01">
        <w:rPr>
          <w:rFonts w:asciiTheme="majorHAnsi" w:eastAsia="Times New Roman" w:hAnsiTheme="majorHAnsi" w:cstheme="majorHAnsi"/>
          <w:b/>
          <w:bCs/>
          <w:color w:val="000000"/>
          <w:kern w:val="0"/>
          <w:sz w:val="26"/>
          <w:szCs w:val="26"/>
          <w:lang w:val="en-US" w:eastAsia="vi-VN"/>
          <w14:ligatures w14:val="none"/>
        </w:rPr>
        <w:t xml:space="preserve"> </w:t>
      </w:r>
      <w:r w:rsidRPr="006A4E84">
        <w:rPr>
          <w:rFonts w:asciiTheme="majorHAnsi" w:eastAsia="Times New Roman" w:hAnsiTheme="majorHAnsi" w:cstheme="majorHAnsi"/>
          <w:b/>
          <w:bCs/>
          <w:color w:val="000000"/>
          <w:kern w:val="0"/>
          <w:sz w:val="26"/>
          <w:szCs w:val="26"/>
          <w:lang w:eastAsia="vi-VN"/>
          <w14:ligatures w14:val="none"/>
        </w:rPr>
        <w:t xml:space="preserve">CHUYỂN HÀNH KHÁCH BẰNG XE BỐN BÁNH CÓ GẮN ĐỘNG CƠ </w:t>
      </w:r>
    </w:p>
    <w:p w:rsidR="007B22F8" w:rsidRDefault="006A4E84" w:rsidP="00E93A57">
      <w:pPr>
        <w:spacing w:before="40" w:after="0" w:line="240" w:lineRule="auto"/>
        <w:jc w:val="center"/>
        <w:rPr>
          <w:rFonts w:asciiTheme="majorHAnsi" w:eastAsia="Times New Roman" w:hAnsiTheme="majorHAnsi" w:cstheme="majorHAnsi"/>
          <w:b/>
          <w:bCs/>
          <w:color w:val="000000"/>
          <w:kern w:val="0"/>
          <w:sz w:val="26"/>
          <w:szCs w:val="26"/>
          <w:lang w:val="en-US" w:eastAsia="vi-VN"/>
          <w14:ligatures w14:val="none"/>
        </w:rPr>
      </w:pPr>
      <w:r w:rsidRPr="006A4E84">
        <w:rPr>
          <w:rFonts w:asciiTheme="majorHAnsi" w:eastAsia="Times New Roman" w:hAnsiTheme="majorHAnsi" w:cstheme="majorHAnsi"/>
          <w:b/>
          <w:bCs/>
          <w:color w:val="000000"/>
          <w:kern w:val="0"/>
          <w:sz w:val="26"/>
          <w:szCs w:val="26"/>
          <w:lang w:eastAsia="vi-VN"/>
          <w14:ligatures w14:val="none"/>
        </w:rPr>
        <w:t xml:space="preserve">VÀ HOẠT ĐỘNG VẬN CHUYỂN HÀNG HÓA BẰNG XE CHỞ HÀNG </w:t>
      </w:r>
    </w:p>
    <w:p w:rsidR="006A4E84" w:rsidRDefault="006A4E84" w:rsidP="00E93A57">
      <w:pPr>
        <w:spacing w:before="40" w:after="0" w:line="240" w:lineRule="auto"/>
        <w:jc w:val="center"/>
        <w:rPr>
          <w:rFonts w:asciiTheme="majorHAnsi" w:eastAsia="Times New Roman" w:hAnsiTheme="majorHAnsi" w:cstheme="majorHAnsi"/>
          <w:b/>
          <w:bCs/>
          <w:color w:val="000000"/>
          <w:kern w:val="0"/>
          <w:sz w:val="26"/>
          <w:szCs w:val="26"/>
          <w:lang w:val="en-US" w:eastAsia="vi-VN"/>
          <w14:ligatures w14:val="none"/>
        </w:rPr>
      </w:pPr>
      <w:r w:rsidRPr="006A4E84">
        <w:rPr>
          <w:rFonts w:asciiTheme="majorHAnsi" w:eastAsia="Times New Roman" w:hAnsiTheme="majorHAnsi" w:cstheme="majorHAnsi"/>
          <w:b/>
          <w:bCs/>
          <w:color w:val="000000"/>
          <w:kern w:val="0"/>
          <w:sz w:val="26"/>
          <w:szCs w:val="26"/>
          <w:lang w:eastAsia="vi-VN"/>
          <w14:ligatures w14:val="none"/>
        </w:rPr>
        <w:t>BỐN BÁNH CÓ GẮN ĐỘNG CƠ</w:t>
      </w:r>
      <w:r w:rsidR="00616E01" w:rsidRPr="00616E01">
        <w:rPr>
          <w:rFonts w:asciiTheme="majorHAnsi" w:eastAsia="Times New Roman" w:hAnsiTheme="majorHAnsi" w:cstheme="majorHAnsi"/>
          <w:b/>
          <w:bCs/>
          <w:color w:val="000000"/>
          <w:kern w:val="0"/>
          <w:sz w:val="26"/>
          <w:szCs w:val="26"/>
          <w:lang w:val="en-US" w:eastAsia="vi-VN"/>
          <w14:ligatures w14:val="none"/>
        </w:rPr>
        <w:t xml:space="preserve"> </w:t>
      </w:r>
      <w:r w:rsidRPr="006A4E84">
        <w:rPr>
          <w:rFonts w:asciiTheme="majorHAnsi" w:eastAsia="Times New Roman" w:hAnsiTheme="majorHAnsi" w:cstheme="majorHAnsi"/>
          <w:b/>
          <w:bCs/>
          <w:color w:val="000000"/>
          <w:kern w:val="0"/>
          <w:sz w:val="26"/>
          <w:szCs w:val="26"/>
          <w:lang w:eastAsia="vi-VN"/>
          <w14:ligatures w14:val="none"/>
        </w:rPr>
        <w:t>TRÊN ĐỊA BÀN TỈNH SƠN LA</w:t>
      </w:r>
    </w:p>
    <w:p w:rsidR="00EC3002" w:rsidRPr="00C64A3E" w:rsidRDefault="00EC3002" w:rsidP="00616E01">
      <w:pPr>
        <w:spacing w:before="120" w:after="0" w:line="240" w:lineRule="auto"/>
        <w:jc w:val="center"/>
        <w:rPr>
          <w:rFonts w:asciiTheme="majorHAnsi" w:eastAsia="Times New Roman" w:hAnsiTheme="majorHAnsi" w:cstheme="majorHAnsi"/>
          <w:b/>
          <w:bCs/>
          <w:color w:val="000000"/>
          <w:kern w:val="0"/>
          <w:sz w:val="2"/>
          <w:szCs w:val="2"/>
          <w:lang w:val="en-US" w:eastAsia="vi-VN"/>
          <w14:ligatures w14:val="none"/>
        </w:rPr>
      </w:pPr>
    </w:p>
    <w:p w:rsidR="00EC3002" w:rsidRDefault="006A4E84" w:rsidP="00B17C73">
      <w:pPr>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6. </w:t>
      </w:r>
      <w:r w:rsidRPr="006A4E84">
        <w:rPr>
          <w:rFonts w:asciiTheme="majorHAnsi" w:eastAsia="Times New Roman" w:hAnsiTheme="majorHAnsi" w:cstheme="majorHAnsi"/>
          <w:color w:val="000000"/>
          <w:kern w:val="0"/>
          <w:szCs w:val="28"/>
          <w:lang w:eastAsia="vi-VN"/>
          <w14:ligatures w14:val="none"/>
        </w:rPr>
        <w:t>Sửa đổi, bổ sung Điều 3 Quyết định</w:t>
      </w:r>
    </w:p>
    <w:p w:rsidR="006A4E84" w:rsidRPr="00EC3002" w:rsidRDefault="006A4E84" w:rsidP="00B17C73">
      <w:pPr>
        <w:spacing w:before="100" w:after="0" w:line="240" w:lineRule="auto"/>
        <w:ind w:firstLine="720"/>
        <w:rPr>
          <w:rFonts w:asciiTheme="majorHAnsi" w:eastAsia="Times New Roman" w:hAnsiTheme="majorHAnsi" w:cstheme="majorHAnsi"/>
          <w:b/>
          <w:bCs/>
          <w:color w:val="000000"/>
          <w:kern w:val="0"/>
          <w:szCs w:val="28"/>
          <w:lang w:eastAsia="vi-VN"/>
          <w14:ligatures w14:val="none"/>
        </w:rPr>
      </w:pPr>
      <w:r w:rsidRPr="00EC3002">
        <w:rPr>
          <w:rFonts w:asciiTheme="majorHAnsi" w:eastAsia="Times New Roman" w:hAnsiTheme="majorHAnsi" w:cstheme="majorHAnsi"/>
          <w:b/>
          <w:bCs/>
          <w:color w:val="000000"/>
          <w:kern w:val="0"/>
          <w:szCs w:val="28"/>
          <w:lang w:eastAsia="vi-VN"/>
          <w14:ligatures w14:val="none"/>
        </w:rPr>
        <w:t>“Điều 3. Trách nhiệm thi hành</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Chánh Văn phòng </w:t>
      </w:r>
      <w:r w:rsidR="00865A02">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tỉnh; Giám đốc Công an tỉnh; Thủ trưởng các </w:t>
      </w:r>
      <w:r w:rsidR="006E2C7C">
        <w:rPr>
          <w:rFonts w:asciiTheme="majorHAnsi" w:eastAsia="Times New Roman" w:hAnsiTheme="majorHAnsi" w:cstheme="majorHAnsi"/>
          <w:color w:val="000000"/>
          <w:kern w:val="0"/>
          <w:szCs w:val="28"/>
          <w:lang w:val="en-US" w:eastAsia="vi-VN"/>
          <w14:ligatures w14:val="none"/>
        </w:rPr>
        <w:t>s</w:t>
      </w:r>
      <w:r w:rsidRPr="006A4E84">
        <w:rPr>
          <w:rFonts w:asciiTheme="majorHAnsi" w:eastAsia="Times New Roman" w:hAnsiTheme="majorHAnsi" w:cstheme="majorHAnsi"/>
          <w:color w:val="000000"/>
          <w:kern w:val="0"/>
          <w:szCs w:val="28"/>
          <w:lang w:eastAsia="vi-VN"/>
          <w14:ligatures w14:val="none"/>
        </w:rPr>
        <w:t xml:space="preserve">ở, ban, ngành thuộc tỉnh; Chủ tịch </w:t>
      </w:r>
      <w:r w:rsidR="00865A02">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và các tổ chức, cá nhân có liên quan chịu trách nhiệm thi hành Quyết định này”.</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7. </w:t>
      </w:r>
      <w:r w:rsidRPr="006A4E84">
        <w:rPr>
          <w:rFonts w:asciiTheme="majorHAnsi" w:eastAsia="Times New Roman" w:hAnsiTheme="majorHAnsi" w:cstheme="majorHAnsi"/>
          <w:color w:val="000000"/>
          <w:kern w:val="0"/>
          <w:szCs w:val="28"/>
          <w:lang w:eastAsia="vi-VN"/>
          <w14:ligatures w14:val="none"/>
        </w:rPr>
        <w:t>Sửa đổi, bổ sung một số điểm, khoản của Điều 5 của Quy định ban hành kèm theo Quyết định</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1. Sửa đổi, bổ sung điểm b khoản 1 như sau:</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“b) Tổ chức kiểm tra và xử lý vi phạm trong việc thực hiện các quy định về thời gian, phạm vi hoạt động vận chuyển hành khách bằng xe bốn bánh có gắn động cơ và hoạt động vận chuyển hàng hóa bằng xe chở hàng bốn bánh có gắn động cơ theo thẩm quyền;”.</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2. Sửa đổi, bổ sung điểm d khoản 1 như sau:</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“d) Phối hợp với các cơ quan liên quan trong việc đặt biển báo tốc độ khai thác tối đa trên các tuyến đường trên địa bàn để tổ chức hoạt động đối với xe</w:t>
      </w:r>
      <w:r w:rsidR="00865A02">
        <w:rPr>
          <w:rFonts w:asciiTheme="majorHAnsi" w:eastAsia="Times New Roman" w:hAnsiTheme="majorHAnsi" w:cstheme="majorHAnsi"/>
          <w:color w:val="000000"/>
          <w:kern w:val="0"/>
          <w:szCs w:val="28"/>
          <w:lang w:val="en-US" w:eastAsia="vi-VN"/>
          <w14:ligatures w14:val="none"/>
        </w:rPr>
        <w:t xml:space="preserve"> </w:t>
      </w:r>
      <w:r w:rsidRPr="006A4E84">
        <w:rPr>
          <w:rFonts w:asciiTheme="majorHAnsi" w:eastAsia="Times New Roman" w:hAnsiTheme="majorHAnsi" w:cstheme="majorHAnsi"/>
          <w:color w:val="000000"/>
          <w:kern w:val="0"/>
          <w:szCs w:val="28"/>
          <w:lang w:eastAsia="vi-VN"/>
          <w14:ligatures w14:val="none"/>
        </w:rPr>
        <w:t xml:space="preserve">chở hàng, chở người bốn bánh có gắn động cơ; cắm biển báo cấm hoặc hạn chế hoạt động của xe chở hàng bốn bánh có gắn động cơ, xe chở người bốn bánh có gắn động cơ theo đề nghị của </w:t>
      </w:r>
      <w:r w:rsidR="00865A02">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và các tổ chức, cá nhân có liên quan.”.</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3. Sửa đổi, bổ sung điểm a khoản 4 như sau:</w:t>
      </w:r>
    </w:p>
    <w:p w:rsidR="006A4E84" w:rsidRPr="004439FA" w:rsidRDefault="006A4E84" w:rsidP="00B17C73">
      <w:pPr>
        <w:spacing w:before="100" w:after="0" w:line="240" w:lineRule="auto"/>
        <w:ind w:firstLine="720"/>
        <w:rPr>
          <w:rFonts w:asciiTheme="majorHAnsi" w:eastAsia="Times New Roman" w:hAnsiTheme="majorHAnsi" w:cstheme="majorHAnsi"/>
          <w:color w:val="000000"/>
          <w:spacing w:val="-2"/>
          <w:kern w:val="0"/>
          <w:szCs w:val="28"/>
          <w:lang w:eastAsia="vi-VN"/>
          <w14:ligatures w14:val="none"/>
        </w:rPr>
      </w:pPr>
      <w:r w:rsidRPr="004439FA">
        <w:rPr>
          <w:rFonts w:asciiTheme="majorHAnsi" w:eastAsia="Times New Roman" w:hAnsiTheme="majorHAnsi" w:cstheme="majorHAnsi"/>
          <w:color w:val="000000"/>
          <w:spacing w:val="-2"/>
          <w:kern w:val="0"/>
          <w:szCs w:val="28"/>
          <w:lang w:eastAsia="vi-VN"/>
          <w14:ligatures w14:val="none"/>
        </w:rPr>
        <w:t xml:space="preserve">“a) Chủ trì, phối hợp với Sở Xây dựng và </w:t>
      </w:r>
      <w:r w:rsidR="00865A02" w:rsidRPr="004439FA">
        <w:rPr>
          <w:rFonts w:asciiTheme="majorHAnsi" w:eastAsia="Times New Roman" w:hAnsiTheme="majorHAnsi" w:cstheme="majorHAnsi"/>
          <w:color w:val="000000"/>
          <w:spacing w:val="-2"/>
          <w:kern w:val="0"/>
          <w:szCs w:val="28"/>
          <w:lang w:val="en-US" w:eastAsia="vi-VN"/>
          <w14:ligatures w14:val="none"/>
        </w:rPr>
        <w:t>UBND</w:t>
      </w:r>
      <w:r w:rsidRPr="004439FA">
        <w:rPr>
          <w:rFonts w:asciiTheme="majorHAnsi" w:eastAsia="Times New Roman" w:hAnsiTheme="majorHAnsi" w:cstheme="majorHAnsi"/>
          <w:color w:val="000000"/>
          <w:spacing w:val="-2"/>
          <w:kern w:val="0"/>
          <w:szCs w:val="28"/>
          <w:lang w:eastAsia="vi-VN"/>
          <w14:ligatures w14:val="none"/>
        </w:rPr>
        <w:t xml:space="preserve"> cấp xã tổ chức tuyên truyền, tập huấn nghiệp vụ du lịch cho đội ngũ lái xe và nhân viên phục vụ trên xe của đơn vị kinh doanh vận tải hành khách bằng xe bốn bánh có gắn động cơ trên địa bàn tỉnh;”.</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4. Sửa đổi, bổ sung khoản 5 như sau:</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“5. Ủy ban nhân dân cấp xã</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a) Tổ chức tuyên truyền, phổ biến nội dung của Quy định này với các hình thức phù hợp; quản lý việc chấp hành các quy định về phạm vi hoạt động của xe chở hàng bốn bánh có gắn động cơ, xe chở người bốn bánh có gắn động cơ; thời gian, phạm vi hoạt động vận chuyển hành khách bằng xe bốn bánh có gắn động cơ và hoạt động vận chuyển hàng hóa bằng xe chở hàng bốn bánh có gắn động cơ theo Quy định này và các quy định khác của pháp luật có liên quan thuộc phạm vi quản lý;</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b) Tổ chức kiểm tra và xử lý vi phạm trong việc thực hiện các quy định về phạm vi hoạt động của xe chở hàng bốn bánh có gắn động cơ, xe chở người bốn bánh có gắn động cơ; thời gian, phạm vi hoạt động vận chuyển hành khách bằng xe bốn bánh có gắn động cơ và hoạt động vận chuyển hàng hóa bằng xe chở hàng bốn bánh có gắn động cơ theo thẩm quyền;</w:t>
      </w:r>
    </w:p>
    <w:p w:rsidR="006A4E84" w:rsidRPr="006A4E84" w:rsidRDefault="006A4E84" w:rsidP="00B17C73">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c) Căn cứ vào tình hình thực tế tại địa phương đề xuất, phối hợp với cơ quan quản lý đường bộ thực hiện tổ chức cắm biển báo tốc độ khai thác tối đa trên các tuyến đường trên địa bàn để tổ chức hoạt động đối với xe chở người, chở hàng bốn bánh có gắn động cơ; cắm biển cấm hoặc hạn chế hoạt động đối với xe bốn bánh có gắn động cơ vận chuyển hành khách và hàng hóa trên địa bàn quản lý để bảo đảm giao thông thông suốt và an toàn.”.</w:t>
      </w:r>
    </w:p>
    <w:p w:rsidR="006A4E84" w:rsidRPr="006A4E84" w:rsidRDefault="006A4E84" w:rsidP="007648F9">
      <w:pPr>
        <w:spacing w:before="40" w:after="0" w:line="240" w:lineRule="auto"/>
        <w:jc w:val="center"/>
        <w:rPr>
          <w:rFonts w:asciiTheme="majorHAnsi" w:eastAsia="Times New Roman" w:hAnsiTheme="majorHAnsi" w:cstheme="majorHAnsi"/>
          <w:b/>
          <w:bCs/>
          <w:color w:val="000000"/>
          <w:kern w:val="0"/>
          <w:szCs w:val="28"/>
          <w:lang w:eastAsia="vi-VN"/>
          <w14:ligatures w14:val="none"/>
        </w:rPr>
      </w:pPr>
      <w:r w:rsidRPr="006A4E84">
        <w:rPr>
          <w:rFonts w:asciiTheme="majorHAnsi" w:eastAsia="Times New Roman" w:hAnsiTheme="majorHAnsi" w:cstheme="majorHAnsi"/>
          <w:b/>
          <w:bCs/>
          <w:color w:val="000000"/>
          <w:kern w:val="0"/>
          <w:szCs w:val="28"/>
          <w:lang w:eastAsia="vi-VN"/>
          <w14:ligatures w14:val="none"/>
        </w:rPr>
        <w:t>Chương IV</w:t>
      </w:r>
    </w:p>
    <w:p w:rsidR="006A4E84" w:rsidRPr="007945F7" w:rsidRDefault="006A4E84" w:rsidP="007648F9">
      <w:pPr>
        <w:spacing w:before="40" w:after="0" w:line="240" w:lineRule="auto"/>
        <w:jc w:val="center"/>
        <w:rPr>
          <w:rFonts w:asciiTheme="majorHAnsi" w:eastAsia="Times New Roman" w:hAnsiTheme="majorHAnsi" w:cstheme="majorHAnsi"/>
          <w:b/>
          <w:bCs/>
          <w:color w:val="000000"/>
          <w:kern w:val="0"/>
          <w:sz w:val="26"/>
          <w:szCs w:val="26"/>
          <w:lang w:val="en-US" w:eastAsia="vi-VN"/>
          <w14:ligatures w14:val="none"/>
        </w:rPr>
      </w:pPr>
      <w:r w:rsidRPr="007945F7">
        <w:rPr>
          <w:rFonts w:asciiTheme="majorHAnsi" w:eastAsia="Times New Roman" w:hAnsiTheme="majorHAnsi" w:cstheme="majorHAnsi"/>
          <w:b/>
          <w:bCs/>
          <w:color w:val="000000"/>
          <w:kern w:val="0"/>
          <w:sz w:val="26"/>
          <w:szCs w:val="26"/>
          <w:lang w:eastAsia="vi-VN"/>
          <w14:ligatures w14:val="none"/>
        </w:rPr>
        <w:t>SỬA ĐỔI, BỔ SUNG MỘT SỐ ĐIỀU CỦA QUYẾT ĐỊNH SỐ 43/2025/QĐ-UBND NGÀY 30</w:t>
      </w:r>
      <w:r w:rsidR="00865A02" w:rsidRPr="007945F7">
        <w:rPr>
          <w:rFonts w:asciiTheme="majorHAnsi" w:eastAsia="Times New Roman" w:hAnsiTheme="majorHAnsi" w:cstheme="majorHAnsi"/>
          <w:b/>
          <w:bCs/>
          <w:color w:val="000000"/>
          <w:kern w:val="0"/>
          <w:sz w:val="26"/>
          <w:szCs w:val="26"/>
          <w:lang w:val="en-US" w:eastAsia="vi-VN"/>
          <w14:ligatures w14:val="none"/>
        </w:rPr>
        <w:t>/</w:t>
      </w:r>
      <w:r w:rsidRPr="007945F7">
        <w:rPr>
          <w:rFonts w:asciiTheme="majorHAnsi" w:eastAsia="Times New Roman" w:hAnsiTheme="majorHAnsi" w:cstheme="majorHAnsi"/>
          <w:b/>
          <w:bCs/>
          <w:color w:val="000000"/>
          <w:kern w:val="0"/>
          <w:sz w:val="26"/>
          <w:szCs w:val="26"/>
          <w:lang w:eastAsia="vi-VN"/>
          <w14:ligatures w14:val="none"/>
        </w:rPr>
        <w:t>4</w:t>
      </w:r>
      <w:r w:rsidR="00865A02" w:rsidRPr="007945F7">
        <w:rPr>
          <w:rFonts w:asciiTheme="majorHAnsi" w:eastAsia="Times New Roman" w:hAnsiTheme="majorHAnsi" w:cstheme="majorHAnsi"/>
          <w:b/>
          <w:bCs/>
          <w:color w:val="000000"/>
          <w:kern w:val="0"/>
          <w:sz w:val="26"/>
          <w:szCs w:val="26"/>
          <w:lang w:val="en-US" w:eastAsia="vi-VN"/>
          <w14:ligatures w14:val="none"/>
        </w:rPr>
        <w:t>/</w:t>
      </w:r>
      <w:r w:rsidRPr="007945F7">
        <w:rPr>
          <w:rFonts w:asciiTheme="majorHAnsi" w:eastAsia="Times New Roman" w:hAnsiTheme="majorHAnsi" w:cstheme="majorHAnsi"/>
          <w:b/>
          <w:bCs/>
          <w:color w:val="000000"/>
          <w:kern w:val="0"/>
          <w:sz w:val="26"/>
          <w:szCs w:val="26"/>
          <w:lang w:eastAsia="vi-VN"/>
          <w14:ligatures w14:val="none"/>
        </w:rPr>
        <w:t xml:space="preserve">2025 CỦA ỦY BAN NHÂN DÂN TỈNH SƠN LA QUY ĐỊNH VỀ </w:t>
      </w:r>
      <w:r w:rsidR="007945F7">
        <w:rPr>
          <w:rFonts w:asciiTheme="majorHAnsi" w:eastAsia="Times New Roman" w:hAnsiTheme="majorHAnsi" w:cstheme="majorHAnsi"/>
          <w:b/>
          <w:bCs/>
          <w:color w:val="000000"/>
          <w:kern w:val="0"/>
          <w:sz w:val="26"/>
          <w:szCs w:val="26"/>
          <w:lang w:val="en-US" w:eastAsia="vi-VN"/>
          <w14:ligatures w14:val="none"/>
        </w:rPr>
        <w:t xml:space="preserve">                 </w:t>
      </w:r>
      <w:r w:rsidRPr="007945F7">
        <w:rPr>
          <w:rFonts w:asciiTheme="majorHAnsi" w:eastAsia="Times New Roman" w:hAnsiTheme="majorHAnsi" w:cstheme="majorHAnsi"/>
          <w:b/>
          <w:bCs/>
          <w:color w:val="000000"/>
          <w:kern w:val="0"/>
          <w:sz w:val="26"/>
          <w:szCs w:val="26"/>
          <w:lang w:eastAsia="vi-VN"/>
          <w14:ligatures w14:val="none"/>
        </w:rPr>
        <w:t xml:space="preserve">SỬ DỤNG XE MÔ TÔ, XE GẮN MÁY, XE THÔ SƠ ĐỂ KINH DOANH </w:t>
      </w:r>
      <w:r w:rsidR="007945F7">
        <w:rPr>
          <w:rFonts w:asciiTheme="majorHAnsi" w:eastAsia="Times New Roman" w:hAnsiTheme="majorHAnsi" w:cstheme="majorHAnsi"/>
          <w:b/>
          <w:bCs/>
          <w:color w:val="000000"/>
          <w:kern w:val="0"/>
          <w:sz w:val="26"/>
          <w:szCs w:val="26"/>
          <w:lang w:val="en-US" w:eastAsia="vi-VN"/>
          <w14:ligatures w14:val="none"/>
        </w:rPr>
        <w:t xml:space="preserve">                  </w:t>
      </w:r>
      <w:r w:rsidRPr="007945F7">
        <w:rPr>
          <w:rFonts w:asciiTheme="majorHAnsi" w:eastAsia="Times New Roman" w:hAnsiTheme="majorHAnsi" w:cstheme="majorHAnsi"/>
          <w:b/>
          <w:bCs/>
          <w:color w:val="000000"/>
          <w:kern w:val="0"/>
          <w:sz w:val="26"/>
          <w:szCs w:val="26"/>
          <w:lang w:eastAsia="vi-VN"/>
          <w14:ligatures w14:val="none"/>
        </w:rPr>
        <w:t>VẬN CHUYỂN HÀNH KHÁCH, HÀNG HÓA VÀ PHẠM VI HOẠT ĐỘNG</w:t>
      </w:r>
      <w:r w:rsidR="007945F7">
        <w:rPr>
          <w:rFonts w:asciiTheme="majorHAnsi" w:eastAsia="Times New Roman" w:hAnsiTheme="majorHAnsi" w:cstheme="majorHAnsi"/>
          <w:b/>
          <w:bCs/>
          <w:color w:val="000000"/>
          <w:kern w:val="0"/>
          <w:sz w:val="26"/>
          <w:szCs w:val="26"/>
          <w:lang w:val="en-US" w:eastAsia="vi-VN"/>
          <w14:ligatures w14:val="none"/>
        </w:rPr>
        <w:t xml:space="preserve">             </w:t>
      </w:r>
      <w:r w:rsidRPr="007945F7">
        <w:rPr>
          <w:rFonts w:asciiTheme="majorHAnsi" w:eastAsia="Times New Roman" w:hAnsiTheme="majorHAnsi" w:cstheme="majorHAnsi"/>
          <w:b/>
          <w:bCs/>
          <w:color w:val="000000"/>
          <w:kern w:val="0"/>
          <w:sz w:val="26"/>
          <w:szCs w:val="26"/>
          <w:lang w:eastAsia="vi-VN"/>
          <w14:ligatures w14:val="none"/>
        </w:rPr>
        <w:t xml:space="preserve"> CỦA XE THÔ SƠ TRÊN ĐỊA BÀN TỈNH SƠN LA</w:t>
      </w:r>
    </w:p>
    <w:p w:rsidR="00865A02" w:rsidRPr="007648F9" w:rsidRDefault="00865A02" w:rsidP="00865A02">
      <w:pPr>
        <w:spacing w:before="120" w:after="0" w:line="240" w:lineRule="auto"/>
        <w:jc w:val="center"/>
        <w:rPr>
          <w:rFonts w:asciiTheme="majorHAnsi" w:eastAsia="Times New Roman" w:hAnsiTheme="majorHAnsi" w:cstheme="majorHAnsi"/>
          <w:b/>
          <w:bCs/>
          <w:color w:val="000000"/>
          <w:kern w:val="0"/>
          <w:sz w:val="2"/>
          <w:szCs w:val="2"/>
          <w:lang w:val="en-US" w:eastAsia="vi-VN"/>
          <w14:ligatures w14:val="none"/>
        </w:rPr>
      </w:pPr>
    </w:p>
    <w:p w:rsidR="007648F9" w:rsidRPr="007648F9" w:rsidRDefault="006A4E84" w:rsidP="00F4779F">
      <w:pPr>
        <w:spacing w:before="100" w:after="0" w:line="240" w:lineRule="auto"/>
        <w:ind w:firstLine="720"/>
        <w:rPr>
          <w:rFonts w:asciiTheme="majorHAnsi" w:eastAsia="Times New Roman" w:hAnsiTheme="majorHAnsi" w:cstheme="majorHAnsi"/>
          <w:color w:val="000000"/>
          <w:kern w:val="0"/>
          <w:szCs w:val="28"/>
          <w:lang w:val="en-US"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8. </w:t>
      </w:r>
      <w:r w:rsidRPr="007648F9">
        <w:rPr>
          <w:rFonts w:asciiTheme="majorHAnsi" w:eastAsia="Times New Roman" w:hAnsiTheme="majorHAnsi" w:cstheme="majorHAnsi"/>
          <w:color w:val="000000"/>
          <w:kern w:val="0"/>
          <w:szCs w:val="28"/>
          <w:lang w:eastAsia="vi-VN"/>
          <w14:ligatures w14:val="none"/>
        </w:rPr>
        <w:t>Sửa đổi, bổ sung Điều 3 Quyết định</w:t>
      </w:r>
    </w:p>
    <w:p w:rsidR="006A4E84" w:rsidRPr="006A4E84" w:rsidRDefault="006A4E84" w:rsidP="00F4779F">
      <w:pPr>
        <w:spacing w:before="100" w:after="0" w:line="240" w:lineRule="auto"/>
        <w:ind w:firstLine="720"/>
        <w:rPr>
          <w:rFonts w:asciiTheme="majorHAnsi" w:eastAsia="Times New Roman" w:hAnsiTheme="majorHAnsi" w:cstheme="majorHAnsi"/>
          <w:b/>
          <w:bCs/>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w:t>
      </w:r>
      <w:r w:rsidRPr="006A4E84">
        <w:rPr>
          <w:rFonts w:asciiTheme="majorHAnsi" w:eastAsia="Times New Roman" w:hAnsiTheme="majorHAnsi" w:cstheme="majorHAnsi"/>
          <w:b/>
          <w:bCs/>
          <w:color w:val="000000"/>
          <w:kern w:val="0"/>
          <w:szCs w:val="28"/>
          <w:lang w:eastAsia="vi-VN"/>
          <w14:ligatures w14:val="none"/>
        </w:rPr>
        <w:t>Điều 3. Trách nhiệm thi hành</w:t>
      </w:r>
    </w:p>
    <w:p w:rsidR="006A4E84" w:rsidRPr="006A4E84" w:rsidRDefault="006A4E84" w:rsidP="00F4779F">
      <w:pPr>
        <w:spacing w:before="100" w:after="0" w:line="240" w:lineRule="auto"/>
        <w:ind w:firstLine="720"/>
        <w:rPr>
          <w:rFonts w:asciiTheme="majorHAnsi" w:eastAsia="Times New Roman" w:hAnsiTheme="majorHAnsi" w:cstheme="majorHAnsi"/>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Chánh Văn phòng </w:t>
      </w:r>
      <w:r w:rsidR="007648F9">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tỉnh; Giám đốc Công an tỉnh; Thủ trưởng các </w:t>
      </w:r>
      <w:r w:rsidR="007648F9">
        <w:rPr>
          <w:rFonts w:asciiTheme="majorHAnsi" w:eastAsia="Times New Roman" w:hAnsiTheme="majorHAnsi" w:cstheme="majorHAnsi"/>
          <w:color w:val="000000"/>
          <w:kern w:val="0"/>
          <w:szCs w:val="28"/>
          <w:lang w:val="en-US" w:eastAsia="vi-VN"/>
          <w14:ligatures w14:val="none"/>
        </w:rPr>
        <w:t>s</w:t>
      </w:r>
      <w:r w:rsidRPr="006A4E84">
        <w:rPr>
          <w:rFonts w:asciiTheme="majorHAnsi" w:eastAsia="Times New Roman" w:hAnsiTheme="majorHAnsi" w:cstheme="majorHAnsi"/>
          <w:color w:val="000000"/>
          <w:kern w:val="0"/>
          <w:szCs w:val="28"/>
          <w:lang w:eastAsia="vi-VN"/>
          <w14:ligatures w14:val="none"/>
        </w:rPr>
        <w:t xml:space="preserve">ở, ban, ngành thuộc tỉnh; Chủ tịch </w:t>
      </w:r>
      <w:r w:rsidR="007648F9">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và các tổ chức, cá nhân có liên quan chịu trách nhiệm thi hành Quyết định này”.</w:t>
      </w:r>
    </w:p>
    <w:p w:rsidR="006A4E84" w:rsidRPr="009E434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9. </w:t>
      </w:r>
      <w:r w:rsidRPr="009E4344">
        <w:rPr>
          <w:rFonts w:asciiTheme="majorHAnsi" w:eastAsia="Times New Roman" w:hAnsiTheme="majorHAnsi" w:cstheme="majorHAnsi"/>
          <w:color w:val="000000"/>
          <w:kern w:val="0"/>
          <w:szCs w:val="28"/>
          <w:lang w:eastAsia="vi-VN"/>
          <w14:ligatures w14:val="none"/>
        </w:rPr>
        <w:t>Sửa đổi, bổ sung một số điểm, khoản của Điều 8 của Quy định ban hành kèm theo Quyết định</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1. Sửa đổi, bổ sung điểm a khoản 1 như sau:</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“a) Chủ trì phối hợp với các sở, ngành, cơ quan có liên quan và </w:t>
      </w:r>
      <w:r w:rsidR="009E4344">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tuyên truyền, hướng dẫn, kiểm tra, đôn đốc việc thực hiện Quy định này;”.</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2. Sửa đổi, bổ sung điểm a khoản 2 như sau:</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“a) Chủ trì, phối hợp với các sở, ngành, </w:t>
      </w:r>
      <w:r w:rsidR="00893723">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cơ quan chuyên môn thực hiện kiểm tra việc chấp hành pháp luật về bảo đảm trật tự an toàn giao thông, an ninh trật tự của các đơn vị kinh doanh vận tải sử dụng xe mô tô, xe gắn máy, xe thô sơ kinh doanh vận chuyển hành khách, hàng hóa và phạm vi hoạt động của xe thô sơ trên địa bàn tỉnh theo quy định của pháp luật;”.</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3. Sửa đổi, bổ sung khoản 3 như sau:</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“3. Các sở, ban, ngành thuộc </w:t>
      </w:r>
      <w:r w:rsidR="00893723">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tỉnh căn cứ chức năng nhiệm vụ phối hợp với Sở Xây dựng, Công an tỉnh, </w:t>
      </w:r>
      <w:r w:rsidR="00893723">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thực hiện tốt công tác quản lý, tuyên truyền, phổ biến nội dung Quy định này tới các đơn vị kinh doanh vận tải sử dụng xe mô tô, xe gắn máy, xe thô sơ kinh doanh vận chuyển hành khách, hàng hoá trên địa bàn tỉnh; xử lý nghiêm các hành vi vi phạm theo thẩm quyền.”.</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4. Sửa đổi, bổ sung khoản 4 như sau:</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“4. Ủy ban nhân dân cấp xã</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a) Tổ chức triển khai thực hiện Quy định này tại địa phương; tuyên truyền, phổ biến các nội dung Quy định này đến các đơn vị kinh doanh vận tải sử dụng xe mô tô, xe gắn máy, xe thô sơ để kinh doanh vận chuyển vận chuyển hành khách, hàng hóa trên địa bàn quản lý; kiểm tra, kiểm soát, xử lý nghiêm các hành vi vi phạm theo thẩm quyền quy định;</w:t>
      </w:r>
    </w:p>
    <w:p w:rsidR="006A4E84" w:rsidRPr="001A5854" w:rsidRDefault="006A4E84" w:rsidP="00F4779F">
      <w:pPr>
        <w:spacing w:before="100" w:after="0" w:line="240" w:lineRule="auto"/>
        <w:ind w:firstLine="720"/>
        <w:rPr>
          <w:rFonts w:asciiTheme="majorHAnsi" w:eastAsia="Times New Roman" w:hAnsiTheme="majorHAnsi" w:cstheme="majorHAnsi"/>
          <w:color w:val="000000"/>
          <w:spacing w:val="-2"/>
          <w:kern w:val="0"/>
          <w:szCs w:val="28"/>
          <w:lang w:eastAsia="vi-VN"/>
          <w14:ligatures w14:val="none"/>
        </w:rPr>
      </w:pPr>
      <w:r w:rsidRPr="001A5854">
        <w:rPr>
          <w:rFonts w:asciiTheme="majorHAnsi" w:eastAsia="Times New Roman" w:hAnsiTheme="majorHAnsi" w:cstheme="majorHAnsi"/>
          <w:color w:val="000000"/>
          <w:spacing w:val="-2"/>
          <w:kern w:val="0"/>
          <w:szCs w:val="28"/>
          <w:lang w:eastAsia="vi-VN"/>
          <w14:ligatures w14:val="none"/>
        </w:rPr>
        <w:t>b) Căn cứ vào tình hình thực tế tại địa phương, phối hợp với cơ quan quản lý đường bộ thực hiện tổ chức cắm biển báo cấm hoặc biển báo hạn chế hoạt động đối với xe thô sơ trên địa bàn; bố trí biển báo chỉ dẫn nơi đón, trả hành khách, xếp dỡ hàng hoá cho xe mô tô, xe gắn máy, xe thô sơ trên địa bàn quản lý theo đúng quy định.”.</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5. Sửa đổi, bổ sung khoản 5 như sau:</w:t>
      </w:r>
    </w:p>
    <w:p w:rsidR="006A4E84" w:rsidRPr="006A4E84" w:rsidRDefault="006A4E84" w:rsidP="00F4779F">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 xml:space="preserve">“5. Các cơ quan có thẩm quyền quản lý đường bộ phối hợp với Sở Xây dựng, Công an tỉnh, </w:t>
      </w:r>
      <w:r w:rsidR="00615F0C">
        <w:rPr>
          <w:rFonts w:asciiTheme="majorHAnsi" w:eastAsia="Times New Roman" w:hAnsiTheme="majorHAnsi" w:cstheme="majorHAnsi"/>
          <w:color w:val="000000"/>
          <w:kern w:val="0"/>
          <w:szCs w:val="28"/>
          <w:lang w:val="en-US" w:eastAsia="vi-VN"/>
          <w14:ligatures w14:val="none"/>
        </w:rPr>
        <w:t>UBND</w:t>
      </w:r>
      <w:r w:rsidRPr="006A4E84">
        <w:rPr>
          <w:rFonts w:asciiTheme="majorHAnsi" w:eastAsia="Times New Roman" w:hAnsiTheme="majorHAnsi" w:cstheme="majorHAnsi"/>
          <w:color w:val="000000"/>
          <w:kern w:val="0"/>
          <w:szCs w:val="28"/>
          <w:lang w:eastAsia="vi-VN"/>
          <w14:ligatures w14:val="none"/>
        </w:rPr>
        <w:t xml:space="preserve"> cấp xã và cơ quan có liên quan thực hiện cắm biển báo cấm hoặc biển báo hạn chế hoạt động đối với xe thô sơ trên địa bàn tỉnh.”.</w:t>
      </w:r>
    </w:p>
    <w:p w:rsidR="006A4E84" w:rsidRPr="00237D0F" w:rsidRDefault="006A4E84" w:rsidP="00615F0C">
      <w:pPr>
        <w:spacing w:before="40" w:after="0" w:line="240" w:lineRule="auto"/>
        <w:jc w:val="center"/>
        <w:rPr>
          <w:rFonts w:asciiTheme="majorHAnsi" w:eastAsia="Times New Roman" w:hAnsiTheme="majorHAnsi" w:cstheme="majorHAnsi"/>
          <w:b/>
          <w:bCs/>
          <w:color w:val="000000"/>
          <w:kern w:val="0"/>
          <w:sz w:val="26"/>
          <w:szCs w:val="26"/>
          <w:lang w:eastAsia="vi-VN"/>
          <w14:ligatures w14:val="none"/>
        </w:rPr>
      </w:pPr>
      <w:r w:rsidRPr="00237D0F">
        <w:rPr>
          <w:rFonts w:asciiTheme="majorHAnsi" w:eastAsia="Times New Roman" w:hAnsiTheme="majorHAnsi" w:cstheme="majorHAnsi"/>
          <w:b/>
          <w:bCs/>
          <w:color w:val="000000"/>
          <w:kern w:val="0"/>
          <w:sz w:val="26"/>
          <w:szCs w:val="26"/>
          <w:lang w:eastAsia="vi-VN"/>
          <w14:ligatures w14:val="none"/>
        </w:rPr>
        <w:t>Chương V</w:t>
      </w:r>
    </w:p>
    <w:p w:rsidR="006A4E84" w:rsidRPr="00237D0F" w:rsidRDefault="006A4E84" w:rsidP="00615F0C">
      <w:pPr>
        <w:spacing w:before="40" w:after="0" w:line="240" w:lineRule="auto"/>
        <w:jc w:val="center"/>
        <w:rPr>
          <w:rFonts w:asciiTheme="majorHAnsi" w:eastAsia="Times New Roman" w:hAnsiTheme="majorHAnsi" w:cstheme="majorHAnsi"/>
          <w:b/>
          <w:bCs/>
          <w:color w:val="000000"/>
          <w:kern w:val="0"/>
          <w:sz w:val="26"/>
          <w:szCs w:val="26"/>
          <w:lang w:eastAsia="vi-VN"/>
          <w14:ligatures w14:val="none"/>
        </w:rPr>
      </w:pPr>
      <w:r w:rsidRPr="00237D0F">
        <w:rPr>
          <w:rFonts w:asciiTheme="majorHAnsi" w:eastAsia="Times New Roman" w:hAnsiTheme="majorHAnsi" w:cstheme="majorHAnsi"/>
          <w:b/>
          <w:bCs/>
          <w:color w:val="000000"/>
          <w:kern w:val="0"/>
          <w:sz w:val="26"/>
          <w:szCs w:val="26"/>
          <w:lang w:eastAsia="vi-VN"/>
          <w14:ligatures w14:val="none"/>
        </w:rPr>
        <w:t>ĐIỀU KHOẢN THI HÀNH</w:t>
      </w:r>
    </w:p>
    <w:p w:rsidR="006A4E84" w:rsidRPr="00615F0C" w:rsidRDefault="006A4E84" w:rsidP="00616E0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A4E84">
        <w:rPr>
          <w:rFonts w:asciiTheme="majorHAnsi" w:eastAsia="Times New Roman" w:hAnsiTheme="majorHAnsi" w:cstheme="majorHAnsi"/>
          <w:b/>
          <w:bCs/>
          <w:color w:val="000000"/>
          <w:kern w:val="0"/>
          <w:szCs w:val="28"/>
          <w:lang w:eastAsia="vi-VN"/>
          <w14:ligatures w14:val="none"/>
        </w:rPr>
        <w:t xml:space="preserve">Điều 10. </w:t>
      </w:r>
      <w:r w:rsidRPr="00615F0C">
        <w:rPr>
          <w:rFonts w:asciiTheme="majorHAnsi" w:eastAsia="Times New Roman" w:hAnsiTheme="majorHAnsi" w:cstheme="majorHAnsi"/>
          <w:color w:val="000000"/>
          <w:kern w:val="0"/>
          <w:szCs w:val="28"/>
          <w:lang w:eastAsia="vi-VN"/>
          <w14:ligatures w14:val="none"/>
        </w:rPr>
        <w:t>Điều khoản thi hành</w:t>
      </w:r>
    </w:p>
    <w:p w:rsidR="006A4E84" w:rsidRPr="006A4E84" w:rsidRDefault="006A4E84" w:rsidP="00616E01">
      <w:pPr>
        <w:spacing w:before="120" w:after="0" w:line="240" w:lineRule="auto"/>
        <w:ind w:firstLine="720"/>
        <w:rPr>
          <w:rFonts w:asciiTheme="majorHAnsi" w:eastAsia="Times New Roman" w:hAnsiTheme="majorHAnsi" w:cstheme="majorHAnsi"/>
          <w:kern w:val="0"/>
          <w:szCs w:val="28"/>
          <w:lang w:eastAsia="vi-VN"/>
          <w14:ligatures w14:val="none"/>
        </w:rPr>
      </w:pPr>
      <w:r w:rsidRPr="006A4E84">
        <w:rPr>
          <w:rFonts w:asciiTheme="majorHAnsi" w:eastAsia="Times New Roman" w:hAnsiTheme="majorHAnsi" w:cstheme="majorHAnsi"/>
          <w:color w:val="000000"/>
          <w:kern w:val="0"/>
          <w:szCs w:val="28"/>
          <w:lang w:eastAsia="vi-VN"/>
          <w14:ligatures w14:val="none"/>
        </w:rPr>
        <w:t>1. Quyết định này có hiệu lực thi hành từ ngày 20 tháng 8 năm 2025.</w:t>
      </w:r>
    </w:p>
    <w:p w:rsidR="006A4E84" w:rsidRPr="00616E01" w:rsidRDefault="006A4E84" w:rsidP="00616E01">
      <w:pPr>
        <w:spacing w:before="120" w:after="0" w:line="240" w:lineRule="auto"/>
        <w:ind w:firstLine="720"/>
        <w:rPr>
          <w:rFonts w:asciiTheme="majorHAnsi" w:hAnsiTheme="majorHAnsi" w:cstheme="majorHAnsi"/>
          <w:b/>
          <w:bCs/>
          <w:szCs w:val="28"/>
          <w:lang w:val="en-US"/>
        </w:rPr>
      </w:pPr>
      <w:r w:rsidRPr="00616E01">
        <w:rPr>
          <w:rFonts w:asciiTheme="majorHAnsi" w:eastAsia="Times New Roman" w:hAnsiTheme="majorHAnsi" w:cstheme="majorHAnsi"/>
          <w:color w:val="000000"/>
          <w:kern w:val="0"/>
          <w:szCs w:val="28"/>
          <w:lang w:val="en-US" w:eastAsia="vi-VN"/>
          <w14:ligatures w14:val="none"/>
        </w:rPr>
        <w:t xml:space="preserve"> </w:t>
      </w:r>
      <w:r w:rsidRPr="00616E01">
        <w:rPr>
          <w:rFonts w:asciiTheme="majorHAnsi" w:eastAsia="Times New Roman" w:hAnsiTheme="majorHAnsi" w:cstheme="majorHAnsi"/>
          <w:color w:val="000000"/>
          <w:kern w:val="0"/>
          <w:szCs w:val="28"/>
          <w:lang w:eastAsia="vi-VN"/>
          <w14:ligatures w14:val="none"/>
        </w:rPr>
        <w:t xml:space="preserve">2. Chánh Văn phòng </w:t>
      </w:r>
      <w:r w:rsidR="00615F0C">
        <w:rPr>
          <w:rFonts w:asciiTheme="majorHAnsi" w:eastAsia="Times New Roman" w:hAnsiTheme="majorHAnsi" w:cstheme="majorHAnsi"/>
          <w:color w:val="000000"/>
          <w:kern w:val="0"/>
          <w:szCs w:val="28"/>
          <w:lang w:val="en-US" w:eastAsia="vi-VN"/>
          <w14:ligatures w14:val="none"/>
        </w:rPr>
        <w:t>UBND</w:t>
      </w:r>
      <w:r w:rsidRPr="00616E01">
        <w:rPr>
          <w:rFonts w:asciiTheme="majorHAnsi" w:eastAsia="Times New Roman" w:hAnsiTheme="majorHAnsi" w:cstheme="majorHAnsi"/>
          <w:color w:val="000000"/>
          <w:kern w:val="0"/>
          <w:szCs w:val="28"/>
          <w:lang w:eastAsia="vi-VN"/>
          <w14:ligatures w14:val="none"/>
        </w:rPr>
        <w:t xml:space="preserve"> tỉnh; Thủ trưởng các </w:t>
      </w:r>
      <w:r w:rsidR="00615F0C">
        <w:rPr>
          <w:rFonts w:asciiTheme="majorHAnsi" w:eastAsia="Times New Roman" w:hAnsiTheme="majorHAnsi" w:cstheme="majorHAnsi"/>
          <w:color w:val="000000"/>
          <w:kern w:val="0"/>
          <w:szCs w:val="28"/>
          <w:lang w:val="en-US" w:eastAsia="vi-VN"/>
          <w14:ligatures w14:val="none"/>
        </w:rPr>
        <w:t>s</w:t>
      </w:r>
      <w:r w:rsidRPr="00616E01">
        <w:rPr>
          <w:rFonts w:asciiTheme="majorHAnsi" w:eastAsia="Times New Roman" w:hAnsiTheme="majorHAnsi" w:cstheme="majorHAnsi"/>
          <w:color w:val="000000"/>
          <w:kern w:val="0"/>
          <w:szCs w:val="28"/>
          <w:lang w:eastAsia="vi-VN"/>
          <w14:ligatures w14:val="none"/>
        </w:rPr>
        <w:t xml:space="preserve">ở, ban, ngành của tỉnh; Chủ tịch </w:t>
      </w:r>
      <w:r w:rsidR="00615F0C">
        <w:rPr>
          <w:rFonts w:asciiTheme="majorHAnsi" w:eastAsia="Times New Roman" w:hAnsiTheme="majorHAnsi" w:cstheme="majorHAnsi"/>
          <w:color w:val="000000"/>
          <w:kern w:val="0"/>
          <w:szCs w:val="28"/>
          <w:lang w:val="en-US" w:eastAsia="vi-VN"/>
          <w14:ligatures w14:val="none"/>
        </w:rPr>
        <w:t>UBND</w:t>
      </w:r>
      <w:r w:rsidRPr="00616E01">
        <w:rPr>
          <w:rFonts w:asciiTheme="majorHAnsi" w:eastAsia="Times New Roman" w:hAnsiTheme="majorHAnsi" w:cstheme="majorHAnsi"/>
          <w:color w:val="000000"/>
          <w:kern w:val="0"/>
          <w:szCs w:val="28"/>
          <w:lang w:eastAsia="vi-VN"/>
          <w14:ligatures w14:val="none"/>
        </w:rPr>
        <w:t xml:space="preserve"> các xã, phường; Thủ trưởng các cơ quan, đơn vị có liên quan chịu trách nhiệm thi hành Quyết định này./.</w:t>
      </w:r>
      <w:r w:rsidRPr="00616E01">
        <w:rPr>
          <w:rFonts w:asciiTheme="majorHAnsi" w:eastAsia="Times New Roman" w:hAnsiTheme="majorHAnsi" w:cstheme="majorHAnsi"/>
          <w:kern w:val="0"/>
          <w:szCs w:val="28"/>
          <w:lang w:eastAsia="vi-VN"/>
          <w14:ligatures w14: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0B2E2E" w:rsidTr="00615F0C">
        <w:tc>
          <w:tcPr>
            <w:tcW w:w="4573" w:type="dxa"/>
          </w:tcPr>
          <w:p w:rsidR="000B2E2E" w:rsidRDefault="00286E81" w:rsidP="005A4DE6">
            <w:pPr>
              <w:rPr>
                <w:lang w:val="en-US"/>
              </w:rPr>
            </w:pPr>
            <w:r>
              <w:rPr>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0B2E2E" w:rsidRPr="000B2E2E" w:rsidTr="000B2E2E">
              <w:tc>
                <w:tcPr>
                  <w:tcW w:w="4566" w:type="dxa"/>
                  <w:tcBorders>
                    <w:top w:val="nil"/>
                    <w:left w:val="nil"/>
                    <w:bottom w:val="nil"/>
                    <w:right w:val="nil"/>
                  </w:tcBorders>
                  <w:vAlign w:val="center"/>
                  <w:hideMark/>
                </w:tcPr>
                <w:p w:rsidR="000B2E2E" w:rsidRPr="00615F0C" w:rsidRDefault="000B2E2E" w:rsidP="000B2E2E">
                  <w:pPr>
                    <w:spacing w:after="0" w:line="240" w:lineRule="auto"/>
                    <w:ind w:left="-254" w:right="-1534"/>
                    <w:jc w:val="center"/>
                    <w:rPr>
                      <w:b/>
                      <w:bCs/>
                      <w:sz w:val="24"/>
                      <w:szCs w:val="18"/>
                      <w:lang w:val="en-US"/>
                    </w:rPr>
                  </w:pPr>
                  <w:r w:rsidRPr="00615F0C">
                    <w:rPr>
                      <w:b/>
                      <w:bCs/>
                      <w:sz w:val="24"/>
                      <w:szCs w:val="18"/>
                    </w:rPr>
                    <w:t>TM. ỦY BAN NHÂN DÂN</w:t>
                  </w:r>
                </w:p>
                <w:p w:rsidR="000B2E2E" w:rsidRPr="00615F0C" w:rsidRDefault="000B2E2E" w:rsidP="000B2E2E">
                  <w:pPr>
                    <w:spacing w:after="0" w:line="240" w:lineRule="auto"/>
                    <w:ind w:left="-254" w:right="-1534"/>
                    <w:jc w:val="center"/>
                    <w:rPr>
                      <w:b/>
                      <w:bCs/>
                      <w:sz w:val="24"/>
                      <w:szCs w:val="18"/>
                      <w:lang w:val="en-US"/>
                    </w:rPr>
                  </w:pPr>
                  <w:r w:rsidRPr="00615F0C">
                    <w:rPr>
                      <w:b/>
                      <w:bCs/>
                      <w:sz w:val="24"/>
                      <w:szCs w:val="18"/>
                    </w:rPr>
                    <w:t>CHỦ TỊCH</w:t>
                  </w:r>
                </w:p>
                <w:p w:rsidR="000B2E2E" w:rsidRDefault="000B2E2E" w:rsidP="000B2E2E">
                  <w:pPr>
                    <w:spacing w:after="0" w:line="240" w:lineRule="auto"/>
                    <w:ind w:left="-254" w:right="-1534"/>
                    <w:jc w:val="center"/>
                    <w:rPr>
                      <w:b/>
                      <w:bCs/>
                      <w:lang w:val="en-US"/>
                    </w:rPr>
                  </w:pPr>
                </w:p>
                <w:p w:rsidR="000B2E2E" w:rsidRPr="005D6754" w:rsidRDefault="000B2E2E" w:rsidP="000B2E2E">
                  <w:pPr>
                    <w:spacing w:after="0" w:line="240" w:lineRule="auto"/>
                    <w:ind w:left="-254" w:right="-1534"/>
                    <w:jc w:val="center"/>
                    <w:rPr>
                      <w:b/>
                      <w:bCs/>
                      <w:sz w:val="8"/>
                      <w:szCs w:val="2"/>
                      <w:lang w:val="en-US"/>
                    </w:rPr>
                  </w:pPr>
                </w:p>
                <w:p w:rsidR="000B2E2E" w:rsidRPr="000B2E2E" w:rsidRDefault="000B2E2E" w:rsidP="000B2E2E">
                  <w:pPr>
                    <w:spacing w:after="0" w:line="240" w:lineRule="auto"/>
                    <w:ind w:left="-254" w:right="-1534"/>
                    <w:jc w:val="center"/>
                    <w:rPr>
                      <w:lang w:val="en-US"/>
                    </w:rPr>
                  </w:pPr>
                  <w:r>
                    <w:rPr>
                      <w:b/>
                      <w:bCs/>
                      <w:lang w:val="en-US"/>
                    </w:rPr>
                    <w:t>Nguyễn Đình Việt</w:t>
                  </w:r>
                </w:p>
              </w:tc>
            </w:tr>
          </w:tbl>
          <w:p w:rsidR="000B2E2E" w:rsidRDefault="000B2E2E" w:rsidP="005A4DE6">
            <w:pPr>
              <w:rPr>
                <w:lang w:val="en-US"/>
              </w:rPr>
            </w:pPr>
          </w:p>
        </w:tc>
      </w:tr>
    </w:tbl>
    <w:p w:rsidR="000B2E2E" w:rsidRPr="000B2E2E" w:rsidRDefault="000B2E2E" w:rsidP="005A4DE6">
      <w:pPr>
        <w:rPr>
          <w:lang w:val="en-US"/>
        </w:rPr>
      </w:pPr>
    </w:p>
    <w:sectPr w:rsidR="000B2E2E" w:rsidRPr="000B2E2E" w:rsidSect="00715FF5">
      <w:pgSz w:w="11907" w:h="16840" w:code="9"/>
      <w:pgMar w:top="1474" w:right="1134" w:bottom="1474" w:left="1418" w:header="567" w:footer="567" w:gutter="0"/>
      <w:cols w:space="708"/>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rawingGridVerticalSpacing w:val="177"/>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BF"/>
    <w:rsid w:val="000614DD"/>
    <w:rsid w:val="000B2E2E"/>
    <w:rsid w:val="0012500C"/>
    <w:rsid w:val="0017346A"/>
    <w:rsid w:val="0019173E"/>
    <w:rsid w:val="001A5854"/>
    <w:rsid w:val="001E3310"/>
    <w:rsid w:val="00233C71"/>
    <w:rsid w:val="00237D0F"/>
    <w:rsid w:val="00260905"/>
    <w:rsid w:val="0027526E"/>
    <w:rsid w:val="00286E81"/>
    <w:rsid w:val="002B0788"/>
    <w:rsid w:val="002F086F"/>
    <w:rsid w:val="00311C64"/>
    <w:rsid w:val="003539D9"/>
    <w:rsid w:val="00356C31"/>
    <w:rsid w:val="0037688C"/>
    <w:rsid w:val="003C017F"/>
    <w:rsid w:val="003F366D"/>
    <w:rsid w:val="004046A7"/>
    <w:rsid w:val="004161A2"/>
    <w:rsid w:val="004273DA"/>
    <w:rsid w:val="004308BD"/>
    <w:rsid w:val="004348C1"/>
    <w:rsid w:val="004439FA"/>
    <w:rsid w:val="004C66BF"/>
    <w:rsid w:val="004D4FC4"/>
    <w:rsid w:val="004E742E"/>
    <w:rsid w:val="005108DC"/>
    <w:rsid w:val="00585011"/>
    <w:rsid w:val="005A4DE6"/>
    <w:rsid w:val="005B0D3E"/>
    <w:rsid w:val="005D6754"/>
    <w:rsid w:val="005F543F"/>
    <w:rsid w:val="00607A76"/>
    <w:rsid w:val="00607C00"/>
    <w:rsid w:val="00615F0C"/>
    <w:rsid w:val="00616E01"/>
    <w:rsid w:val="00650FCF"/>
    <w:rsid w:val="006710E9"/>
    <w:rsid w:val="00682177"/>
    <w:rsid w:val="006A4E84"/>
    <w:rsid w:val="006E2C7C"/>
    <w:rsid w:val="00715FF5"/>
    <w:rsid w:val="007648F9"/>
    <w:rsid w:val="007942CF"/>
    <w:rsid w:val="007945F7"/>
    <w:rsid w:val="007B22F8"/>
    <w:rsid w:val="00821106"/>
    <w:rsid w:val="00865A02"/>
    <w:rsid w:val="00877929"/>
    <w:rsid w:val="00893723"/>
    <w:rsid w:val="008B28B0"/>
    <w:rsid w:val="008B5D5F"/>
    <w:rsid w:val="009866C2"/>
    <w:rsid w:val="009E4344"/>
    <w:rsid w:val="00A04FB8"/>
    <w:rsid w:val="00A5087C"/>
    <w:rsid w:val="00A5740B"/>
    <w:rsid w:val="00A73546"/>
    <w:rsid w:val="00AC3139"/>
    <w:rsid w:val="00B17C73"/>
    <w:rsid w:val="00B2588F"/>
    <w:rsid w:val="00C64A3E"/>
    <w:rsid w:val="00C67AFB"/>
    <w:rsid w:val="00C9077D"/>
    <w:rsid w:val="00C93D01"/>
    <w:rsid w:val="00CF52EF"/>
    <w:rsid w:val="00D74F6E"/>
    <w:rsid w:val="00E16175"/>
    <w:rsid w:val="00E20CC2"/>
    <w:rsid w:val="00E409C6"/>
    <w:rsid w:val="00E423A7"/>
    <w:rsid w:val="00E61541"/>
    <w:rsid w:val="00E93A57"/>
    <w:rsid w:val="00EC0ADF"/>
    <w:rsid w:val="00EC3002"/>
    <w:rsid w:val="00EC5996"/>
    <w:rsid w:val="00EC690A"/>
    <w:rsid w:val="00F3195B"/>
    <w:rsid w:val="00F4779F"/>
    <w:rsid w:val="00F71B79"/>
    <w:rsid w:val="00FB03F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497C4"/>
  <w15:chartTrackingRefBased/>
  <w15:docId w15:val="{3DFAF96C-AF21-47AD-8FAF-43EA08DA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6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66B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C66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66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C66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66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66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66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66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66B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C66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C66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C66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66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66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66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6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6B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C66B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C66BF"/>
    <w:pPr>
      <w:spacing w:before="160"/>
      <w:jc w:val="center"/>
    </w:pPr>
    <w:rPr>
      <w:i/>
      <w:iCs/>
      <w:color w:val="404040" w:themeColor="text1" w:themeTint="BF"/>
    </w:rPr>
  </w:style>
  <w:style w:type="character" w:customStyle="1" w:styleId="QuoteChar">
    <w:name w:val="Quote Char"/>
    <w:basedOn w:val="DefaultParagraphFont"/>
    <w:link w:val="Quote"/>
    <w:uiPriority w:val="29"/>
    <w:rsid w:val="004C66BF"/>
    <w:rPr>
      <w:i/>
      <w:iCs/>
      <w:color w:val="404040" w:themeColor="text1" w:themeTint="BF"/>
    </w:rPr>
  </w:style>
  <w:style w:type="paragraph" w:styleId="ListParagraph">
    <w:name w:val="List Paragraph"/>
    <w:basedOn w:val="Normal"/>
    <w:uiPriority w:val="34"/>
    <w:qFormat/>
    <w:rsid w:val="004C66BF"/>
    <w:pPr>
      <w:ind w:left="720"/>
      <w:contextualSpacing/>
    </w:pPr>
  </w:style>
  <w:style w:type="character" w:styleId="IntenseEmphasis">
    <w:name w:val="Intense Emphasis"/>
    <w:basedOn w:val="DefaultParagraphFont"/>
    <w:uiPriority w:val="21"/>
    <w:qFormat/>
    <w:rsid w:val="004C66BF"/>
    <w:rPr>
      <w:i/>
      <w:iCs/>
      <w:color w:val="2F5496" w:themeColor="accent1" w:themeShade="BF"/>
    </w:rPr>
  </w:style>
  <w:style w:type="paragraph" w:styleId="IntenseQuote">
    <w:name w:val="Intense Quote"/>
    <w:basedOn w:val="Normal"/>
    <w:next w:val="Normal"/>
    <w:link w:val="IntenseQuoteChar"/>
    <w:uiPriority w:val="30"/>
    <w:qFormat/>
    <w:rsid w:val="004C6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6BF"/>
    <w:rPr>
      <w:i/>
      <w:iCs/>
      <w:color w:val="2F5496" w:themeColor="accent1" w:themeShade="BF"/>
    </w:rPr>
  </w:style>
  <w:style w:type="character" w:styleId="IntenseReference">
    <w:name w:val="Intense Reference"/>
    <w:basedOn w:val="DefaultParagraphFont"/>
    <w:uiPriority w:val="32"/>
    <w:qFormat/>
    <w:rsid w:val="004C66BF"/>
    <w:rPr>
      <w:b/>
      <w:bCs/>
      <w:smallCaps/>
      <w:color w:val="2F5496" w:themeColor="accent1" w:themeShade="BF"/>
      <w:spacing w:val="5"/>
    </w:rPr>
  </w:style>
  <w:style w:type="table" w:styleId="TableGrid">
    <w:name w:val="Table Grid"/>
    <w:basedOn w:val="TableNormal"/>
    <w:uiPriority w:val="39"/>
    <w:rsid w:val="000B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6</Pages>
  <Words>2018</Words>
  <Characters>11507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64</cp:revision>
  <dcterms:created xsi:type="dcterms:W3CDTF">2025-08-21T03:31:00Z</dcterms:created>
  <dcterms:modified xsi:type="dcterms:W3CDTF">2025-09-03T03:38:00Z</dcterms:modified>
</cp:coreProperties>
</file>