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shd w:val="clear" w:color="auto" w:fill="FFFFFF"/>
        <w:tblCellMar>
          <w:left w:w="0" w:type="dxa"/>
          <w:right w:w="0" w:type="dxa"/>
        </w:tblCellMar>
        <w:tblLook w:val="04A0" w:firstRow="1" w:lastRow="0" w:firstColumn="1" w:lastColumn="0" w:noHBand="0" w:noVBand="1"/>
      </w:tblPr>
      <w:tblGrid>
        <w:gridCol w:w="3085"/>
        <w:gridCol w:w="6271"/>
      </w:tblGrid>
      <w:tr w:rsidR="00167FEA" w:rsidRPr="00B36619" w:rsidTr="00312ADF">
        <w:trPr>
          <w:trHeight w:val="853"/>
        </w:trPr>
        <w:tc>
          <w:tcPr>
            <w:tcW w:w="3085" w:type="dxa"/>
            <w:shd w:val="clear" w:color="auto" w:fill="FFFFFF"/>
            <w:tcMar>
              <w:top w:w="0" w:type="dxa"/>
              <w:left w:w="108" w:type="dxa"/>
              <w:bottom w:w="0" w:type="dxa"/>
              <w:right w:w="108" w:type="dxa"/>
            </w:tcMar>
            <w:hideMark/>
          </w:tcPr>
          <w:bookmarkStart w:id="0" w:name="loai_1"/>
          <w:p w:rsidR="00167FEA" w:rsidRPr="00167FEA" w:rsidRDefault="00167FEA" w:rsidP="00167FEA">
            <w:pPr>
              <w:widowControl w:val="0"/>
              <w:spacing w:after="0" w:line="240" w:lineRule="auto"/>
              <w:jc w:val="center"/>
              <w:rPr>
                <w:rFonts w:ascii="Times New Roman" w:eastAsia="Times New Roman" w:hAnsi="Times New Roman" w:cs="Times New Roman"/>
                <w:sz w:val="28"/>
                <w:szCs w:val="28"/>
                <w:lang w:val="sv-SE"/>
              </w:rPr>
            </w:pPr>
            <w:r>
              <w:rPr>
                <w:rFonts w:ascii="Times New Roman" w:eastAsia="Times New Roman" w:hAnsi="Times New Roman" w:cs="Times New Roman"/>
                <w:b/>
                <w:bCs/>
                <w:noProof/>
                <w:sz w:val="26"/>
                <w:szCs w:val="26"/>
                <w:lang w:val="vi-VN" w:eastAsia="vi-VN"/>
              </w:rPr>
              <mc:AlternateContent>
                <mc:Choice Requires="wps">
                  <w:drawing>
                    <wp:anchor distT="4294967295" distB="4294967295" distL="114300" distR="114300" simplePos="0" relativeHeight="251669504" behindDoc="0" locked="0" layoutInCell="1" allowOverlap="1">
                      <wp:simplePos x="0" y="0"/>
                      <wp:positionH relativeFrom="column">
                        <wp:posOffset>691515</wp:posOffset>
                      </wp:positionH>
                      <wp:positionV relativeFrom="paragraph">
                        <wp:posOffset>393699</wp:posOffset>
                      </wp:positionV>
                      <wp:extent cx="314325" cy="0"/>
                      <wp:effectExtent l="0" t="0" r="952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45pt,31pt" to="79.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">
                      <o:lock v:ext="edit" shapetype="f"/>
                    </v:line>
                  </w:pict>
                </mc:Fallback>
              </mc:AlternateContent>
            </w:r>
            <w:r w:rsidRPr="00167FEA">
              <w:rPr>
                <w:rFonts w:ascii="Times New Roman" w:eastAsia="Times New Roman" w:hAnsi="Times New Roman" w:cs="Times New Roman"/>
                <w:b/>
                <w:bCs/>
                <w:sz w:val="26"/>
                <w:szCs w:val="26"/>
                <w:lang w:val="sv-SE"/>
              </w:rPr>
              <w:t>ỦY BAN NHÂN DÂN</w:t>
            </w:r>
            <w:r w:rsidRPr="00167FEA">
              <w:rPr>
                <w:rFonts w:ascii="Times New Roman" w:eastAsia="Times New Roman" w:hAnsi="Times New Roman" w:cs="Times New Roman"/>
                <w:b/>
                <w:bCs/>
                <w:sz w:val="26"/>
                <w:szCs w:val="26"/>
                <w:lang w:val="sv-SE"/>
              </w:rPr>
              <w:br/>
              <w:t>TỈNH SƠN LA</w:t>
            </w:r>
            <w:r w:rsidRPr="00167FEA">
              <w:rPr>
                <w:rFonts w:ascii="Times New Roman" w:eastAsia="Times New Roman" w:hAnsi="Times New Roman" w:cs="Times New Roman"/>
                <w:b/>
                <w:bCs/>
                <w:sz w:val="28"/>
                <w:szCs w:val="28"/>
                <w:lang w:val="sv-SE"/>
              </w:rPr>
              <w:br/>
            </w:r>
          </w:p>
        </w:tc>
        <w:tc>
          <w:tcPr>
            <w:tcW w:w="6271" w:type="dxa"/>
            <w:shd w:val="clear" w:color="auto" w:fill="FFFFFF"/>
            <w:tcMar>
              <w:top w:w="0" w:type="dxa"/>
              <w:left w:w="108" w:type="dxa"/>
              <w:bottom w:w="0" w:type="dxa"/>
              <w:right w:w="108" w:type="dxa"/>
            </w:tcMar>
            <w:hideMark/>
          </w:tcPr>
          <w:p w:rsidR="00167FEA" w:rsidRPr="00167FEA" w:rsidRDefault="00167FEA" w:rsidP="00167FEA">
            <w:pPr>
              <w:widowControl w:val="0"/>
              <w:spacing w:after="0" w:line="240" w:lineRule="auto"/>
              <w:jc w:val="center"/>
              <w:rPr>
                <w:rFonts w:ascii="Times New Roman" w:eastAsia="Times New Roman" w:hAnsi="Times New Roman" w:cs="Times New Roman"/>
                <w:b/>
                <w:bCs/>
                <w:sz w:val="28"/>
                <w:szCs w:val="28"/>
                <w:lang w:val="sv-SE"/>
              </w:rPr>
            </w:pPr>
            <w:r w:rsidRPr="00167FEA">
              <w:rPr>
                <w:rFonts w:ascii="Times New Roman" w:eastAsia="Times New Roman" w:hAnsi="Times New Roman" w:cs="Times New Roman"/>
                <w:b/>
                <w:bCs/>
                <w:sz w:val="26"/>
                <w:szCs w:val="26"/>
                <w:lang w:val="sv-SE"/>
              </w:rPr>
              <w:t>CỘNG HÒA XÃ HỘI CHỦ NGHĨA VIỆT NAM</w:t>
            </w:r>
            <w:r w:rsidRPr="00167FEA">
              <w:rPr>
                <w:rFonts w:ascii="Times New Roman" w:eastAsia="Times New Roman" w:hAnsi="Times New Roman" w:cs="Times New Roman"/>
                <w:b/>
                <w:bCs/>
                <w:sz w:val="28"/>
                <w:szCs w:val="28"/>
                <w:lang w:val="sv-SE"/>
              </w:rPr>
              <w:br/>
              <w:t>Độc lập - Tự do - Hạnh phúc</w:t>
            </w:r>
          </w:p>
          <w:p w:rsidR="00167FEA" w:rsidRPr="00167FEA" w:rsidRDefault="00167FEA" w:rsidP="00167FEA">
            <w:pPr>
              <w:widowControl w:val="0"/>
              <w:spacing w:after="0" w:line="240" w:lineRule="auto"/>
              <w:jc w:val="center"/>
              <w:rPr>
                <w:rFonts w:ascii="Times New Roman" w:eastAsia="Times New Roman" w:hAnsi="Times New Roman" w:cs="Times New Roman"/>
                <w:sz w:val="26"/>
                <w:szCs w:val="26"/>
                <w:lang w:val="sv-SE"/>
              </w:rPr>
            </w:pPr>
            <w:r>
              <w:rPr>
                <w:rFonts w:ascii="Times New Roman" w:eastAsia="Times New Roman" w:hAnsi="Times New Roman" w:cs="Times New Roman"/>
                <w:b/>
                <w:bCs/>
                <w:noProof/>
                <w:sz w:val="26"/>
                <w:szCs w:val="26"/>
                <w:lang w:val="vi-VN" w:eastAsia="vi-VN"/>
              </w:rPr>
              <mc:AlternateContent>
                <mc:Choice Requires="wps">
                  <w:drawing>
                    <wp:anchor distT="4294967295" distB="4294967295" distL="114300" distR="114300" simplePos="0" relativeHeight="251670528" behindDoc="0" locked="0" layoutInCell="1" allowOverlap="1">
                      <wp:simplePos x="0" y="0"/>
                      <wp:positionH relativeFrom="column">
                        <wp:posOffset>893445</wp:posOffset>
                      </wp:positionH>
                      <wp:positionV relativeFrom="paragraph">
                        <wp:posOffset>27304</wp:posOffset>
                      </wp:positionV>
                      <wp:extent cx="2055495" cy="0"/>
                      <wp:effectExtent l="0" t="0" r="20955"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54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0.35pt,2.15pt" to="232.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">
                      <o:lock v:ext="edit" shapetype="f"/>
                    </v:line>
                  </w:pict>
                </mc:Fallback>
              </mc:AlternateContent>
            </w:r>
          </w:p>
        </w:tc>
      </w:tr>
      <w:tr w:rsidR="00167FEA" w:rsidRPr="00B36619" w:rsidTr="00312ADF">
        <w:trPr>
          <w:trHeight w:val="382"/>
        </w:trPr>
        <w:tc>
          <w:tcPr>
            <w:tcW w:w="3085" w:type="dxa"/>
            <w:shd w:val="clear" w:color="auto" w:fill="FFFFFF"/>
            <w:tcMar>
              <w:top w:w="0" w:type="dxa"/>
              <w:left w:w="108" w:type="dxa"/>
              <w:bottom w:w="0" w:type="dxa"/>
              <w:right w:w="108" w:type="dxa"/>
            </w:tcMar>
          </w:tcPr>
          <w:p w:rsidR="00167FEA" w:rsidRPr="00167FEA" w:rsidRDefault="00167FEA" w:rsidP="00167FEA">
            <w:pPr>
              <w:widowControl w:val="0"/>
              <w:spacing w:after="0" w:line="240" w:lineRule="auto"/>
              <w:jc w:val="center"/>
              <w:rPr>
                <w:rFonts w:ascii="Times New Roman" w:eastAsia="Times New Roman" w:hAnsi="Times New Roman" w:cs="Times New Roman"/>
                <w:b/>
                <w:bCs/>
                <w:noProof/>
                <w:sz w:val="28"/>
                <w:szCs w:val="28"/>
              </w:rPr>
            </w:pPr>
            <w:r w:rsidRPr="00167FEA">
              <w:rPr>
                <w:rFonts w:ascii="Times New Roman" w:eastAsia="Times New Roman" w:hAnsi="Times New Roman" w:cs="Times New Roman"/>
                <w:sz w:val="28"/>
                <w:szCs w:val="28"/>
              </w:rPr>
              <w:t>Số: 1047/QĐ-UBND</w:t>
            </w:r>
          </w:p>
        </w:tc>
        <w:tc>
          <w:tcPr>
            <w:tcW w:w="6271" w:type="dxa"/>
            <w:shd w:val="clear" w:color="auto" w:fill="FFFFFF"/>
            <w:tcMar>
              <w:top w:w="0" w:type="dxa"/>
              <w:left w:w="108" w:type="dxa"/>
              <w:bottom w:w="0" w:type="dxa"/>
              <w:right w:w="108" w:type="dxa"/>
            </w:tcMar>
          </w:tcPr>
          <w:p w:rsidR="00167FEA" w:rsidRPr="00167FEA" w:rsidRDefault="00167FEA" w:rsidP="00167FEA">
            <w:pPr>
              <w:widowControl w:val="0"/>
              <w:spacing w:after="0" w:line="240" w:lineRule="auto"/>
              <w:jc w:val="center"/>
              <w:rPr>
                <w:rFonts w:ascii="Times New Roman" w:eastAsia="Times New Roman" w:hAnsi="Times New Roman" w:cs="Times New Roman"/>
                <w:b/>
                <w:bCs/>
                <w:sz w:val="28"/>
                <w:szCs w:val="28"/>
                <w:lang w:val="fr-FR"/>
              </w:rPr>
            </w:pPr>
            <w:r w:rsidRPr="00167FEA">
              <w:rPr>
                <w:rFonts w:ascii="Times New Roman" w:eastAsia="Times New Roman" w:hAnsi="Times New Roman" w:cs="Times New Roman"/>
                <w:i/>
                <w:iCs/>
                <w:sz w:val="28"/>
                <w:szCs w:val="28"/>
                <w:lang w:val="fr-FR"/>
              </w:rPr>
              <w:t>Sơn La, ngày 30 tháng 5 năm 2021</w:t>
            </w:r>
          </w:p>
        </w:tc>
      </w:tr>
    </w:tbl>
    <w:p w:rsidR="00167FEA" w:rsidRDefault="00167FEA" w:rsidP="00167FEA">
      <w:pPr>
        <w:widowControl w:val="0"/>
        <w:shd w:val="clear" w:color="auto" w:fill="FFFFFF"/>
        <w:spacing w:before="120" w:after="0" w:line="240" w:lineRule="auto"/>
        <w:jc w:val="center"/>
        <w:rPr>
          <w:rFonts w:ascii="Times New Roman" w:eastAsia="Times New Roman" w:hAnsi="Times New Roman" w:cs="Times New Roman"/>
          <w:b/>
          <w:bCs/>
          <w:sz w:val="28"/>
          <w:szCs w:val="28"/>
          <w:lang w:val="fr-FR"/>
        </w:rPr>
      </w:pPr>
    </w:p>
    <w:p w:rsidR="00167FEA" w:rsidRPr="00167FEA" w:rsidRDefault="00167FEA" w:rsidP="00167FEA">
      <w:pPr>
        <w:widowControl w:val="0"/>
        <w:shd w:val="clear" w:color="auto" w:fill="FFFFFF"/>
        <w:spacing w:before="120" w:after="0" w:line="240" w:lineRule="auto"/>
        <w:jc w:val="center"/>
        <w:rPr>
          <w:rFonts w:ascii="Times New Roman" w:eastAsia="Times New Roman" w:hAnsi="Times New Roman" w:cs="Times New Roman"/>
          <w:sz w:val="28"/>
          <w:szCs w:val="28"/>
          <w:lang w:val="fr-FR"/>
        </w:rPr>
      </w:pPr>
      <w:r w:rsidRPr="00167FEA">
        <w:rPr>
          <w:rFonts w:ascii="Times New Roman" w:eastAsia="Times New Roman" w:hAnsi="Times New Roman" w:cs="Times New Roman"/>
          <w:b/>
          <w:bCs/>
          <w:sz w:val="28"/>
          <w:szCs w:val="28"/>
          <w:lang w:val="fr-FR"/>
        </w:rPr>
        <w:t>QUYẾT ĐỊNH</w:t>
      </w:r>
      <w:bookmarkEnd w:id="0"/>
    </w:p>
    <w:p w:rsidR="00167FEA" w:rsidRPr="00B36619" w:rsidRDefault="00167FEA" w:rsidP="00167FEA">
      <w:pPr>
        <w:widowControl w:val="0"/>
        <w:shd w:val="clear" w:color="auto" w:fill="FFFFFF"/>
        <w:spacing w:after="0" w:line="240" w:lineRule="auto"/>
        <w:jc w:val="center"/>
        <w:rPr>
          <w:rFonts w:ascii="Times New Roman Bold" w:eastAsia="Times New Roman" w:hAnsi="Times New Roman Bold" w:cs="Times New Roman"/>
          <w:b/>
          <w:sz w:val="28"/>
          <w:szCs w:val="28"/>
          <w:lang w:val="fr-FR"/>
        </w:rPr>
      </w:pPr>
      <w:bookmarkStart w:id="1" w:name="loai_1_name"/>
      <w:r w:rsidRPr="00B36619">
        <w:rPr>
          <w:rFonts w:ascii="Times New Roman Bold" w:eastAsia="Times New Roman" w:hAnsi="Times New Roman Bold" w:cs="Times New Roman"/>
          <w:b/>
          <w:sz w:val="28"/>
          <w:szCs w:val="28"/>
          <w:lang w:val="fr-FR"/>
        </w:rPr>
        <w:t>Ban hành Quy định về huy động lực lượng, phương tiện tham gia các hoạt động chữa cháy và cứu nạn, cứu hộ của các cấp, các ngành trong trường hợp xảy ra cháy, nổ lớn và tai nạn, sự cố phức tạp trên địa bàn tỉnh</w:t>
      </w:r>
      <w:bookmarkEnd w:id="1"/>
    </w:p>
    <w:p w:rsidR="00167FEA" w:rsidRPr="00167FEA" w:rsidRDefault="00167FEA" w:rsidP="00167FEA">
      <w:pPr>
        <w:widowControl w:val="0"/>
        <w:shd w:val="clear" w:color="auto" w:fill="FFFFFF"/>
        <w:spacing w:before="360" w:after="360" w:line="280" w:lineRule="exact"/>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Cs/>
          <w:noProof/>
          <w:sz w:val="28"/>
          <w:szCs w:val="28"/>
          <w:lang w:val="vi-VN" w:eastAsia="vi-VN"/>
        </w:rPr>
        <mc:AlternateContent>
          <mc:Choice Requires="wps">
            <w:drawing>
              <wp:anchor distT="4294967295" distB="4294967295" distL="114300" distR="114300" simplePos="0" relativeHeight="251668480" behindDoc="0" locked="0" layoutInCell="1" allowOverlap="1">
                <wp:simplePos x="0" y="0"/>
                <wp:positionH relativeFrom="column">
                  <wp:posOffset>2218055</wp:posOffset>
                </wp:positionH>
                <wp:positionV relativeFrom="paragraph">
                  <wp:posOffset>20319</wp:posOffset>
                </wp:positionV>
                <wp:extent cx="1360805" cy="0"/>
                <wp:effectExtent l="0" t="0" r="107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08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4.65pt,1.6pt" to="281.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">
                <o:lock v:ext="edit" shapetype="f"/>
              </v:line>
            </w:pict>
          </mc:Fallback>
        </mc:AlternateContent>
      </w:r>
      <w:r w:rsidRPr="00167FEA">
        <w:rPr>
          <w:rFonts w:ascii="Times New Roman" w:eastAsia="Times New Roman" w:hAnsi="Times New Roman" w:cs="Times New Roman"/>
          <w:b/>
          <w:bCs/>
          <w:sz w:val="28"/>
          <w:szCs w:val="28"/>
          <w:lang w:val="fr-FR"/>
        </w:rPr>
        <w:t>CHỦ TỊCH ỦY BAN NHÂN DÂN TỈNH</w:t>
      </w:r>
    </w:p>
    <w:p w:rsidR="00167FEA" w:rsidRPr="00167FEA" w:rsidRDefault="00167FEA" w:rsidP="00167FEA">
      <w:pPr>
        <w:widowControl w:val="0"/>
        <w:shd w:val="clear" w:color="auto" w:fill="FFFFFF"/>
        <w:spacing w:before="120" w:after="0" w:line="240" w:lineRule="auto"/>
        <w:jc w:val="both"/>
        <w:rPr>
          <w:rFonts w:ascii="Times New Roman Italic" w:eastAsia="Times New Roman" w:hAnsi="Times New Roman Italic" w:cs="Times New Roman"/>
          <w:sz w:val="28"/>
          <w:szCs w:val="28"/>
          <w:lang w:val="es-HN"/>
        </w:rPr>
      </w:pPr>
      <w:r w:rsidRPr="00167FEA">
        <w:rPr>
          <w:rFonts w:ascii="Times New Roman" w:eastAsia="Times New Roman" w:hAnsi="Times New Roman" w:cs="Times New Roman"/>
          <w:i/>
          <w:iCs/>
          <w:sz w:val="28"/>
          <w:szCs w:val="28"/>
          <w:lang w:val="fr-FR"/>
        </w:rPr>
        <w:tab/>
      </w:r>
      <w:r w:rsidRPr="00167FEA">
        <w:rPr>
          <w:rFonts w:ascii="Times New Roman Italic" w:eastAsia="Times New Roman" w:hAnsi="Times New Roman Italic" w:cs="Times New Roman"/>
          <w:i/>
          <w:iCs/>
          <w:sz w:val="28"/>
          <w:szCs w:val="28"/>
          <w:lang w:val="fr-FR"/>
        </w:rPr>
        <w:t xml:space="preserve">Căn cứ Luật Tổ chức chính quyền địa phương ngày 19 tháng 6 năm 2015; </w:t>
      </w:r>
      <w:r w:rsidRPr="00167FEA">
        <w:rPr>
          <w:rFonts w:ascii="Times New Roman Italic" w:eastAsia="Times New Roman" w:hAnsi="Times New Roman Italic" w:cs="Times New Roman"/>
          <w:i/>
          <w:color w:val="000000"/>
          <w:sz w:val="28"/>
          <w:szCs w:val="28"/>
          <w:lang w:val="es-HN"/>
        </w:rPr>
        <w:t>L</w:t>
      </w:r>
      <w:r w:rsidRPr="00167FEA">
        <w:rPr>
          <w:rFonts w:ascii="Times New Roman Italic" w:eastAsia="Times New Roman" w:hAnsi="Times New Roman Italic" w:cs="Times New Roman"/>
          <w:i/>
          <w:iCs/>
          <w:color w:val="000000"/>
          <w:sz w:val="28"/>
          <w:szCs w:val="28"/>
          <w:shd w:val="clear" w:color="auto" w:fill="FFFFFF"/>
          <w:lang w:val="vi-VN"/>
        </w:rPr>
        <w:t xml:space="preserve">uật </w:t>
      </w:r>
      <w:r w:rsidRPr="00167FEA">
        <w:rPr>
          <w:rFonts w:ascii="Times New Roman Italic" w:eastAsia="Times New Roman" w:hAnsi="Times New Roman Italic" w:cs="Times New Roman"/>
          <w:i/>
          <w:iCs/>
          <w:color w:val="000000"/>
          <w:sz w:val="28"/>
          <w:szCs w:val="28"/>
          <w:shd w:val="clear" w:color="auto" w:fill="FFFFFF"/>
          <w:lang w:val="es-HN"/>
        </w:rPr>
        <w:t>S</w:t>
      </w:r>
      <w:r w:rsidRPr="00167FEA">
        <w:rPr>
          <w:rFonts w:ascii="Times New Roman Italic" w:eastAsia="Times New Roman" w:hAnsi="Times New Roman Italic" w:cs="Times New Roman"/>
          <w:i/>
          <w:iCs/>
          <w:color w:val="000000"/>
          <w:sz w:val="28"/>
          <w:szCs w:val="28"/>
          <w:shd w:val="clear" w:color="auto" w:fill="FFFFFF"/>
          <w:lang w:val="vi-VN"/>
        </w:rPr>
        <w:t>ửa đổi, bổ sung một s</w:t>
      </w:r>
      <w:r w:rsidRPr="00167FEA">
        <w:rPr>
          <w:rFonts w:ascii="Times New Roman Italic" w:eastAsia="Times New Roman" w:hAnsi="Times New Roman Italic" w:cs="Times New Roman"/>
          <w:i/>
          <w:iCs/>
          <w:color w:val="000000"/>
          <w:sz w:val="28"/>
          <w:szCs w:val="28"/>
          <w:shd w:val="clear" w:color="auto" w:fill="FFFFFF"/>
          <w:lang w:val="es-HN"/>
        </w:rPr>
        <w:t>ố </w:t>
      </w:r>
      <w:r w:rsidRPr="00167FEA">
        <w:rPr>
          <w:rFonts w:ascii="Times New Roman Italic" w:eastAsia="Times New Roman" w:hAnsi="Times New Roman Italic" w:cs="Times New Roman"/>
          <w:i/>
          <w:iCs/>
          <w:color w:val="000000"/>
          <w:sz w:val="28"/>
          <w:szCs w:val="28"/>
          <w:shd w:val="clear" w:color="auto" w:fill="FFFFFF"/>
          <w:lang w:val="vi-VN"/>
        </w:rPr>
        <w:t>điều của Luật Tổ chức Ch</w:t>
      </w:r>
      <w:r w:rsidRPr="00167FEA">
        <w:rPr>
          <w:rFonts w:ascii="Times New Roman Italic" w:eastAsia="Times New Roman" w:hAnsi="Times New Roman Italic" w:cs="Times New Roman"/>
          <w:i/>
          <w:iCs/>
          <w:color w:val="000000"/>
          <w:sz w:val="28"/>
          <w:szCs w:val="28"/>
          <w:shd w:val="clear" w:color="auto" w:fill="FFFFFF"/>
          <w:lang w:val="es-HN"/>
        </w:rPr>
        <w:t>í</w:t>
      </w:r>
      <w:r w:rsidRPr="00167FEA">
        <w:rPr>
          <w:rFonts w:ascii="Times New Roman Italic" w:eastAsia="Times New Roman" w:hAnsi="Times New Roman Italic" w:cs="Times New Roman"/>
          <w:i/>
          <w:iCs/>
          <w:color w:val="000000"/>
          <w:sz w:val="28"/>
          <w:szCs w:val="28"/>
          <w:shd w:val="clear" w:color="auto" w:fill="FFFFFF"/>
          <w:lang w:val="vi-VN"/>
        </w:rPr>
        <w:t>nh phủ và Luật Tổ chức ch</w:t>
      </w:r>
      <w:r w:rsidRPr="00167FEA">
        <w:rPr>
          <w:rFonts w:ascii="Times New Roman Italic" w:eastAsia="Times New Roman" w:hAnsi="Times New Roman Italic" w:cs="Times New Roman"/>
          <w:i/>
          <w:iCs/>
          <w:color w:val="000000"/>
          <w:sz w:val="28"/>
          <w:szCs w:val="28"/>
          <w:shd w:val="clear" w:color="auto" w:fill="FFFFFF"/>
          <w:lang w:val="es-HN"/>
        </w:rPr>
        <w:t>í</w:t>
      </w:r>
      <w:r w:rsidRPr="00167FEA">
        <w:rPr>
          <w:rFonts w:ascii="Times New Roman Italic" w:eastAsia="Times New Roman" w:hAnsi="Times New Roman Italic" w:cs="Times New Roman"/>
          <w:i/>
          <w:iCs/>
          <w:color w:val="000000"/>
          <w:sz w:val="28"/>
          <w:szCs w:val="28"/>
          <w:shd w:val="clear" w:color="auto" w:fill="FFFFFF"/>
          <w:lang w:val="vi-VN"/>
        </w:rPr>
        <w:t>nh quyền địa phương</w:t>
      </w:r>
      <w:r w:rsidRPr="00167FEA">
        <w:rPr>
          <w:rFonts w:eastAsia="Times New Roman" w:cs="Times New Roman"/>
          <w:i/>
          <w:iCs/>
          <w:color w:val="000000"/>
          <w:sz w:val="28"/>
          <w:szCs w:val="28"/>
          <w:shd w:val="clear" w:color="auto" w:fill="FFFFFF"/>
          <w:lang w:val="fr-FR"/>
        </w:rPr>
        <w:t xml:space="preserve"> </w:t>
      </w:r>
      <w:r w:rsidRPr="00167FEA">
        <w:rPr>
          <w:rFonts w:ascii="Times New Roman Italic" w:eastAsia="Times New Roman" w:hAnsi="Times New Roman Italic" w:cs="Times New Roman"/>
          <w:i/>
          <w:color w:val="000000"/>
          <w:sz w:val="28"/>
          <w:szCs w:val="28"/>
          <w:lang w:val="es-HN"/>
        </w:rPr>
        <w:t>ngày 22 tháng 11 năm 2019;</w:t>
      </w:r>
    </w:p>
    <w:p w:rsidR="00167FEA" w:rsidRDefault="00167FEA" w:rsidP="00167FEA">
      <w:pPr>
        <w:widowControl w:val="0"/>
        <w:shd w:val="clear" w:color="auto" w:fill="FFFFFF"/>
        <w:spacing w:before="120" w:after="0" w:line="240" w:lineRule="auto"/>
        <w:jc w:val="both"/>
        <w:rPr>
          <w:rFonts w:ascii="Times New Roman Italic" w:eastAsia="Times New Roman" w:hAnsi="Times New Roman Italic" w:cs="Times New Roman"/>
          <w:i/>
          <w:iCs/>
          <w:sz w:val="28"/>
          <w:szCs w:val="28"/>
          <w:lang w:val="es-HN"/>
        </w:rPr>
      </w:pPr>
      <w:r w:rsidRPr="00167FEA">
        <w:rPr>
          <w:rFonts w:ascii="Times New Roman Italic" w:eastAsia="Times New Roman" w:hAnsi="Times New Roman Italic" w:cs="Times New Roman"/>
          <w:i/>
          <w:iCs/>
          <w:sz w:val="28"/>
          <w:szCs w:val="28"/>
          <w:lang w:val="es-HN"/>
        </w:rPr>
        <w:tab/>
        <w:t xml:space="preserve">Căn cứ Luật Phòng cháy và chữa cháy ngày 29 tháng 6 năm 2001; </w:t>
      </w:r>
    </w:p>
    <w:p w:rsidR="00167FEA" w:rsidRPr="00167FEA" w:rsidRDefault="00167FEA" w:rsidP="00167FEA">
      <w:pPr>
        <w:widowControl w:val="0"/>
        <w:shd w:val="clear" w:color="auto" w:fill="FFFFFF"/>
        <w:spacing w:before="120" w:after="0" w:line="240" w:lineRule="auto"/>
        <w:ind w:firstLine="720"/>
        <w:jc w:val="both"/>
        <w:rPr>
          <w:rFonts w:ascii="Times New Roman Italic" w:eastAsia="Times New Roman" w:hAnsi="Times New Roman Italic" w:cs="Times New Roman"/>
          <w:sz w:val="28"/>
          <w:szCs w:val="28"/>
          <w:lang w:val="es-HN"/>
        </w:rPr>
      </w:pPr>
      <w:r>
        <w:rPr>
          <w:rFonts w:ascii="Times New Roman Italic" w:eastAsia="Times New Roman" w:hAnsi="Times New Roman Italic" w:cs="Times New Roman"/>
          <w:i/>
          <w:iCs/>
          <w:sz w:val="28"/>
          <w:szCs w:val="28"/>
          <w:lang w:val="es-HN"/>
        </w:rPr>
        <w:t xml:space="preserve">Căn cứ </w:t>
      </w:r>
      <w:r w:rsidRPr="00167FEA">
        <w:rPr>
          <w:rFonts w:ascii="Times New Roman Italic" w:eastAsia="Times New Roman" w:hAnsi="Times New Roman Italic" w:cs="Times New Roman"/>
          <w:i/>
          <w:iCs/>
          <w:sz w:val="28"/>
          <w:szCs w:val="28"/>
          <w:lang w:val="es-HN"/>
        </w:rPr>
        <w:t>Luật Sửa đổi, bổ sung một số điều của Luật Phòng cháy và chữa cháy ngày 22 tháng 11 năm 2013;</w:t>
      </w:r>
    </w:p>
    <w:p w:rsidR="00167FEA" w:rsidRPr="00167FEA" w:rsidRDefault="00167FEA" w:rsidP="00167FEA">
      <w:pPr>
        <w:widowControl w:val="0"/>
        <w:shd w:val="clear" w:color="auto" w:fill="FFFFFF"/>
        <w:spacing w:before="120" w:after="0" w:line="240" w:lineRule="auto"/>
        <w:jc w:val="both"/>
        <w:rPr>
          <w:rFonts w:ascii="Times New Roman Italic" w:eastAsia="Times New Roman" w:hAnsi="Times New Roman Italic" w:cs="Times New Roman"/>
          <w:sz w:val="28"/>
          <w:szCs w:val="28"/>
          <w:lang w:val="es-HN"/>
        </w:rPr>
      </w:pPr>
      <w:r w:rsidRPr="00167FEA">
        <w:rPr>
          <w:rFonts w:ascii="Times New Roman Italic" w:eastAsia="Times New Roman" w:hAnsi="Times New Roman Italic" w:cs="Times New Roman"/>
          <w:i/>
          <w:iCs/>
          <w:sz w:val="28"/>
          <w:szCs w:val="28"/>
          <w:lang w:val="es-HN"/>
        </w:rPr>
        <w:tab/>
        <w:t>Căn cứ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p w:rsidR="00167FEA" w:rsidRPr="00167FEA" w:rsidRDefault="00167FEA" w:rsidP="00167FEA">
      <w:pPr>
        <w:widowControl w:val="0"/>
        <w:shd w:val="clear" w:color="auto" w:fill="FFFFFF"/>
        <w:spacing w:before="120" w:after="0" w:line="240" w:lineRule="auto"/>
        <w:jc w:val="both"/>
        <w:rPr>
          <w:rFonts w:ascii="Times New Roman Italic" w:hAnsi="Times New Roman Italic"/>
          <w:i/>
          <w:sz w:val="28"/>
          <w:szCs w:val="28"/>
          <w:lang w:val="es-HN"/>
        </w:rPr>
      </w:pPr>
      <w:r w:rsidRPr="00167FEA">
        <w:rPr>
          <w:rFonts w:ascii="Times New Roman Italic" w:eastAsia="Times New Roman" w:hAnsi="Times New Roman Italic" w:cs="Times New Roman"/>
          <w:i/>
          <w:iCs/>
          <w:sz w:val="28"/>
          <w:szCs w:val="28"/>
          <w:lang w:val="es-HN"/>
        </w:rPr>
        <w:tab/>
      </w:r>
      <w:r w:rsidRPr="00167FEA">
        <w:rPr>
          <w:rFonts w:ascii="Times New Roman Italic" w:hAnsi="Times New Roman Italic"/>
          <w:i/>
          <w:sz w:val="28"/>
          <w:szCs w:val="28"/>
          <w:lang w:val="es-HN"/>
        </w:rPr>
        <w:t>Căn cứ Nghị định số 83/2017/NĐ-CP ngày 18 tháng 7 năm 2017 của Chính phủ Quy định về công tác cứu nạn cứu hộ của lực lượng phòng cháy và chữa cháy;</w:t>
      </w:r>
    </w:p>
    <w:p w:rsidR="00167FEA" w:rsidRPr="00167FEA" w:rsidRDefault="00167FEA" w:rsidP="00167FEA">
      <w:pPr>
        <w:widowControl w:val="0"/>
        <w:shd w:val="clear" w:color="auto" w:fill="FFFFFF"/>
        <w:spacing w:before="120" w:after="0" w:line="240" w:lineRule="auto"/>
        <w:jc w:val="both"/>
        <w:rPr>
          <w:rFonts w:ascii="Times New Roman Italic" w:eastAsia="Times New Roman" w:hAnsi="Times New Roman Italic" w:cs="Times New Roman"/>
          <w:sz w:val="28"/>
          <w:szCs w:val="28"/>
          <w:lang w:val="es-HN"/>
        </w:rPr>
      </w:pPr>
      <w:r w:rsidRPr="00167FEA">
        <w:rPr>
          <w:rFonts w:ascii="Times New Roman Italic" w:hAnsi="Times New Roman Italic"/>
          <w:i/>
          <w:sz w:val="28"/>
          <w:szCs w:val="28"/>
          <w:lang w:val="es-HN"/>
        </w:rPr>
        <w:tab/>
      </w:r>
      <w:r w:rsidRPr="00167FEA">
        <w:rPr>
          <w:rFonts w:ascii="Times New Roman Italic" w:eastAsia="Times New Roman" w:hAnsi="Times New Roman Italic" w:cs="Times New Roman"/>
          <w:i/>
          <w:iCs/>
          <w:sz w:val="28"/>
          <w:szCs w:val="28"/>
          <w:lang w:val="es-HN"/>
        </w:rPr>
        <w:t>Theo đề nghị của Công an tỉnh tại Tờ trình số 125/TTr-CAT-PCCC ngày 05 tháng 5 năm 2021.</w:t>
      </w:r>
    </w:p>
    <w:p w:rsidR="00167FEA" w:rsidRPr="00167FEA" w:rsidRDefault="00167FEA" w:rsidP="00167FEA">
      <w:pPr>
        <w:widowControl w:val="0"/>
        <w:shd w:val="clear" w:color="auto" w:fill="FFFFFF"/>
        <w:spacing w:before="240" w:after="240" w:line="280" w:lineRule="exact"/>
        <w:jc w:val="center"/>
        <w:rPr>
          <w:rFonts w:ascii="Times New Roman" w:eastAsia="Times New Roman" w:hAnsi="Times New Roman" w:cs="Times New Roman"/>
          <w:sz w:val="28"/>
          <w:szCs w:val="28"/>
          <w:lang w:val="es-HN"/>
        </w:rPr>
      </w:pPr>
      <w:r w:rsidRPr="00167FEA">
        <w:rPr>
          <w:rFonts w:ascii="Times New Roman" w:eastAsia="Times New Roman" w:hAnsi="Times New Roman" w:cs="Times New Roman"/>
          <w:b/>
          <w:bCs/>
          <w:sz w:val="28"/>
          <w:szCs w:val="28"/>
          <w:lang w:val="es-HN"/>
        </w:rPr>
        <w:t>QUYẾT ĐỊNH:</w:t>
      </w:r>
    </w:p>
    <w:p w:rsidR="00167FEA" w:rsidRPr="00167FEA" w:rsidRDefault="00167FEA" w:rsidP="00167FEA">
      <w:pPr>
        <w:widowControl w:val="0"/>
        <w:shd w:val="clear" w:color="auto" w:fill="FFFFFF"/>
        <w:spacing w:before="120" w:after="0" w:line="240" w:lineRule="auto"/>
        <w:jc w:val="both"/>
        <w:rPr>
          <w:rFonts w:ascii="Times New Roman" w:eastAsia="Times New Roman" w:hAnsi="Times New Roman" w:cs="Times New Roman"/>
          <w:spacing w:val="2"/>
          <w:sz w:val="28"/>
          <w:szCs w:val="28"/>
          <w:lang w:val="es-HN"/>
        </w:rPr>
      </w:pPr>
      <w:r w:rsidRPr="00167FEA">
        <w:rPr>
          <w:rFonts w:ascii="Times New Roman" w:eastAsia="Times New Roman" w:hAnsi="Times New Roman" w:cs="Times New Roman"/>
          <w:b/>
          <w:bCs/>
          <w:sz w:val="28"/>
          <w:szCs w:val="28"/>
          <w:lang w:val="nb-NO"/>
        </w:rPr>
        <w:tab/>
      </w:r>
      <w:r w:rsidRPr="00167FEA">
        <w:rPr>
          <w:rFonts w:ascii="Times New Roman" w:eastAsia="Times New Roman" w:hAnsi="Times New Roman" w:cs="Times New Roman"/>
          <w:b/>
          <w:bCs/>
          <w:spacing w:val="2"/>
          <w:sz w:val="28"/>
          <w:szCs w:val="28"/>
          <w:lang w:val="nb-NO"/>
        </w:rPr>
        <w:t>Điều 1. </w:t>
      </w:r>
      <w:bookmarkStart w:id="2" w:name="dieu_1_name"/>
      <w:r w:rsidRPr="00167FEA">
        <w:rPr>
          <w:rFonts w:ascii="Times New Roman" w:eastAsia="Times New Roman" w:hAnsi="Times New Roman" w:cs="Times New Roman"/>
          <w:spacing w:val="2"/>
          <w:sz w:val="28"/>
          <w:szCs w:val="28"/>
          <w:lang w:val="nb-NO"/>
        </w:rPr>
        <w:t xml:space="preserve">Ban hành kèm theo Quyết định này </w:t>
      </w:r>
      <w:r w:rsidRPr="00167FEA">
        <w:rPr>
          <w:rFonts w:ascii="Times New Roman" w:eastAsia="Times New Roman" w:hAnsi="Times New Roman" w:cs="Times New Roman"/>
          <w:i/>
          <w:spacing w:val="2"/>
          <w:sz w:val="28"/>
          <w:szCs w:val="28"/>
          <w:lang w:val="nb-NO"/>
        </w:rPr>
        <w:t>“</w:t>
      </w:r>
      <w:r w:rsidRPr="00167FEA">
        <w:rPr>
          <w:rFonts w:ascii="Times New Roman" w:eastAsia="Times New Roman" w:hAnsi="Times New Roman" w:cs="Times New Roman"/>
          <w:i/>
          <w:spacing w:val="2"/>
          <w:sz w:val="28"/>
          <w:szCs w:val="28"/>
          <w:lang w:val="es-HN"/>
        </w:rPr>
        <w:t>Quy định về huy động lực lượng, phương tiện tham gia các hoạt động chữa cháy và cứu nạn, cứu hộ của các cấp, các ngành trong trường hợp xảy ra cháy, nổ lớn và tai nạn, sự cố phức tạp trên địa bàn tỉnh</w:t>
      </w:r>
      <w:r w:rsidRPr="00167FEA">
        <w:rPr>
          <w:rFonts w:ascii="Times New Roman" w:eastAsia="Times New Roman" w:hAnsi="Times New Roman" w:cs="Times New Roman"/>
          <w:i/>
          <w:spacing w:val="2"/>
          <w:sz w:val="28"/>
          <w:szCs w:val="28"/>
          <w:lang w:val="nb-NO"/>
        </w:rPr>
        <w:t>”</w:t>
      </w:r>
      <w:bookmarkEnd w:id="2"/>
      <w:r w:rsidRPr="00167FEA">
        <w:rPr>
          <w:rFonts w:ascii="Times New Roman" w:eastAsia="Times New Roman" w:hAnsi="Times New Roman" w:cs="Times New Roman"/>
          <w:spacing w:val="2"/>
          <w:sz w:val="28"/>
          <w:szCs w:val="28"/>
          <w:lang w:val="nb-NO"/>
        </w:rPr>
        <w:t>, gồm: 04 Chương, 34 Điều.</w:t>
      </w:r>
    </w:p>
    <w:p w:rsidR="00167FEA" w:rsidRPr="00167FEA" w:rsidRDefault="00167FEA" w:rsidP="00167FEA">
      <w:pPr>
        <w:widowControl w:val="0"/>
        <w:shd w:val="clear" w:color="auto" w:fill="FFFFFF"/>
        <w:spacing w:before="120" w:after="0" w:line="240" w:lineRule="auto"/>
        <w:jc w:val="both"/>
        <w:rPr>
          <w:rFonts w:ascii="Times New Roman" w:eastAsia="Times New Roman" w:hAnsi="Times New Roman" w:cs="Times New Roman"/>
          <w:sz w:val="28"/>
          <w:szCs w:val="28"/>
          <w:lang w:val="nb-NO"/>
        </w:rPr>
      </w:pPr>
      <w:r w:rsidRPr="00167FEA">
        <w:rPr>
          <w:rFonts w:ascii="Times New Roman" w:eastAsia="Times New Roman" w:hAnsi="Times New Roman" w:cs="Times New Roman"/>
          <w:b/>
          <w:bCs/>
          <w:sz w:val="28"/>
          <w:szCs w:val="28"/>
          <w:lang w:val="nb-NO"/>
        </w:rPr>
        <w:tab/>
        <w:t>Điều 2. </w:t>
      </w:r>
      <w:bookmarkStart w:id="3" w:name="dieu_2_name"/>
      <w:r w:rsidRPr="00167FEA">
        <w:rPr>
          <w:rFonts w:ascii="Times New Roman" w:eastAsia="Times New Roman" w:hAnsi="Times New Roman" w:cs="Times New Roman"/>
          <w:sz w:val="28"/>
          <w:szCs w:val="28"/>
          <w:lang w:val="nb-NO"/>
        </w:rPr>
        <w:t>Quyết định này có hiệu lực thi hành kể từ ngày ký.</w:t>
      </w:r>
      <w:bookmarkEnd w:id="3"/>
    </w:p>
    <w:p w:rsidR="00167FEA" w:rsidRDefault="00167FEA" w:rsidP="00167FEA">
      <w:pPr>
        <w:widowControl w:val="0"/>
        <w:shd w:val="clear" w:color="auto" w:fill="FFFFFF"/>
        <w:spacing w:before="120" w:after="0" w:line="240" w:lineRule="auto"/>
        <w:jc w:val="both"/>
        <w:rPr>
          <w:rFonts w:ascii="Times New Roman" w:eastAsia="Times New Roman" w:hAnsi="Times New Roman" w:cs="Times New Roman"/>
          <w:sz w:val="28"/>
          <w:szCs w:val="28"/>
          <w:lang w:val="nb-NO"/>
        </w:rPr>
      </w:pPr>
      <w:r w:rsidRPr="00167FEA">
        <w:rPr>
          <w:rFonts w:ascii="Times New Roman" w:eastAsia="Times New Roman" w:hAnsi="Times New Roman" w:cs="Times New Roman"/>
          <w:b/>
          <w:bCs/>
          <w:sz w:val="28"/>
          <w:szCs w:val="28"/>
          <w:lang w:val="nb-NO"/>
        </w:rPr>
        <w:tab/>
        <w:t>Điều 3. </w:t>
      </w:r>
      <w:bookmarkStart w:id="4" w:name="dieu_3_name"/>
      <w:r w:rsidRPr="00167FEA">
        <w:rPr>
          <w:rFonts w:ascii="Times New Roman" w:eastAsia="Times New Roman" w:hAnsi="Times New Roman" w:cs="Times New Roman"/>
          <w:sz w:val="28"/>
          <w:szCs w:val="28"/>
          <w:lang w:val="nb-NO"/>
        </w:rPr>
        <w:t>Chánh Văn phòng UBND tỉnh; Giám đốc Công an tỉnh; Thủ trưởng các sở, ban, ngành cấp tỉnh; Chủ tịch UBND cấp huyện, cấp xã và các cơ quan, tổ chức, cá nhân liên quan chịu trách nhiệm thi hành Quyết định này./.</w:t>
      </w:r>
      <w:bookmarkEnd w:id="4"/>
    </w:p>
    <w:p w:rsidR="00167FEA" w:rsidRDefault="00167FEA" w:rsidP="00167FEA">
      <w:pPr>
        <w:widowControl w:val="0"/>
        <w:shd w:val="clear" w:color="auto" w:fill="FFFFFF"/>
        <w:spacing w:before="120" w:after="0" w:line="240" w:lineRule="auto"/>
        <w:jc w:val="both"/>
        <w:rPr>
          <w:rFonts w:ascii="Times New Roman" w:eastAsia="Times New Roman" w:hAnsi="Times New Roman" w:cs="Times New Roman"/>
          <w:sz w:val="28"/>
          <w:szCs w:val="28"/>
          <w:lang w:val="nb-NO"/>
        </w:rPr>
      </w:pPr>
    </w:p>
    <w:p w:rsidR="00167FEA" w:rsidRPr="00167FEA" w:rsidRDefault="00167FEA" w:rsidP="00167FEA">
      <w:pPr>
        <w:widowControl w:val="0"/>
        <w:shd w:val="clear" w:color="auto" w:fill="FFFFFF"/>
        <w:spacing w:before="120" w:after="0" w:line="240" w:lineRule="auto"/>
        <w:jc w:val="both"/>
        <w:rPr>
          <w:rFonts w:ascii="Times New Roman" w:eastAsia="Times New Roman" w:hAnsi="Times New Roman" w:cs="Times New Roman"/>
          <w:sz w:val="28"/>
          <w:szCs w:val="28"/>
          <w:lang w:val="nb-NO"/>
        </w:rPr>
      </w:pPr>
    </w:p>
    <w:p w:rsidR="00B7732E" w:rsidRPr="00CC6E55" w:rsidRDefault="00B7732E" w:rsidP="00B7732E">
      <w:pPr>
        <w:widowControl w:val="0"/>
        <w:shd w:val="clear" w:color="auto" w:fill="FFFFFF"/>
        <w:spacing w:after="0" w:line="240" w:lineRule="auto"/>
        <w:jc w:val="both"/>
        <w:rPr>
          <w:rFonts w:ascii="Times New Roman" w:eastAsia="Times New Roman" w:hAnsi="Times New Roman" w:cs="Times New Roman"/>
          <w:sz w:val="12"/>
          <w:szCs w:val="28"/>
          <w:lang w:val="nb-NO"/>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31372B" w:rsidTr="00167FEA">
        <w:tc>
          <w:tcPr>
            <w:tcW w:w="4678" w:type="dxa"/>
          </w:tcPr>
          <w:p w:rsidR="0031372B" w:rsidRDefault="00041DAA" w:rsidP="00BC78C0">
            <w:pPr>
              <w:widowControl w:val="0"/>
              <w:jc w:val="both"/>
              <w:rPr>
                <w:rFonts w:ascii="Times New Roman" w:eastAsia="Times New Roman" w:hAnsi="Times New Roman" w:cs="Times New Roman"/>
                <w:b/>
                <w:i/>
                <w:sz w:val="24"/>
                <w:szCs w:val="24"/>
              </w:rPr>
            </w:pPr>
            <w:r w:rsidRPr="007838D5">
              <w:rPr>
                <w:rFonts w:ascii="Times New Roman" w:eastAsia="Times New Roman" w:hAnsi="Times New Roman" w:cs="Times New Roman"/>
                <w:b/>
                <w:i/>
                <w:sz w:val="24"/>
                <w:szCs w:val="24"/>
              </w:rPr>
              <w:lastRenderedPageBreak/>
              <w:t xml:space="preserve">Nơi nhận: </w:t>
            </w:r>
          </w:p>
          <w:p w:rsidR="00CD6661" w:rsidRDefault="00CD6661" w:rsidP="00BC78C0">
            <w:pPr>
              <w:widowControl w:val="0"/>
              <w:jc w:val="both"/>
              <w:rPr>
                <w:rFonts w:ascii="Times New Roman" w:eastAsia="Times New Roman" w:hAnsi="Times New Roman" w:cs="Times New Roman"/>
              </w:rPr>
            </w:pPr>
            <w:r>
              <w:rPr>
                <w:rFonts w:ascii="Times New Roman" w:eastAsia="Times New Roman" w:hAnsi="Times New Roman" w:cs="Times New Roman"/>
              </w:rPr>
              <w:t xml:space="preserve">- Bộ Công an </w:t>
            </w:r>
            <w:r w:rsidRPr="0068576E">
              <w:rPr>
                <w:rFonts w:ascii="Times New Roman" w:eastAsia="Times New Roman" w:hAnsi="Times New Roman" w:cs="Times New Roman"/>
                <w:i/>
              </w:rPr>
              <w:t>(</w:t>
            </w:r>
            <w:r w:rsidR="0068576E" w:rsidRPr="0068576E">
              <w:rPr>
                <w:rFonts w:ascii="Times New Roman" w:eastAsia="Times New Roman" w:hAnsi="Times New Roman" w:cs="Times New Roman"/>
                <w:i/>
              </w:rPr>
              <w:t>để b/c</w:t>
            </w:r>
            <w:r w:rsidRPr="0068576E">
              <w:rPr>
                <w:rFonts w:ascii="Times New Roman" w:eastAsia="Times New Roman" w:hAnsi="Times New Roman" w:cs="Times New Roman"/>
                <w:i/>
              </w:rPr>
              <w:t>)</w:t>
            </w:r>
            <w:r>
              <w:rPr>
                <w:rFonts w:ascii="Times New Roman" w:eastAsia="Times New Roman" w:hAnsi="Times New Roman" w:cs="Times New Roman"/>
              </w:rPr>
              <w:t>;</w:t>
            </w:r>
          </w:p>
          <w:p w:rsidR="007838D5" w:rsidRPr="007838D5" w:rsidRDefault="002C40B7" w:rsidP="00BC78C0">
            <w:pPr>
              <w:widowControl w:val="0"/>
              <w:jc w:val="both"/>
              <w:rPr>
                <w:rFonts w:ascii="Times New Roman" w:eastAsia="Times New Roman" w:hAnsi="Times New Roman" w:cs="Times New Roman"/>
              </w:rPr>
            </w:pPr>
            <w:r>
              <w:rPr>
                <w:rFonts w:ascii="Times New Roman" w:eastAsia="Times New Roman" w:hAnsi="Times New Roman" w:cs="Times New Roman"/>
              </w:rPr>
              <w:t xml:space="preserve">- </w:t>
            </w:r>
            <w:r w:rsidR="00A00BC4">
              <w:rPr>
                <w:rFonts w:ascii="Times New Roman" w:eastAsia="Times New Roman" w:hAnsi="Times New Roman" w:cs="Times New Roman"/>
              </w:rPr>
              <w:t>Thường trực T</w:t>
            </w:r>
            <w:r w:rsidR="008378A6">
              <w:rPr>
                <w:rFonts w:ascii="Times New Roman" w:eastAsia="Times New Roman" w:hAnsi="Times New Roman" w:cs="Times New Roman"/>
              </w:rPr>
              <w:t>ỉnh ủy</w:t>
            </w:r>
            <w:r w:rsidR="0068576E">
              <w:rPr>
                <w:rFonts w:ascii="Times New Roman" w:eastAsia="Times New Roman" w:hAnsi="Times New Roman" w:cs="Times New Roman"/>
              </w:rPr>
              <w:t xml:space="preserve"> </w:t>
            </w:r>
            <w:r w:rsidR="0068576E" w:rsidRPr="0068576E">
              <w:rPr>
                <w:rFonts w:ascii="Times New Roman" w:eastAsia="Times New Roman" w:hAnsi="Times New Roman" w:cs="Times New Roman"/>
                <w:i/>
              </w:rPr>
              <w:t>(để b/c)</w:t>
            </w:r>
            <w:r w:rsidR="007838D5" w:rsidRPr="007838D5">
              <w:rPr>
                <w:rFonts w:ascii="Times New Roman" w:eastAsia="Times New Roman" w:hAnsi="Times New Roman" w:cs="Times New Roman"/>
              </w:rPr>
              <w:t>;</w:t>
            </w:r>
          </w:p>
          <w:p w:rsidR="007838D5" w:rsidRDefault="00857F89" w:rsidP="00BC78C0">
            <w:pPr>
              <w:widowControl w:val="0"/>
              <w:jc w:val="both"/>
              <w:rPr>
                <w:rFonts w:ascii="Times New Roman" w:eastAsia="Times New Roman" w:hAnsi="Times New Roman" w:cs="Times New Roman"/>
              </w:rPr>
            </w:pPr>
            <w:r>
              <w:rPr>
                <w:rFonts w:ascii="Times New Roman" w:eastAsia="Times New Roman" w:hAnsi="Times New Roman" w:cs="Times New Roman"/>
              </w:rPr>
              <w:t>- Thường trực HĐ</w:t>
            </w:r>
            <w:r w:rsidR="007838D5" w:rsidRPr="007838D5">
              <w:rPr>
                <w:rFonts w:ascii="Times New Roman" w:eastAsia="Times New Roman" w:hAnsi="Times New Roman" w:cs="Times New Roman"/>
              </w:rPr>
              <w:t>ND tỉnh</w:t>
            </w:r>
            <w:r w:rsidR="0068576E">
              <w:rPr>
                <w:rFonts w:ascii="Times New Roman" w:eastAsia="Times New Roman" w:hAnsi="Times New Roman" w:cs="Times New Roman"/>
              </w:rPr>
              <w:t xml:space="preserve"> </w:t>
            </w:r>
            <w:r w:rsidR="0068576E" w:rsidRPr="0068576E">
              <w:rPr>
                <w:rFonts w:ascii="Times New Roman" w:eastAsia="Times New Roman" w:hAnsi="Times New Roman" w:cs="Times New Roman"/>
                <w:i/>
              </w:rPr>
              <w:t>(để b</w:t>
            </w:r>
            <w:r w:rsidR="00192C3C">
              <w:rPr>
                <w:rFonts w:ascii="Times New Roman" w:eastAsia="Times New Roman" w:hAnsi="Times New Roman" w:cs="Times New Roman"/>
                <w:i/>
              </w:rPr>
              <w:t>/</w:t>
            </w:r>
            <w:r w:rsidR="0068576E" w:rsidRPr="0068576E">
              <w:rPr>
                <w:rFonts w:ascii="Times New Roman" w:eastAsia="Times New Roman" w:hAnsi="Times New Roman" w:cs="Times New Roman"/>
                <w:i/>
              </w:rPr>
              <w:t>c)</w:t>
            </w:r>
            <w:r w:rsidR="007838D5" w:rsidRPr="007838D5">
              <w:rPr>
                <w:rFonts w:ascii="Times New Roman" w:eastAsia="Times New Roman" w:hAnsi="Times New Roman" w:cs="Times New Roman"/>
              </w:rPr>
              <w:t>;</w:t>
            </w:r>
          </w:p>
          <w:p w:rsidR="0068576E" w:rsidRDefault="0068576E" w:rsidP="00BC78C0">
            <w:pPr>
              <w:widowControl w:val="0"/>
              <w:jc w:val="both"/>
              <w:rPr>
                <w:rFonts w:ascii="Times New Roman" w:eastAsia="Times New Roman" w:hAnsi="Times New Roman" w:cs="Times New Roman"/>
              </w:rPr>
            </w:pPr>
            <w:r>
              <w:rPr>
                <w:rFonts w:ascii="Times New Roman" w:eastAsia="Times New Roman" w:hAnsi="Times New Roman" w:cs="Times New Roman"/>
              </w:rPr>
              <w:t>- Chủ tịch, các PCT UBND tỉnh;</w:t>
            </w:r>
          </w:p>
          <w:p w:rsidR="0068576E" w:rsidRDefault="0068576E" w:rsidP="00BC78C0">
            <w:pPr>
              <w:widowControl w:val="0"/>
              <w:jc w:val="both"/>
              <w:rPr>
                <w:rFonts w:ascii="Times New Roman" w:eastAsia="Times New Roman" w:hAnsi="Times New Roman" w:cs="Times New Roman"/>
              </w:rPr>
            </w:pPr>
            <w:r>
              <w:rPr>
                <w:rFonts w:ascii="Times New Roman" w:eastAsia="Times New Roman" w:hAnsi="Times New Roman" w:cs="Times New Roman"/>
              </w:rPr>
              <w:t>- Cục CS. PCCC&amp;CNCH, Bộ Công an;</w:t>
            </w:r>
          </w:p>
          <w:p w:rsidR="00B021FF" w:rsidRDefault="00B021FF" w:rsidP="00B021FF">
            <w:pPr>
              <w:widowControl w:val="0"/>
              <w:jc w:val="both"/>
              <w:rPr>
                <w:rFonts w:ascii="Times New Roman" w:eastAsia="Times New Roman" w:hAnsi="Times New Roman" w:cs="Times New Roman"/>
              </w:rPr>
            </w:pPr>
            <w:r>
              <w:rPr>
                <w:rFonts w:ascii="Times New Roman" w:eastAsia="Times New Roman" w:hAnsi="Times New Roman" w:cs="Times New Roman"/>
              </w:rPr>
              <w:t>- Như Đ</w:t>
            </w:r>
            <w:r w:rsidRPr="007838D5">
              <w:rPr>
                <w:rFonts w:ascii="Times New Roman" w:eastAsia="Times New Roman" w:hAnsi="Times New Roman" w:cs="Times New Roman"/>
              </w:rPr>
              <w:t>iều 3;</w:t>
            </w:r>
          </w:p>
          <w:p w:rsidR="00CB4AFC" w:rsidRDefault="00CB4AFC" w:rsidP="00BC78C0">
            <w:pPr>
              <w:widowControl w:val="0"/>
              <w:jc w:val="both"/>
              <w:rPr>
                <w:rFonts w:ascii="Times New Roman" w:eastAsia="Times New Roman" w:hAnsi="Times New Roman" w:cs="Times New Roman"/>
              </w:rPr>
            </w:pPr>
            <w:r>
              <w:rPr>
                <w:rFonts w:ascii="Times New Roman" w:eastAsia="Times New Roman" w:hAnsi="Times New Roman" w:cs="Times New Roman"/>
              </w:rPr>
              <w:t xml:space="preserve">- Cổng </w:t>
            </w:r>
            <w:r w:rsidR="00A00BC4">
              <w:rPr>
                <w:rFonts w:ascii="Times New Roman" w:eastAsia="Times New Roman" w:hAnsi="Times New Roman" w:cs="Times New Roman"/>
              </w:rPr>
              <w:t>T</w:t>
            </w:r>
            <w:r>
              <w:rPr>
                <w:rFonts w:ascii="Times New Roman" w:eastAsia="Times New Roman" w:hAnsi="Times New Roman" w:cs="Times New Roman"/>
              </w:rPr>
              <w:t>hông tin điện tử tỉnh;</w:t>
            </w:r>
          </w:p>
          <w:p w:rsidR="0068576E" w:rsidRDefault="0068576E" w:rsidP="00BC78C0">
            <w:pPr>
              <w:widowControl w:val="0"/>
              <w:jc w:val="both"/>
              <w:rPr>
                <w:rFonts w:ascii="Times New Roman" w:eastAsia="Times New Roman" w:hAnsi="Times New Roman" w:cs="Times New Roman"/>
              </w:rPr>
            </w:pPr>
            <w:r>
              <w:rPr>
                <w:rFonts w:ascii="Times New Roman" w:eastAsia="Times New Roman" w:hAnsi="Times New Roman" w:cs="Times New Roman"/>
              </w:rPr>
              <w:t>- LĐVP UBND tỉnh phụ trách NC;</w:t>
            </w:r>
          </w:p>
          <w:p w:rsidR="00CB4AFC" w:rsidRPr="007838D5" w:rsidRDefault="00CB4AFC" w:rsidP="00BC78C0">
            <w:pPr>
              <w:widowControl w:val="0"/>
              <w:jc w:val="both"/>
              <w:rPr>
                <w:rFonts w:ascii="Times New Roman" w:eastAsia="Times New Roman" w:hAnsi="Times New Roman" w:cs="Times New Roman"/>
                <w:b/>
                <w:i/>
                <w:sz w:val="24"/>
                <w:szCs w:val="24"/>
              </w:rPr>
            </w:pPr>
            <w:r>
              <w:rPr>
                <w:rFonts w:ascii="Times New Roman" w:eastAsia="Times New Roman" w:hAnsi="Times New Roman" w:cs="Times New Roman"/>
              </w:rPr>
              <w:t>- Lưu</w:t>
            </w:r>
            <w:r w:rsidR="0068576E">
              <w:rPr>
                <w:rFonts w:ascii="Times New Roman" w:eastAsia="Times New Roman" w:hAnsi="Times New Roman" w:cs="Times New Roman"/>
              </w:rPr>
              <w:t>:</w:t>
            </w:r>
            <w:r>
              <w:rPr>
                <w:rFonts w:ascii="Times New Roman" w:eastAsia="Times New Roman" w:hAnsi="Times New Roman" w:cs="Times New Roman"/>
              </w:rPr>
              <w:t xml:space="preserve"> VT, N</w:t>
            </w:r>
            <w:r w:rsidR="002C40B7">
              <w:rPr>
                <w:rFonts w:ascii="Times New Roman" w:eastAsia="Times New Roman" w:hAnsi="Times New Roman" w:cs="Times New Roman"/>
              </w:rPr>
              <w:t>C</w:t>
            </w:r>
            <w:r w:rsidR="0068576E">
              <w:rPr>
                <w:rFonts w:ascii="Times New Roman" w:eastAsia="Times New Roman" w:hAnsi="Times New Roman" w:cs="Times New Roman"/>
              </w:rPr>
              <w:t>, ĐH50b</w:t>
            </w:r>
            <w:r>
              <w:rPr>
                <w:rFonts w:ascii="Times New Roman" w:eastAsia="Times New Roman" w:hAnsi="Times New Roman" w:cs="Times New Roman"/>
              </w:rPr>
              <w:t>.</w:t>
            </w:r>
          </w:p>
        </w:tc>
        <w:tc>
          <w:tcPr>
            <w:tcW w:w="4678" w:type="dxa"/>
          </w:tcPr>
          <w:p w:rsidR="00353E53" w:rsidRPr="00CC6E55" w:rsidRDefault="0031372B" w:rsidP="00BC78C0">
            <w:pPr>
              <w:widowControl w:val="0"/>
              <w:jc w:val="center"/>
              <w:rPr>
                <w:rFonts w:ascii="Times New Roman" w:eastAsia="Times New Roman" w:hAnsi="Times New Roman" w:cs="Times New Roman"/>
                <w:b/>
                <w:bCs/>
                <w:sz w:val="28"/>
                <w:szCs w:val="28"/>
                <w:lang w:val="nl-NL"/>
              </w:rPr>
            </w:pPr>
            <w:r w:rsidRPr="00CC6E55">
              <w:rPr>
                <w:rFonts w:ascii="Times New Roman" w:eastAsia="Times New Roman" w:hAnsi="Times New Roman" w:cs="Times New Roman"/>
                <w:b/>
                <w:bCs/>
                <w:sz w:val="28"/>
                <w:szCs w:val="28"/>
                <w:lang w:val="nl-NL"/>
              </w:rPr>
              <w:t>CHỦ TỊCH</w:t>
            </w:r>
          </w:p>
          <w:p w:rsidR="00353E53" w:rsidRPr="00CC6E55" w:rsidRDefault="00353E53" w:rsidP="00BC78C0">
            <w:pPr>
              <w:widowControl w:val="0"/>
              <w:jc w:val="center"/>
              <w:rPr>
                <w:rFonts w:ascii="Times New Roman" w:eastAsia="Times New Roman" w:hAnsi="Times New Roman" w:cs="Times New Roman"/>
                <w:b/>
                <w:bCs/>
                <w:sz w:val="28"/>
                <w:szCs w:val="28"/>
                <w:lang w:val="nl-NL"/>
              </w:rPr>
            </w:pPr>
          </w:p>
          <w:p w:rsidR="00353E53" w:rsidRPr="00CC6E55" w:rsidRDefault="00353E53" w:rsidP="00BC78C0">
            <w:pPr>
              <w:widowControl w:val="0"/>
              <w:jc w:val="center"/>
              <w:rPr>
                <w:rFonts w:ascii="Times New Roman" w:eastAsia="Times New Roman" w:hAnsi="Times New Roman" w:cs="Times New Roman"/>
                <w:b/>
                <w:bCs/>
                <w:sz w:val="28"/>
                <w:szCs w:val="28"/>
                <w:lang w:val="nl-NL"/>
              </w:rPr>
            </w:pPr>
          </w:p>
          <w:p w:rsidR="00411D46" w:rsidRPr="00167FEA" w:rsidRDefault="00167FEA" w:rsidP="00BC78C0">
            <w:pPr>
              <w:widowControl w:val="0"/>
              <w:jc w:val="center"/>
              <w:rPr>
                <w:rFonts w:ascii="Times New Roman" w:eastAsia="Times New Roman" w:hAnsi="Times New Roman" w:cs="Times New Roman"/>
                <w:b/>
                <w:bCs/>
                <w:sz w:val="26"/>
                <w:szCs w:val="28"/>
                <w:lang w:val="nl-NL"/>
              </w:rPr>
            </w:pPr>
            <w:r w:rsidRPr="00167FEA">
              <w:rPr>
                <w:rFonts w:ascii="Times New Roman" w:eastAsia="Times New Roman" w:hAnsi="Times New Roman" w:cs="Times New Roman"/>
                <w:b/>
                <w:bCs/>
                <w:sz w:val="26"/>
                <w:szCs w:val="28"/>
                <w:lang w:val="nl-NL"/>
              </w:rPr>
              <w:t>(Đã ký)</w:t>
            </w:r>
          </w:p>
          <w:p w:rsidR="00353E53" w:rsidRPr="00167FEA" w:rsidRDefault="00353E53" w:rsidP="00BC78C0">
            <w:pPr>
              <w:widowControl w:val="0"/>
              <w:jc w:val="center"/>
              <w:rPr>
                <w:rFonts w:ascii="Times New Roman" w:eastAsia="Times New Roman" w:hAnsi="Times New Roman" w:cs="Times New Roman"/>
                <w:b/>
                <w:bCs/>
                <w:sz w:val="26"/>
                <w:szCs w:val="28"/>
                <w:lang w:val="nl-NL"/>
              </w:rPr>
            </w:pPr>
          </w:p>
          <w:p w:rsidR="00654EDE" w:rsidRPr="00CC6E55" w:rsidRDefault="00654EDE" w:rsidP="00BC78C0">
            <w:pPr>
              <w:widowControl w:val="0"/>
              <w:jc w:val="center"/>
              <w:rPr>
                <w:rFonts w:ascii="Times New Roman" w:eastAsia="Times New Roman" w:hAnsi="Times New Roman" w:cs="Times New Roman"/>
                <w:b/>
                <w:bCs/>
                <w:sz w:val="28"/>
                <w:szCs w:val="28"/>
                <w:lang w:val="nl-NL"/>
              </w:rPr>
            </w:pPr>
          </w:p>
          <w:p w:rsidR="00A15224" w:rsidRPr="00CC6E55" w:rsidRDefault="00A15224" w:rsidP="00BC78C0">
            <w:pPr>
              <w:widowControl w:val="0"/>
              <w:jc w:val="center"/>
              <w:rPr>
                <w:rFonts w:ascii="Times New Roman" w:eastAsia="Times New Roman" w:hAnsi="Times New Roman" w:cs="Times New Roman"/>
                <w:b/>
                <w:bCs/>
                <w:sz w:val="28"/>
                <w:szCs w:val="28"/>
                <w:lang w:val="nl-NL"/>
              </w:rPr>
            </w:pPr>
          </w:p>
          <w:p w:rsidR="00A15224" w:rsidRPr="00CC6E55" w:rsidRDefault="00A15224" w:rsidP="00BC78C0">
            <w:pPr>
              <w:widowControl w:val="0"/>
              <w:jc w:val="center"/>
              <w:rPr>
                <w:rFonts w:ascii="Times New Roman" w:eastAsia="Times New Roman" w:hAnsi="Times New Roman" w:cs="Times New Roman"/>
                <w:b/>
                <w:bCs/>
                <w:sz w:val="28"/>
                <w:szCs w:val="28"/>
                <w:lang w:val="nl-NL"/>
              </w:rPr>
            </w:pPr>
          </w:p>
          <w:p w:rsidR="00353E53" w:rsidRPr="00CC6E55" w:rsidRDefault="00353E53" w:rsidP="00CC6E55">
            <w:pPr>
              <w:widowControl w:val="0"/>
              <w:jc w:val="center"/>
              <w:rPr>
                <w:rFonts w:ascii="Times New Roman" w:eastAsia="Times New Roman" w:hAnsi="Times New Roman" w:cs="Times New Roman"/>
                <w:sz w:val="28"/>
                <w:szCs w:val="28"/>
              </w:rPr>
            </w:pPr>
            <w:r w:rsidRPr="00CC6E55">
              <w:rPr>
                <w:rFonts w:ascii="Times New Roman" w:eastAsia="Times New Roman" w:hAnsi="Times New Roman" w:cs="Times New Roman"/>
                <w:b/>
                <w:bCs/>
                <w:sz w:val="28"/>
                <w:szCs w:val="28"/>
                <w:lang w:val="nl-NL"/>
              </w:rPr>
              <w:t>Hoàng Quốc Khánh</w:t>
            </w:r>
          </w:p>
        </w:tc>
      </w:tr>
    </w:tbl>
    <w:p w:rsidR="0031372B" w:rsidRDefault="0031372B"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Default="00A00BC4" w:rsidP="006C0788">
      <w:pPr>
        <w:widowControl w:val="0"/>
        <w:shd w:val="clear" w:color="auto" w:fill="FFFFFF"/>
        <w:spacing w:after="0" w:line="240" w:lineRule="auto"/>
        <w:jc w:val="both"/>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Pr="00A00BC4" w:rsidRDefault="00A00BC4" w:rsidP="00A00BC4">
      <w:pPr>
        <w:rPr>
          <w:rFonts w:ascii="Times New Roman" w:eastAsia="Times New Roman" w:hAnsi="Times New Roman" w:cs="Times New Roman"/>
          <w:sz w:val="10"/>
          <w:szCs w:val="28"/>
        </w:rPr>
      </w:pPr>
    </w:p>
    <w:p w:rsidR="00A00BC4" w:rsidRDefault="00A00BC4"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tbl>
      <w:tblPr>
        <w:tblStyle w:val="TableGrid129"/>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271"/>
      </w:tblGrid>
      <w:tr w:rsidR="009A2FA5" w:rsidRPr="00B36619" w:rsidTr="00312ADF">
        <w:tc>
          <w:tcPr>
            <w:tcW w:w="3085" w:type="dxa"/>
          </w:tcPr>
          <w:p w:rsidR="009A2FA5" w:rsidRPr="009A2FA5" w:rsidRDefault="009A2FA5" w:rsidP="009A2FA5">
            <w:pPr>
              <w:widowControl w:val="0"/>
              <w:jc w:val="center"/>
              <w:rPr>
                <w:rFonts w:eastAsia="Times New Roman" w:cs="Times New Roman"/>
                <w:b/>
                <w:lang w:val="nb-NO"/>
              </w:rPr>
            </w:pPr>
            <w:r>
              <w:rPr>
                <w:rFonts w:eastAsia="Times New Roman" w:cs="Times New Roman"/>
                <w:b/>
                <w:bCs/>
                <w:noProof/>
                <w:sz w:val="26"/>
                <w:lang w:val="vi-VN" w:eastAsia="vi-VN"/>
              </w:rPr>
              <w:lastRenderedPageBreak/>
              <mc:AlternateContent>
                <mc:Choice Requires="wps">
                  <w:drawing>
                    <wp:anchor distT="4294967295" distB="4294967295" distL="114300" distR="114300" simplePos="0" relativeHeight="251672576" behindDoc="0" locked="0" layoutInCell="1" allowOverlap="1">
                      <wp:simplePos x="0" y="0"/>
                      <wp:positionH relativeFrom="column">
                        <wp:posOffset>735330</wp:posOffset>
                      </wp:positionH>
                      <wp:positionV relativeFrom="paragraph">
                        <wp:posOffset>391794</wp:posOffset>
                      </wp:positionV>
                      <wp:extent cx="304165" cy="0"/>
                      <wp:effectExtent l="0" t="0" r="1968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1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9pt,30.85pt" to="81.8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">
                      <o:lock v:ext="edit" shapetype="f"/>
                    </v:line>
                  </w:pict>
                </mc:Fallback>
              </mc:AlternateContent>
            </w:r>
            <w:r w:rsidRPr="009A2FA5">
              <w:rPr>
                <w:rFonts w:eastAsia="Times New Roman" w:cs="Times New Roman"/>
                <w:b/>
                <w:bCs/>
                <w:sz w:val="26"/>
                <w:lang w:val="nb-NO"/>
              </w:rPr>
              <w:t>ỦY BAN NHÂN DÂN</w:t>
            </w:r>
            <w:r w:rsidRPr="009A2FA5">
              <w:rPr>
                <w:rFonts w:eastAsia="Times New Roman" w:cs="Times New Roman"/>
                <w:b/>
                <w:bCs/>
                <w:sz w:val="26"/>
                <w:lang w:val="nb-NO"/>
              </w:rPr>
              <w:br/>
              <w:t>TỈNH SƠN LA</w:t>
            </w:r>
            <w:r w:rsidRPr="009A2FA5">
              <w:rPr>
                <w:rFonts w:eastAsia="Times New Roman" w:cs="Times New Roman"/>
                <w:b/>
                <w:bCs/>
                <w:sz w:val="26"/>
                <w:lang w:val="nb-NO"/>
              </w:rPr>
              <w:br/>
            </w:r>
          </w:p>
        </w:tc>
        <w:tc>
          <w:tcPr>
            <w:tcW w:w="6271" w:type="dxa"/>
          </w:tcPr>
          <w:p w:rsidR="009A2FA5" w:rsidRPr="009A2FA5" w:rsidRDefault="009A2FA5" w:rsidP="009A2FA5">
            <w:pPr>
              <w:widowControl w:val="0"/>
              <w:jc w:val="center"/>
              <w:rPr>
                <w:rFonts w:eastAsia="Times New Roman" w:cs="Times New Roman"/>
                <w:b/>
                <w:lang w:val="nb-NO"/>
              </w:rPr>
            </w:pPr>
            <w:r>
              <w:rPr>
                <w:rFonts w:eastAsia="Times New Roman" w:cs="Times New Roman"/>
                <w:b/>
                <w:bCs/>
                <w:noProof/>
                <w:sz w:val="26"/>
                <w:lang w:val="vi-VN" w:eastAsia="vi-VN"/>
              </w:rPr>
              <mc:AlternateContent>
                <mc:Choice Requires="wps">
                  <w:drawing>
                    <wp:anchor distT="4294967295" distB="4294967295" distL="114300" distR="114300" simplePos="0" relativeHeight="251673600" behindDoc="0" locked="0" layoutInCell="1" allowOverlap="1">
                      <wp:simplePos x="0" y="0"/>
                      <wp:positionH relativeFrom="column">
                        <wp:posOffset>890270</wp:posOffset>
                      </wp:positionH>
                      <wp:positionV relativeFrom="paragraph">
                        <wp:posOffset>422909</wp:posOffset>
                      </wp:positionV>
                      <wp:extent cx="2040890" cy="0"/>
                      <wp:effectExtent l="0" t="0" r="1651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08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0.1pt,33.3pt" to="230.8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">
                      <o:lock v:ext="edit" shapetype="f"/>
                    </v:line>
                  </w:pict>
                </mc:Fallback>
              </mc:AlternateContent>
            </w:r>
            <w:r w:rsidRPr="009A2FA5">
              <w:rPr>
                <w:rFonts w:eastAsia="Times New Roman" w:cs="Times New Roman"/>
                <w:b/>
                <w:bCs/>
                <w:sz w:val="26"/>
                <w:lang w:val="nb-NO"/>
              </w:rPr>
              <w:t>CỘNG HÒA XÃ HỘI CHỦ NGHĨA VIỆT NAM</w:t>
            </w:r>
            <w:r w:rsidRPr="009A2FA5">
              <w:rPr>
                <w:rFonts w:eastAsia="Times New Roman" w:cs="Times New Roman"/>
                <w:b/>
                <w:bCs/>
                <w:lang w:val="nb-NO"/>
              </w:rPr>
              <w:br/>
              <w:t>Độc lập - Tự do - Hạnh phúc</w:t>
            </w:r>
            <w:r w:rsidRPr="009A2FA5">
              <w:rPr>
                <w:rFonts w:eastAsia="Times New Roman" w:cs="Times New Roman"/>
                <w:b/>
                <w:bCs/>
                <w:lang w:val="nb-NO"/>
              </w:rPr>
              <w:br/>
            </w:r>
          </w:p>
        </w:tc>
      </w:tr>
    </w:tbl>
    <w:p w:rsidR="009A2FA5" w:rsidRPr="009A2FA5" w:rsidRDefault="009A2FA5" w:rsidP="009A2FA5">
      <w:pPr>
        <w:widowControl w:val="0"/>
        <w:shd w:val="clear" w:color="auto" w:fill="FFFFFF"/>
        <w:spacing w:after="0" w:line="240" w:lineRule="auto"/>
        <w:jc w:val="center"/>
        <w:rPr>
          <w:rFonts w:ascii="Times New Roman" w:eastAsia="Times New Roman" w:hAnsi="Times New Roman" w:cs="Times New Roman"/>
          <w:b/>
          <w:sz w:val="28"/>
          <w:szCs w:val="28"/>
          <w:lang w:val="nb-NO"/>
        </w:rPr>
      </w:pPr>
      <w:r w:rsidRPr="009A2FA5">
        <w:rPr>
          <w:rFonts w:ascii="Times New Roman" w:eastAsia="Times New Roman" w:hAnsi="Times New Roman" w:cs="Times New Roman"/>
          <w:b/>
          <w:bCs/>
          <w:sz w:val="28"/>
          <w:szCs w:val="28"/>
          <w:lang w:val="nb-NO"/>
        </w:rPr>
        <w:t>QUY ĐỊNH</w:t>
      </w:r>
    </w:p>
    <w:p w:rsidR="009A2FA5" w:rsidRPr="009A2FA5" w:rsidRDefault="009A2FA5" w:rsidP="00D24EBF">
      <w:pPr>
        <w:widowControl w:val="0"/>
        <w:shd w:val="clear" w:color="auto" w:fill="FFFFFF"/>
        <w:spacing w:after="0" w:line="240" w:lineRule="auto"/>
        <w:jc w:val="center"/>
        <w:rPr>
          <w:rFonts w:ascii="Times New Roman Bold" w:eastAsia="Times New Roman" w:hAnsi="Times New Roman Bold" w:cs="Times New Roman"/>
          <w:b/>
          <w:spacing w:val="4"/>
          <w:sz w:val="28"/>
          <w:szCs w:val="28"/>
          <w:lang w:val="nb-NO"/>
        </w:rPr>
      </w:pPr>
      <w:r w:rsidRPr="009A2FA5">
        <w:rPr>
          <w:rFonts w:ascii="Times New Roman" w:eastAsia="Times New Roman" w:hAnsi="Times New Roman" w:cs="Times New Roman"/>
          <w:b/>
          <w:sz w:val="28"/>
          <w:szCs w:val="28"/>
          <w:lang w:val="nb-NO"/>
        </w:rPr>
        <w:t xml:space="preserve">Về </w:t>
      </w:r>
      <w:r w:rsidRPr="009A2FA5">
        <w:rPr>
          <w:rFonts w:ascii="Times New Roman Bold" w:eastAsia="Times New Roman" w:hAnsi="Times New Roman Bold" w:cs="Times New Roman"/>
          <w:b/>
          <w:spacing w:val="4"/>
          <w:sz w:val="28"/>
          <w:szCs w:val="28"/>
          <w:lang w:val="nb-NO"/>
        </w:rPr>
        <w:t xml:space="preserve">huy động lực lượng, phương tiện tham gia các hoạt động chữa cháy và cứu nạn, cứu hộ của các cấp, các ngành trong trường hợp xảy ra cháy, </w:t>
      </w:r>
    </w:p>
    <w:p w:rsidR="009A2FA5" w:rsidRPr="009A2FA5" w:rsidRDefault="009A2FA5" w:rsidP="00D24EBF">
      <w:pPr>
        <w:widowControl w:val="0"/>
        <w:shd w:val="clear" w:color="auto" w:fill="FFFFFF"/>
        <w:spacing w:after="0" w:line="240" w:lineRule="auto"/>
        <w:jc w:val="center"/>
        <w:rPr>
          <w:rFonts w:ascii="Times New Roman" w:eastAsia="Times New Roman" w:hAnsi="Times New Roman" w:cs="Times New Roman"/>
          <w:b/>
          <w:sz w:val="28"/>
          <w:szCs w:val="28"/>
          <w:lang w:val="nb-NO"/>
        </w:rPr>
      </w:pPr>
      <w:r w:rsidRPr="009A2FA5">
        <w:rPr>
          <w:rFonts w:ascii="Times New Roman Bold" w:eastAsia="Times New Roman" w:hAnsi="Times New Roman Bold" w:cs="Times New Roman"/>
          <w:b/>
          <w:spacing w:val="4"/>
          <w:sz w:val="28"/>
          <w:szCs w:val="28"/>
          <w:lang w:val="nb-NO"/>
        </w:rPr>
        <w:t>nổ lớn và tai nạn, sự cố phức tạp trên địa bàn tỉnh</w:t>
      </w:r>
    </w:p>
    <w:p w:rsidR="009A2FA5" w:rsidRPr="009A2FA5" w:rsidRDefault="009A2FA5" w:rsidP="00D24EBF">
      <w:pPr>
        <w:widowControl w:val="0"/>
        <w:shd w:val="clear" w:color="auto" w:fill="FFFFFF"/>
        <w:spacing w:after="0" w:line="240" w:lineRule="auto"/>
        <w:jc w:val="center"/>
        <w:rPr>
          <w:rFonts w:ascii="Times New Roman" w:eastAsia="Times New Roman" w:hAnsi="Times New Roman" w:cs="Times New Roman"/>
          <w:i/>
          <w:iCs/>
          <w:sz w:val="24"/>
          <w:szCs w:val="28"/>
          <w:lang w:val="nb-NO"/>
        </w:rPr>
      </w:pPr>
      <w:r w:rsidRPr="009A2FA5">
        <w:rPr>
          <w:rFonts w:ascii="Times New Roman" w:eastAsia="Times New Roman" w:hAnsi="Times New Roman" w:cs="Times New Roman"/>
          <w:i/>
          <w:iCs/>
          <w:sz w:val="24"/>
          <w:szCs w:val="28"/>
          <w:lang w:val="nb-NO"/>
        </w:rPr>
        <w:t>(Ban hành kèm theo Quyết định số 1047/QĐ-UBND ngày 30/5/2021 của Chủ tịch UBND tỉnh)</w:t>
      </w:r>
    </w:p>
    <w:p w:rsidR="009A2FA5" w:rsidRPr="009A2FA5" w:rsidRDefault="009A2FA5" w:rsidP="009A2FA5">
      <w:pPr>
        <w:widowControl w:val="0"/>
        <w:shd w:val="clear" w:color="auto" w:fill="FFFFFF"/>
        <w:spacing w:after="0" w:line="240" w:lineRule="auto"/>
        <w:jc w:val="center"/>
        <w:rPr>
          <w:rFonts w:ascii="Times New Roman" w:eastAsia="Times New Roman" w:hAnsi="Times New Roman" w:cs="Times New Roman"/>
          <w:bCs/>
          <w:sz w:val="26"/>
          <w:szCs w:val="28"/>
          <w:lang w:val="nb-NO"/>
        </w:rPr>
      </w:pPr>
      <w:r>
        <w:rPr>
          <w:rFonts w:ascii="Times New Roman" w:eastAsia="Times New Roman" w:hAnsi="Times New Roman" w:cs="Times New Roman"/>
          <w:bCs/>
          <w:noProof/>
          <w:sz w:val="26"/>
          <w:szCs w:val="28"/>
          <w:lang w:val="vi-VN" w:eastAsia="vi-VN"/>
        </w:rPr>
        <mc:AlternateContent>
          <mc:Choice Requires="wps">
            <w:drawing>
              <wp:anchor distT="0" distB="0" distL="114300" distR="114300" simplePos="0" relativeHeight="251674624" behindDoc="0" locked="0" layoutInCell="1" allowOverlap="1">
                <wp:simplePos x="0" y="0"/>
                <wp:positionH relativeFrom="column">
                  <wp:posOffset>2186584</wp:posOffset>
                </wp:positionH>
                <wp:positionV relativeFrom="paragraph">
                  <wp:posOffset>25375</wp:posOffset>
                </wp:positionV>
                <wp:extent cx="1661160" cy="0"/>
                <wp:effectExtent l="0" t="0" r="152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15pt,2pt" to="30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" strokecolor="black [3040]">
                <o:lock v:ext="edit" shapetype="f"/>
              </v:line>
            </w:pict>
          </mc:Fallback>
        </mc:AlternateContent>
      </w:r>
    </w:p>
    <w:p w:rsidR="009A2FA5" w:rsidRPr="00D46837" w:rsidRDefault="009A2FA5" w:rsidP="009A2FA5">
      <w:pPr>
        <w:widowControl w:val="0"/>
        <w:shd w:val="clear" w:color="auto" w:fill="FFFFFF"/>
        <w:spacing w:after="0" w:line="240" w:lineRule="auto"/>
        <w:jc w:val="center"/>
        <w:rPr>
          <w:rFonts w:ascii="Times New Roman Bold" w:eastAsia="Times New Roman" w:hAnsi="Times New Roman Bold" w:cs="Times New Roman"/>
          <w:b/>
          <w:sz w:val="28"/>
          <w:szCs w:val="28"/>
        </w:rPr>
      </w:pPr>
      <w:r w:rsidRPr="00D46837">
        <w:rPr>
          <w:rFonts w:ascii="Times New Roman Bold" w:eastAsia="Times New Roman" w:hAnsi="Times New Roman Bold" w:cs="Times New Roman"/>
          <w:b/>
          <w:bCs/>
          <w:sz w:val="28"/>
          <w:szCs w:val="28"/>
        </w:rPr>
        <w:t>Chương I</w:t>
      </w:r>
    </w:p>
    <w:p w:rsidR="009A2FA5" w:rsidRPr="00D46837" w:rsidRDefault="009A2FA5" w:rsidP="009A2FA5">
      <w:pPr>
        <w:widowControl w:val="0"/>
        <w:shd w:val="clear" w:color="auto" w:fill="FFFFFF"/>
        <w:spacing w:after="0" w:line="240" w:lineRule="auto"/>
        <w:jc w:val="center"/>
        <w:rPr>
          <w:rFonts w:ascii="Times New Roman Bold" w:eastAsia="Times New Roman" w:hAnsi="Times New Roman Bold" w:cs="Times New Roman"/>
          <w:b/>
          <w:bCs/>
          <w:sz w:val="28"/>
          <w:szCs w:val="28"/>
        </w:rPr>
      </w:pPr>
      <w:r w:rsidRPr="00D46837">
        <w:rPr>
          <w:rFonts w:ascii="Times New Roman Bold" w:eastAsia="Times New Roman" w:hAnsi="Times New Roman Bold" w:cs="Times New Roman"/>
          <w:b/>
          <w:bCs/>
          <w:sz w:val="28"/>
          <w:szCs w:val="28"/>
        </w:rPr>
        <w:t>QUY ĐỊNH CHUNG</w:t>
      </w:r>
    </w:p>
    <w:p w:rsidR="009A2FA5" w:rsidRPr="009A2FA5" w:rsidRDefault="009A2FA5" w:rsidP="009A2FA5">
      <w:pPr>
        <w:widowControl w:val="0"/>
        <w:shd w:val="clear" w:color="auto" w:fill="FFFFFF"/>
        <w:spacing w:after="0" w:line="240" w:lineRule="auto"/>
        <w:jc w:val="center"/>
        <w:rPr>
          <w:rFonts w:ascii="Times New Roman" w:eastAsia="Times New Roman" w:hAnsi="Times New Roman" w:cs="Times New Roman"/>
          <w:b/>
          <w:bCs/>
          <w:sz w:val="2"/>
          <w:szCs w:val="28"/>
        </w:rPr>
      </w:pPr>
    </w:p>
    <w:p w:rsidR="009A2FA5" w:rsidRPr="009A2FA5" w:rsidRDefault="009A2FA5" w:rsidP="001B3B61">
      <w:pPr>
        <w:widowControl w:val="0"/>
        <w:shd w:val="clear" w:color="auto" w:fill="FFFFFF"/>
        <w:spacing w:before="80" w:after="0" w:line="240" w:lineRule="auto"/>
        <w:ind w:firstLine="720"/>
        <w:rPr>
          <w:rFonts w:ascii="Times New Roman" w:eastAsia="Times New Roman" w:hAnsi="Times New Roman" w:cs="Times New Roman"/>
          <w:bCs/>
          <w:sz w:val="28"/>
          <w:szCs w:val="28"/>
        </w:rPr>
      </w:pPr>
      <w:r w:rsidRPr="009A2FA5">
        <w:rPr>
          <w:rFonts w:ascii="Times New Roman" w:eastAsia="Times New Roman" w:hAnsi="Times New Roman" w:cs="Times New Roman"/>
          <w:b/>
          <w:bCs/>
          <w:sz w:val="28"/>
          <w:szCs w:val="28"/>
        </w:rPr>
        <w:t>Điều 1.</w:t>
      </w:r>
      <w:r w:rsidRPr="009A2FA5">
        <w:rPr>
          <w:rFonts w:ascii="Times New Roman" w:eastAsia="Times New Roman" w:hAnsi="Times New Roman" w:cs="Times New Roman"/>
          <w:bCs/>
          <w:sz w:val="28"/>
          <w:szCs w:val="28"/>
        </w:rPr>
        <w:t xml:space="preserve"> Phạm vi điều chỉnh và đối tượng áp dụng</w:t>
      </w:r>
    </w:p>
    <w:p w:rsidR="00D46837" w:rsidRDefault="009A2FA5" w:rsidP="001B3B61">
      <w:pPr>
        <w:widowControl w:val="0"/>
        <w:shd w:val="clear" w:color="auto" w:fill="FFFFFF"/>
        <w:spacing w:before="8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Phạm vi điều chỉnh</w:t>
      </w:r>
    </w:p>
    <w:p w:rsidR="009A2FA5" w:rsidRPr="009A2FA5" w:rsidRDefault="009A2FA5" w:rsidP="001B3B61">
      <w:pPr>
        <w:widowControl w:val="0"/>
        <w:shd w:val="clear" w:color="auto" w:fill="FFFFFF"/>
        <w:spacing w:before="8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Quy định này quy định về nguyên tắc, trách nhiệm, thẩm quyền và thủ tục huy động lực lượng, phương tiện của các cấp, các ngành tham gia chữa cháy và cứu nạn, cứu hộ </w:t>
      </w:r>
      <w:r w:rsidRPr="009A2FA5">
        <w:rPr>
          <w:rFonts w:ascii="Times New Roman" w:eastAsia="Times New Roman" w:hAnsi="Times New Roman" w:cs="Times New Roman"/>
          <w:i/>
          <w:sz w:val="28"/>
          <w:szCs w:val="28"/>
        </w:rPr>
        <w:t>(CC&amp;CNCH)</w:t>
      </w:r>
      <w:r w:rsidRPr="009A2FA5">
        <w:rPr>
          <w:rFonts w:ascii="Times New Roman" w:eastAsia="Times New Roman" w:hAnsi="Times New Roman" w:cs="Times New Roman"/>
          <w:sz w:val="28"/>
          <w:szCs w:val="28"/>
        </w:rPr>
        <w:t xml:space="preserve"> trong trường hợp xảy ra cháy, nổ lớn và tai nạn, sự cố phức tạp trên địa bàn tỉnh.</w:t>
      </w:r>
    </w:p>
    <w:p w:rsidR="00D46837" w:rsidRDefault="009A2FA5" w:rsidP="001B3B61">
      <w:pPr>
        <w:widowControl w:val="0"/>
        <w:shd w:val="clear" w:color="auto" w:fill="FFFFFF"/>
        <w:spacing w:before="80"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t>2. Đối tượng áp dụng</w:t>
      </w:r>
      <w:r w:rsidR="00E81D07">
        <w:rPr>
          <w:rFonts w:ascii="Times New Roman" w:eastAsia="Times New Roman" w:hAnsi="Times New Roman" w:cs="Times New Roman"/>
          <w:spacing w:val="4"/>
          <w:sz w:val="28"/>
          <w:szCs w:val="28"/>
        </w:rPr>
        <w:t xml:space="preserve"> </w:t>
      </w:r>
    </w:p>
    <w:p w:rsidR="009A2FA5" w:rsidRPr="009A2FA5" w:rsidRDefault="009A2FA5" w:rsidP="001B3B61">
      <w:pPr>
        <w:widowControl w:val="0"/>
        <w:shd w:val="clear" w:color="auto" w:fill="FFFFFF"/>
        <w:spacing w:before="80"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t xml:space="preserve">Quy định này áp dụng đối với lực lượng, phương tiện phòng cháy, chữa cháy và cứu nạn, cứu hộ </w:t>
      </w:r>
      <w:r w:rsidRPr="009A2FA5">
        <w:rPr>
          <w:rFonts w:ascii="Times New Roman" w:eastAsia="Times New Roman" w:hAnsi="Times New Roman" w:cs="Times New Roman"/>
          <w:i/>
          <w:spacing w:val="4"/>
          <w:sz w:val="28"/>
          <w:szCs w:val="28"/>
        </w:rPr>
        <w:t>(PCCC&amp;CNCH)</w:t>
      </w:r>
      <w:r w:rsidRPr="009A2FA5">
        <w:rPr>
          <w:rFonts w:ascii="Times New Roman" w:eastAsia="Times New Roman" w:hAnsi="Times New Roman" w:cs="Times New Roman"/>
          <w:spacing w:val="4"/>
          <w:sz w:val="28"/>
          <w:szCs w:val="28"/>
        </w:rPr>
        <w:t xml:space="preserve"> của các sở, ban, ngành, UBND cấp huyện, cấp xã, các đơn vị Công an, Quân đội, Biên phòng đóng quân trên địa bàn tỉnh; các cơ quan, tổ chức, hộ gia đình và cá nhân trên địa bàn tỉnh.</w:t>
      </w:r>
    </w:p>
    <w:p w:rsidR="009A2FA5" w:rsidRPr="009A2FA5" w:rsidRDefault="009A2FA5" w:rsidP="001B3B61">
      <w:pPr>
        <w:widowControl w:val="0"/>
        <w:shd w:val="clear" w:color="auto" w:fill="FFFFFF"/>
        <w:spacing w:before="8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2.</w:t>
      </w:r>
      <w:r w:rsidRPr="009A2FA5">
        <w:rPr>
          <w:rFonts w:ascii="Times New Roman" w:eastAsia="Times New Roman" w:hAnsi="Times New Roman" w:cs="Times New Roman"/>
          <w:bCs/>
          <w:sz w:val="28"/>
          <w:szCs w:val="28"/>
        </w:rPr>
        <w:t xml:space="preserve"> Nguyên tắc huy động</w:t>
      </w:r>
    </w:p>
    <w:p w:rsidR="009A2FA5" w:rsidRPr="009A2FA5" w:rsidRDefault="009A2FA5" w:rsidP="001B3B61">
      <w:pPr>
        <w:widowControl w:val="0"/>
        <w:shd w:val="clear" w:color="auto" w:fill="FFFFFF"/>
        <w:spacing w:before="8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1. Công tác huy động lực lượng, phương tiện và tài sản của cơ quan, tổ chức, hộ gia đình và cá nhân tại địa bàn nơi xảy ra cháy, nổ, tai nạn, sự cố phải được tiến hành khẩn trương, kịp thời theo phương châm “Bốn tại chỗ” </w:t>
      </w:r>
      <w:r w:rsidRPr="009A2FA5">
        <w:rPr>
          <w:rFonts w:ascii="Times New Roman" w:eastAsia="Times New Roman" w:hAnsi="Times New Roman" w:cs="Times New Roman"/>
          <w:i/>
          <w:sz w:val="28"/>
          <w:szCs w:val="28"/>
        </w:rPr>
        <w:t>(chỉ huy tại chỗ; lực lượng tại chỗ; phương tiện tại chỗ và hậu cần tại chỗ</w:t>
      </w:r>
      <w:r w:rsidRPr="009A2FA5">
        <w:rPr>
          <w:rFonts w:ascii="Times New Roman" w:eastAsia="Times New Roman" w:hAnsi="Times New Roman" w:cs="Times New Roman"/>
          <w:sz w:val="28"/>
          <w:szCs w:val="28"/>
        </w:rPr>
        <w:t>). Sử dụng mọi nguồn lực để nâng cao hiệu quả trong công tác chữa cháy và cứu nạn, cứu hộ, ưu tiên các hoạt động cứu người, cứu tài sản, chống cháy lan.</w:t>
      </w:r>
    </w:p>
    <w:p w:rsidR="009A2FA5" w:rsidRPr="009A2FA5" w:rsidRDefault="009A2FA5" w:rsidP="001B3B61">
      <w:pPr>
        <w:widowControl w:val="0"/>
        <w:shd w:val="clear" w:color="auto" w:fill="FFFFFF"/>
        <w:spacing w:before="8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Khi xảy ra cháy, nổ, tai nạn, sự cố ở các cơ quan, tổ chức, đơn vị, địa phương nào thì người đứng đầu cơ quan, tổ chức, đơn vị, địa phương đó chịu trách nhiệm điều hành, chỉ huy công tác chữa cháy và cứu nạn, cứu hộ ban đầu; được quyền huy động lực lượng, phương tiện của cơ quan, tổ chức, hộ gia đình và cá nhân trong phạm vi quản lý của mình để tham gia chữa cháy và cứu nạn, cứu hộ; đồng thời báo cáo lãnh đạo cơ quan cấp trên trực tiếp và báo ngay cho lực lượng chữa cháy chuyên nghiệp qua số điện thoại 114 để kịp thời chi viện, ứng cứu.</w:t>
      </w:r>
    </w:p>
    <w:p w:rsidR="009A2FA5" w:rsidRPr="009A2FA5" w:rsidRDefault="009A2FA5" w:rsidP="001B3B61">
      <w:pPr>
        <w:widowControl w:val="0"/>
        <w:shd w:val="clear" w:color="auto" w:fill="FFFFFF"/>
        <w:spacing w:before="8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Các cơ quan, tổ chức, hộ gia đình và cá nhân khi nhận được lệnh huy động phải nhanh chóng huy động người và phương tiện đến nơi xảy ra cháy, nổ, tai nạn, sự cố để chữa cháy và cứu nạn, cứu hộ đồng thời khi tham gia chữa cháy và cứu nạn, cứu hộ phải chấp hành mệnh lệnh của người chỉ huy chữa cháy và cứu nạn, cứu hộ tại hiện trường.</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lastRenderedPageBreak/>
        <w:t>4. Bảo đảm sự chỉ đạo, chỉ huy, điều hành tập trung, thống nhất và phối hợp chặt chẽ giữa các lực lượng được huy động trong suốt quá trình tổ chức chữa cháy và cứu nạn, cứu hộ. Trong đó xác định rõ lực lượng chủ trì, lực lượng phối hợp trong từng hoạt động của quá trình triển khai chữa cháy và cứu nạn, cứu hộ.</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5. Khi tiến hành các hoạt động chữa cháy và cứu nạn, cứu hộ phải bảo đảm an toàn đối với người, phương tiện tham gia thực hiện nhiệm vụ và nạn nhân, đồng thời hạn chế đến mức thấp nhất thiệt hại về người và tài sản.</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6. Lực lượng, phương tiện được huy động để tham gia các hoạt động chữa cháy và cứu nạn cứu hộ phải đảm bảo hoạt động tốt nhất phục vụ cho công tác chữa cháy và cứu nạn, cứu hộ.</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7. Lực lượng, phương tiện của các cơ quan, tổ chức, hộ gia đình và cá nhân được huy động tham gia các hoạt động chữa cháy và cứu nạn, cứu hộ bị thiệt hại sẽ được bồi thường theo quy định của pháp luật.</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pacing w:val="-2"/>
          <w:sz w:val="28"/>
          <w:szCs w:val="28"/>
        </w:rPr>
      </w:pPr>
      <w:r w:rsidRPr="009A2FA5">
        <w:rPr>
          <w:rFonts w:ascii="Times New Roman" w:eastAsia="Times New Roman" w:hAnsi="Times New Roman" w:cs="Times New Roman"/>
          <w:spacing w:val="-2"/>
          <w:sz w:val="28"/>
          <w:szCs w:val="28"/>
        </w:rPr>
        <w:t>8. Việc huy động lực lượng, phương tiện của các cơ quan, đơn vị trực thuộc Quân đội, Biên phòng và Công an phải bảo đảm tập trung, thống nhất, đúng chức năng, nhiệm vụ, quyền hạn và tổ chức của các đơn vị theo quy định của pháp luật; bảo đảm sự đoàn kết, hỗ trợ lẫn nhau thực hiện tốt nhiệm vụ được giao nhưng không ảnh hưởng đến nhiệm vụ riêng và công việc nội bộ giữa lực lượng Công an nhân dân và Quân đội nhân dân. Quá trình phối hợp phải đảm bảo bí mật về lực lượng, phương tiện, biện pháp nghiệp vụ, hồ sơ, tài liệu, thông tin liên quan đến hoạt động phối hợp trong công tác chữa cháy và cứu nạn, cứu hộ của từng lực lượng.</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3.</w:t>
      </w:r>
      <w:r w:rsidRPr="009A2FA5">
        <w:rPr>
          <w:rFonts w:ascii="Times New Roman" w:eastAsia="Times New Roman" w:hAnsi="Times New Roman" w:cs="Times New Roman"/>
          <w:bCs/>
          <w:sz w:val="28"/>
          <w:szCs w:val="28"/>
        </w:rPr>
        <w:t xml:space="preserve"> Tổ chức chỉ đạo, chỉ huy, điều hành công tác </w:t>
      </w:r>
      <w:r w:rsidRPr="009A2FA5">
        <w:rPr>
          <w:rFonts w:ascii="Times New Roman" w:eastAsia="Times New Roman" w:hAnsi="Times New Roman" w:cs="Times New Roman"/>
          <w:sz w:val="28"/>
          <w:szCs w:val="28"/>
        </w:rPr>
        <w:t>chữa cháy và cứu nạn, cứu hộ</w:t>
      </w:r>
    </w:p>
    <w:p w:rsidR="009A2FA5" w:rsidRPr="009A2FA5" w:rsidRDefault="009A2FA5" w:rsidP="009A2FA5">
      <w:pPr>
        <w:widowControl w:val="0"/>
        <w:shd w:val="clear" w:color="auto" w:fill="FFFFFF"/>
        <w:spacing w:before="120" w:after="0" w:line="242"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Cấp tỉnh</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pacing w:val="-10"/>
          <w:sz w:val="28"/>
          <w:szCs w:val="28"/>
        </w:rPr>
      </w:pPr>
      <w:r w:rsidRPr="009A2FA5">
        <w:rPr>
          <w:rFonts w:ascii="Times New Roman" w:eastAsia="Times New Roman" w:hAnsi="Times New Roman" w:cs="Times New Roman"/>
          <w:spacing w:val="-10"/>
          <w:sz w:val="28"/>
          <w:szCs w:val="28"/>
        </w:rPr>
        <w:t>a) Cơ quan chỉ đạo: Ban Chỉ đạo phòng cháy chữa cháy và cứu nạn, cứu hộ tỉnh.</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b) Cơ quan chỉ huy, điều hành: Công an tỉnh, Bộ Chỉ huy quân sự tỉnh, Bộ Chỉ huy Bộ đội biên phòng tỉnh, các sở, ban, ngành có liên quan và UBND cấp huyện nơi xảy ra cháy, nổ, sự cố tai nạn.</w:t>
      </w:r>
    </w:p>
    <w:p w:rsidR="009A2FA5" w:rsidRPr="009A2FA5" w:rsidRDefault="009A2FA5" w:rsidP="009A2FA5">
      <w:pPr>
        <w:widowControl w:val="0"/>
        <w:shd w:val="clear" w:color="auto" w:fill="FFFFFF"/>
        <w:spacing w:before="120" w:after="0" w:line="242"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Cấp huyện</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Cơ quan chỉ đạo: Ban Chỉ đạo phòng cháy chữa cháy và cứu nạn, cứu hộ các huyện, thành phố.</w:t>
      </w:r>
    </w:p>
    <w:p w:rsidR="009A2FA5" w:rsidRPr="009A2FA5" w:rsidRDefault="009A2FA5" w:rsidP="009A2FA5">
      <w:pPr>
        <w:widowControl w:val="0"/>
        <w:shd w:val="clear" w:color="auto" w:fill="FFFFFF"/>
        <w:spacing w:before="12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b) Cơ quan chỉ huy, điều hành: Đội chữa cháy và cứu nạn, cứu hộ khu vực thuộc Phòng Cảnh sát phòng cháy chữa cháy và cứu nạn cứu hộ Công an tỉnh </w:t>
      </w:r>
      <w:r w:rsidRPr="009A2FA5">
        <w:rPr>
          <w:rFonts w:ascii="Times New Roman" w:eastAsia="Times New Roman" w:hAnsi="Times New Roman" w:cs="Times New Roman"/>
          <w:i/>
          <w:sz w:val="28"/>
          <w:szCs w:val="28"/>
        </w:rPr>
        <w:t>(đóng tại địa bàn)</w:t>
      </w:r>
      <w:r w:rsidRPr="009A2FA5">
        <w:rPr>
          <w:rFonts w:ascii="Times New Roman" w:eastAsia="Times New Roman" w:hAnsi="Times New Roman" w:cs="Times New Roman"/>
          <w:sz w:val="28"/>
          <w:szCs w:val="28"/>
        </w:rPr>
        <w:t>, Công an huyện, Ban Chỉ huy Quân sự các huyện, thành phố, các ban, ngành có liên quan và UBND cấp xã nơi xảy ra cháy, nổ, sự cố tai nạn.</w:t>
      </w:r>
    </w:p>
    <w:p w:rsidR="009A2FA5" w:rsidRPr="009A2FA5" w:rsidRDefault="009A2FA5" w:rsidP="009A2FA5">
      <w:pPr>
        <w:widowControl w:val="0"/>
        <w:shd w:val="clear" w:color="auto" w:fill="FFFFFF"/>
        <w:spacing w:before="12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Cấp xã</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Cơ quan chỉ đạo: Ban Chỉ đạo phòng cháy chữa cháy và cứu nạn cứu hộ các xã, phường, thị trấn.</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lastRenderedPageBreak/>
        <w:t>b) Cơ quan chỉ huy, điều hành: Công an xã, Ban Chỉ huy Quân sự các xã, phường, thị trấn và các lực lượng có liên quan.</w:t>
      </w:r>
    </w:p>
    <w:p w:rsidR="009A2FA5" w:rsidRPr="009A2FA5" w:rsidRDefault="009A2FA5" w:rsidP="002633FE">
      <w:pPr>
        <w:widowControl w:val="0"/>
        <w:shd w:val="clear" w:color="auto" w:fill="FFFFFF"/>
        <w:spacing w:before="120" w:after="0" w:line="240" w:lineRule="auto"/>
        <w:jc w:val="both"/>
        <w:rPr>
          <w:rFonts w:ascii="Times New Roman" w:eastAsia="Times New Roman" w:hAnsi="Times New Roman" w:cs="Times New Roman"/>
          <w:sz w:val="2"/>
          <w:szCs w:val="28"/>
        </w:rPr>
      </w:pPr>
    </w:p>
    <w:p w:rsidR="009A2FA5" w:rsidRPr="009A2FA5" w:rsidRDefault="009A2FA5" w:rsidP="002633FE">
      <w:pPr>
        <w:widowControl w:val="0"/>
        <w:shd w:val="clear" w:color="auto" w:fill="FFFFFF"/>
        <w:spacing w:after="0" w:line="240" w:lineRule="auto"/>
        <w:jc w:val="center"/>
        <w:rPr>
          <w:rFonts w:ascii="Times New Roman" w:eastAsia="Times New Roman" w:hAnsi="Times New Roman" w:cs="Times New Roman"/>
          <w:b/>
          <w:sz w:val="28"/>
          <w:szCs w:val="28"/>
        </w:rPr>
      </w:pPr>
      <w:r w:rsidRPr="009A2FA5">
        <w:rPr>
          <w:rFonts w:ascii="Times New Roman" w:eastAsia="Times New Roman" w:hAnsi="Times New Roman" w:cs="Times New Roman"/>
          <w:b/>
          <w:bCs/>
          <w:sz w:val="28"/>
          <w:szCs w:val="28"/>
        </w:rPr>
        <w:t>Chương II</w:t>
      </w:r>
    </w:p>
    <w:p w:rsidR="009A2FA5" w:rsidRPr="009A2FA5" w:rsidRDefault="009A2FA5" w:rsidP="002633FE">
      <w:pPr>
        <w:widowControl w:val="0"/>
        <w:shd w:val="clear" w:color="auto" w:fill="FFFFFF"/>
        <w:spacing w:after="0" w:line="240" w:lineRule="auto"/>
        <w:jc w:val="center"/>
        <w:rPr>
          <w:rFonts w:ascii="Times New Roman" w:eastAsia="Times New Roman" w:hAnsi="Times New Roman" w:cs="Times New Roman"/>
          <w:b/>
          <w:bCs/>
          <w:sz w:val="28"/>
          <w:szCs w:val="28"/>
        </w:rPr>
      </w:pPr>
      <w:r w:rsidRPr="009A2FA5">
        <w:rPr>
          <w:rFonts w:ascii="Times New Roman" w:eastAsia="Times New Roman" w:hAnsi="Times New Roman" w:cs="Times New Roman"/>
          <w:b/>
          <w:bCs/>
          <w:sz w:val="28"/>
          <w:szCs w:val="28"/>
        </w:rPr>
        <w:t>QUY ĐỊNH CỤ THỂ</w:t>
      </w:r>
    </w:p>
    <w:p w:rsidR="009A2FA5" w:rsidRPr="009A2FA5" w:rsidRDefault="009A2FA5" w:rsidP="009A2FA5">
      <w:pPr>
        <w:widowControl w:val="0"/>
        <w:shd w:val="clear" w:color="auto" w:fill="FFFFFF"/>
        <w:spacing w:after="0" w:line="240" w:lineRule="auto"/>
        <w:jc w:val="center"/>
        <w:rPr>
          <w:rFonts w:ascii="Times New Roman" w:eastAsia="Times New Roman" w:hAnsi="Times New Roman" w:cs="Times New Roman"/>
          <w:b/>
          <w:bCs/>
          <w:sz w:val="4"/>
          <w:szCs w:val="28"/>
        </w:rPr>
      </w:pPr>
    </w:p>
    <w:p w:rsidR="009A2FA5" w:rsidRPr="009A2FA5" w:rsidRDefault="009A2FA5" w:rsidP="009A2FA5">
      <w:pPr>
        <w:widowControl w:val="0"/>
        <w:shd w:val="clear" w:color="auto" w:fill="FFFFFF"/>
        <w:spacing w:before="106" w:after="0" w:line="247"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4.</w:t>
      </w:r>
      <w:r w:rsidRPr="009A2FA5">
        <w:rPr>
          <w:rFonts w:ascii="Times New Roman" w:eastAsia="Times New Roman" w:hAnsi="Times New Roman" w:cs="Times New Roman"/>
          <w:bCs/>
          <w:sz w:val="28"/>
          <w:szCs w:val="28"/>
        </w:rPr>
        <w:t xml:space="preserve"> Trách nhiệm tham gia </w:t>
      </w:r>
      <w:r w:rsidRPr="009A2FA5">
        <w:rPr>
          <w:rFonts w:ascii="Times New Roman" w:eastAsia="Times New Roman" w:hAnsi="Times New Roman" w:cs="Times New Roman"/>
          <w:sz w:val="28"/>
          <w:szCs w:val="28"/>
        </w:rPr>
        <w:t>chữa cháy và cứu nạn cứu hộ</w:t>
      </w:r>
    </w:p>
    <w:p w:rsidR="009A2FA5" w:rsidRPr="009A2FA5" w:rsidRDefault="009A2FA5" w:rsidP="009A2FA5">
      <w:pPr>
        <w:widowControl w:val="0"/>
        <w:shd w:val="clear" w:color="auto" w:fill="FFFFFF"/>
        <w:spacing w:before="106" w:after="0" w:line="247"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pacing w:val="-2"/>
          <w:sz w:val="28"/>
          <w:szCs w:val="28"/>
        </w:rPr>
        <w:t xml:space="preserve">1. Người phát hiện thấy cháy, nổ, tai nạn, sự cố bằng mọi hình thức phải thông báo nhanh nhất và tham gia chữa cháy và cứu nạn, cứu hộ; cơ quan, tổ chức, hộ gia đình và cá nhân gần nơi cháy, nổ, tai nạn, sự cố phải nhanh chóng thông tin và tham gia chữa cháy và cứu nạn, cứu hộ. </w:t>
      </w:r>
      <w:r w:rsidRPr="009A2FA5">
        <w:rPr>
          <w:rFonts w:ascii="Times New Roman" w:eastAsia="Times New Roman" w:hAnsi="Times New Roman" w:cs="Times New Roman"/>
          <w:sz w:val="28"/>
          <w:szCs w:val="28"/>
        </w:rPr>
        <w:t>Người có mặt tại nơi xảy ra cháy, nổ, tai nạn, sự cố phải tìm mọi biện pháp để cứu người, ngăn chặn cháy lan và chữa cháy.</w:t>
      </w:r>
    </w:p>
    <w:p w:rsidR="009A2FA5" w:rsidRPr="009A2FA5" w:rsidRDefault="009A2FA5" w:rsidP="009A2FA5">
      <w:pPr>
        <w:widowControl w:val="0"/>
        <w:shd w:val="clear" w:color="auto" w:fill="FFFFFF"/>
        <w:spacing w:before="106" w:after="0" w:line="247"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Lực lượng phòng cháy và chữa cháy khi nhận được tin báo cháy, nổ, tai nạn, sự cố trên địa bàn hoặc nhận được lệnh huy động phải nhanh chóng đến nơi xảy ra cháy, nổ, tai nạn, sự cố; tổ chức chữa cháy và cứu nạn, cứu hộ, đồng thời báo cho các cơ quan, đơn vị cần thiết khác để kịp thời huy động lực lượng, phương tiện tham gia chi viện chữa cháy và cứu nạn, cứu hộ; trường hợp cháy, nổ, tai nạn, sự cố xảy ra ngoài địa bàn được phân công quản lý thì sau khi nhận được tin báo phải bằng mọi cách nhanh chóng báo cho các cơ quan, đơn vị quản lý địa bàn nơi xảy ra cháy, nổ, tai nạn, sự cố biết để xử lý, đồng thời báo cáo cấp trên của mình.</w:t>
      </w:r>
    </w:p>
    <w:p w:rsidR="009A2FA5" w:rsidRPr="009A2FA5" w:rsidRDefault="009A2FA5" w:rsidP="009A2FA5">
      <w:pPr>
        <w:widowControl w:val="0"/>
        <w:shd w:val="clear" w:color="auto" w:fill="FFFFFF"/>
        <w:spacing w:before="106" w:after="0" w:line="247"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Lực lượng công an, quân đội, dân quân tự vệ, các cơ quan y tế, điện lực, cấp nước, môi trường đô thị, giao thông và các cơ quan hữu quan khác trên địa bàn tỉnh khi nhận được yêu cầu của người chỉ huy chữa cháy và cứu nạn, cứu hộ phải nhanh chóng huy động người và phương tiện đến nơi xảy ra cháy, nổ, tai nạn, sự cố để phục vụ công tác chữa cháy và cứu nạn, cứu hộ.</w:t>
      </w:r>
    </w:p>
    <w:p w:rsidR="009A2FA5" w:rsidRPr="009A2FA5" w:rsidRDefault="009A2FA5" w:rsidP="009A2FA5">
      <w:pPr>
        <w:widowControl w:val="0"/>
        <w:shd w:val="clear" w:color="auto" w:fill="FFFFFF"/>
        <w:spacing w:before="106" w:after="0" w:line="247"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4. Chủ tịch UBND cấp xã, người đứng đầu cơ quan, tổ chức nơi xảy ra cháy có trách nhiệm chỉ đạo, chỉ huy chữa cháy và cứu nạn, cứu hộ, bảo đảm các điều kiện phục vụ chữa cháy và cứu nạn, cứu hộ; nếu vượt quá khả năng của mình thì nhanh chóng báo cáo Chủ tịch UBND cấp huyện hoặc người đứng đầu cơ quan chủ quản cấp trên chỉ đạo giải quyết; trường hợp thật cần thiết thì báo cáo Chủ tịch UBND tỉnh, đồng thời báo cáo Chủ tịch UBND cấp huyện. UBND các địa phương và các cơ quan đơn vị giáp ranh phải xây dựng phương án phối hợp và tổ chức lực lượng tham gia chữa cháy và cứu nạn, cứu hộ khi có yêu cầu.</w:t>
      </w:r>
    </w:p>
    <w:p w:rsidR="009A2FA5" w:rsidRPr="009A2FA5" w:rsidRDefault="009A2FA5" w:rsidP="009A2FA5">
      <w:pPr>
        <w:widowControl w:val="0"/>
        <w:shd w:val="clear" w:color="auto" w:fill="FFFFFF"/>
        <w:spacing w:before="106" w:after="0" w:line="247"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5.</w:t>
      </w:r>
      <w:r w:rsidRPr="009A2FA5">
        <w:rPr>
          <w:rFonts w:ascii="Times New Roman" w:eastAsia="Times New Roman" w:hAnsi="Times New Roman" w:cs="Times New Roman"/>
          <w:bCs/>
          <w:sz w:val="28"/>
          <w:szCs w:val="28"/>
        </w:rPr>
        <w:t xml:space="preserve"> Thẩm quyền huy động lực lượng, phương tiện tham gia </w:t>
      </w:r>
      <w:r w:rsidRPr="009A2FA5">
        <w:rPr>
          <w:rFonts w:ascii="Times New Roman" w:eastAsia="Times New Roman" w:hAnsi="Times New Roman" w:cs="Times New Roman"/>
          <w:sz w:val="28"/>
          <w:szCs w:val="28"/>
        </w:rPr>
        <w:t xml:space="preserve">chữa cháy và cứu nạn, cứu hộ </w:t>
      </w:r>
    </w:p>
    <w:p w:rsidR="009A2FA5" w:rsidRPr="009A2FA5" w:rsidRDefault="009A2FA5" w:rsidP="009A2FA5">
      <w:pPr>
        <w:widowControl w:val="0"/>
        <w:shd w:val="clear" w:color="auto" w:fill="FFFFFF"/>
        <w:spacing w:before="120" w:after="0" w:line="242" w:lineRule="auto"/>
        <w:ind w:firstLine="720"/>
        <w:jc w:val="both"/>
        <w:rPr>
          <w:rFonts w:ascii="Times New Roman" w:eastAsia="Calibri" w:hAnsi="Times New Roman" w:cs="Times New Roman"/>
          <w:sz w:val="28"/>
          <w:szCs w:val="28"/>
        </w:rPr>
      </w:pPr>
      <w:r w:rsidRPr="009A2FA5">
        <w:rPr>
          <w:rFonts w:ascii="Times New Roman" w:eastAsia="Calibri" w:hAnsi="Times New Roman" w:cs="Times New Roman"/>
          <w:sz w:val="28"/>
          <w:szCs w:val="28"/>
        </w:rPr>
        <w:t>1. Người đứng đầu cơ quan, tổ chức và Chủ tịch UBND cấp xã được quyền huy động lực lượng, phương tiện và tài sản của cơ quan, tổ chức, hộ gia đình và cá nhân trong phạm vi quản lý của mình.</w:t>
      </w:r>
    </w:p>
    <w:p w:rsidR="009A2FA5" w:rsidRPr="009A2FA5" w:rsidRDefault="009A2FA5" w:rsidP="000E641B">
      <w:pPr>
        <w:widowControl w:val="0"/>
        <w:spacing w:before="80" w:after="0" w:line="242" w:lineRule="auto"/>
        <w:ind w:firstLine="709"/>
        <w:jc w:val="both"/>
        <w:rPr>
          <w:rFonts w:ascii="Times New Roman" w:eastAsia="Calibri" w:hAnsi="Times New Roman" w:cs="Times New Roman"/>
          <w:sz w:val="28"/>
          <w:szCs w:val="28"/>
        </w:rPr>
      </w:pPr>
      <w:r w:rsidRPr="009A2FA5">
        <w:rPr>
          <w:rFonts w:ascii="Times New Roman" w:eastAsia="Calibri" w:hAnsi="Times New Roman" w:cs="Times New Roman"/>
          <w:sz w:val="28"/>
          <w:szCs w:val="28"/>
        </w:rPr>
        <w:t xml:space="preserve">2. Trưởng phòng Phòng Cảnh sát phòng cháy, chữa cháy và cứu nạn, cứu hộ Công an cấp tỉnh, Trưởng Công an cấp huyện được quyền huy động lực lượng, phương tiện và tài sản của lực lượng phòng cháy và chữa cháy trong phạm vi quản </w:t>
      </w:r>
      <w:r w:rsidRPr="009A2FA5">
        <w:rPr>
          <w:rFonts w:ascii="Times New Roman" w:eastAsia="Calibri" w:hAnsi="Times New Roman" w:cs="Times New Roman"/>
          <w:sz w:val="28"/>
          <w:szCs w:val="28"/>
        </w:rPr>
        <w:lastRenderedPageBreak/>
        <w:t xml:space="preserve">lý của mình. Sau khi huy động thì thông báo cho người có thẩm quyền quản lý lực lượng, phương tiện và tài sản đó biết. </w:t>
      </w:r>
    </w:p>
    <w:p w:rsidR="009A2FA5" w:rsidRPr="009A2FA5" w:rsidRDefault="009A2FA5" w:rsidP="000E641B">
      <w:pPr>
        <w:widowControl w:val="0"/>
        <w:spacing w:before="80" w:after="0" w:line="242" w:lineRule="auto"/>
        <w:ind w:firstLine="709"/>
        <w:jc w:val="both"/>
        <w:rPr>
          <w:rFonts w:ascii="Times New Roman" w:eastAsia="Calibri" w:hAnsi="Times New Roman" w:cs="Times New Roman"/>
          <w:sz w:val="28"/>
          <w:szCs w:val="28"/>
        </w:rPr>
      </w:pPr>
      <w:r w:rsidRPr="009A2FA5">
        <w:rPr>
          <w:rFonts w:ascii="Times New Roman" w:eastAsia="Calibri" w:hAnsi="Times New Roman" w:cs="Times New Roman"/>
          <w:sz w:val="28"/>
          <w:szCs w:val="28"/>
        </w:rPr>
        <w:t xml:space="preserve">3. Chủ tịch UBND cấp huyện được quyền huy động lực lượng, phương tiện và tài sản của cơ quan, tổ chức trong phạm vi quản lý của mình. </w:t>
      </w:r>
    </w:p>
    <w:p w:rsidR="009A2FA5" w:rsidRPr="009A2FA5" w:rsidRDefault="009A2FA5" w:rsidP="000E641B">
      <w:pPr>
        <w:widowControl w:val="0"/>
        <w:spacing w:before="80" w:after="0" w:line="242" w:lineRule="auto"/>
        <w:ind w:firstLine="709"/>
        <w:jc w:val="both"/>
        <w:rPr>
          <w:rFonts w:ascii="Times New Roman" w:eastAsia="Calibri" w:hAnsi="Times New Roman" w:cs="Times New Roman"/>
          <w:sz w:val="28"/>
          <w:szCs w:val="28"/>
        </w:rPr>
      </w:pPr>
      <w:r w:rsidRPr="009A2FA5">
        <w:rPr>
          <w:rFonts w:ascii="Times New Roman" w:eastAsia="Calibri" w:hAnsi="Times New Roman" w:cs="Times New Roman"/>
          <w:sz w:val="28"/>
          <w:szCs w:val="28"/>
        </w:rPr>
        <w:t xml:space="preserve">4. Giám đốc Công an cấp tỉnh được quyền huy động lực lượng, phương tiện và tài sản của lực lượng Công an thuộc phạm vi quản lý của mình. </w:t>
      </w:r>
    </w:p>
    <w:p w:rsidR="009A2FA5" w:rsidRPr="009A2FA5" w:rsidRDefault="009A2FA5" w:rsidP="000E641B">
      <w:pPr>
        <w:widowControl w:val="0"/>
        <w:spacing w:before="80" w:after="0" w:line="242" w:lineRule="auto"/>
        <w:ind w:firstLine="709"/>
        <w:jc w:val="both"/>
        <w:rPr>
          <w:rFonts w:ascii="Times New Roman" w:eastAsia="Calibri" w:hAnsi="Times New Roman" w:cs="Times New Roman"/>
          <w:sz w:val="28"/>
          <w:szCs w:val="28"/>
        </w:rPr>
      </w:pPr>
      <w:r w:rsidRPr="009A2FA5">
        <w:rPr>
          <w:rFonts w:ascii="Times New Roman" w:eastAsia="Calibri" w:hAnsi="Times New Roman" w:cs="Times New Roman"/>
          <w:sz w:val="28"/>
          <w:szCs w:val="28"/>
        </w:rPr>
        <w:t xml:space="preserve">5. Chủ tịch UBND cấp tỉnh được quyền huy động lực lượng, phương tiện và tài sản của cơ quan, tổ chức, hộ gia đình và cá nhân trong phạm vi quản lý của mình và lực lượng quân đội đóng ở địa phương. </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6. Trường hợp cần huy động lực lượng, phương tiện và tài sản ngoài phạm vi quản lý của mình thì phải báo cho người lãnh đạo cấp trên có thẩm quyền huy động để quyết định. Sau khi huy động thì thông báo cho người có thẩm quyền quản lý lực lượng, phương tiện và tài sản đó biết.</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7. Phương tiện được huy động: Các phương tiện chữa cháy và cứu nạn, cứu hộ cơ giới, phương tiện chữa cháy và cứu nạn, cứu hộ thông dụng, phương tiện cứu người, phương tiện và dụng cụ phá dỡ thô sơ, phương tiện giao thông cơ giới đường bộ, đường thủy và các loại phương tiện chuyên dùng khác.</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6.</w:t>
      </w:r>
      <w:r w:rsidRPr="009A2FA5">
        <w:rPr>
          <w:rFonts w:ascii="Times New Roman" w:eastAsia="Times New Roman" w:hAnsi="Times New Roman" w:cs="Times New Roman"/>
          <w:bCs/>
          <w:sz w:val="28"/>
          <w:szCs w:val="28"/>
        </w:rPr>
        <w:t xml:space="preserve"> Huy động lực lượng và phương tiện của quân đội, tổ chức quốc tế, tổ chức, cá nhân nước ngoài tại tỉnh để tham gia </w:t>
      </w:r>
      <w:r w:rsidRPr="009A2FA5">
        <w:rPr>
          <w:rFonts w:ascii="Times New Roman" w:eastAsia="Times New Roman" w:hAnsi="Times New Roman" w:cs="Times New Roman"/>
          <w:sz w:val="28"/>
          <w:szCs w:val="28"/>
        </w:rPr>
        <w:t>chữa cháy và cứu nạn, cứu hộ</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Người và phương tiện của các đơn vị quân đội đóng quân trên địa bàn tỉnh khi không làm nhiệm vụ khẩn cấp đều có thể được huy động để phối hợp thực hiện công tác chữa cháy và cứu nạn, cứu hộ. Người chỉ huy đơn vị quân đội khi nhận được lệnh huy động lực lượng và phương tiện để phối hợp thực hiện công tác chữa cháy và cứu nạn, cứu hộ phải chấp hành ngay hoặc báo cáo ngay lên cấp có thẩm quyền để tổ chức thực hiện.</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Người và phương tiện của tổ chức quốc tế, tổ chức, cá nhân nước ngoài tại tỉnh Sơn La đều có thể được huy động để phối hợp thực hiện công tác chữa cháy và cứu nạn, cứu hộ trừ những tổ chức quốc tế, tổ chức, cá nhân nước ngoài được hưởng quyền ưu đãi, miễn trừ theo quy định của pháp luật.</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7.</w:t>
      </w:r>
      <w:r w:rsidRPr="009A2FA5">
        <w:rPr>
          <w:rFonts w:ascii="Times New Roman" w:eastAsia="Times New Roman" w:hAnsi="Times New Roman" w:cs="Times New Roman"/>
          <w:bCs/>
          <w:sz w:val="28"/>
          <w:szCs w:val="28"/>
        </w:rPr>
        <w:t xml:space="preserve"> Quy định lực lượng được huy động tham gia </w:t>
      </w:r>
      <w:r w:rsidRPr="009A2FA5">
        <w:rPr>
          <w:rFonts w:ascii="Times New Roman" w:eastAsia="Times New Roman" w:hAnsi="Times New Roman" w:cs="Times New Roman"/>
          <w:sz w:val="28"/>
          <w:szCs w:val="28"/>
        </w:rPr>
        <w:t xml:space="preserve">chữa cháy và cứu nạn, cứu hộ </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Công an tỉnh</w:t>
      </w:r>
    </w:p>
    <w:p w:rsidR="009A2FA5" w:rsidRPr="009A2FA5" w:rsidRDefault="009A2FA5" w:rsidP="000E641B">
      <w:pPr>
        <w:widowControl w:val="0"/>
        <w:shd w:val="clear" w:color="auto" w:fill="FFFFFF"/>
        <w:spacing w:before="80" w:after="0" w:line="242"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 Lực lượng của Phòng Cảnh sát phòng cháy chữa cháy và cứu nạn cứu hộ, các Phòng nghiệp vụ, Công an các huyện, thành phố trực thuộc Công an tỉnh.</w:t>
      </w:r>
    </w:p>
    <w:p w:rsidR="009A2FA5" w:rsidRPr="000E641B" w:rsidRDefault="009A2FA5" w:rsidP="000E641B">
      <w:pPr>
        <w:widowControl w:val="0"/>
        <w:shd w:val="clear" w:color="auto" w:fill="FFFFFF"/>
        <w:spacing w:before="80" w:after="0" w:line="245" w:lineRule="auto"/>
        <w:ind w:firstLine="720"/>
        <w:jc w:val="both"/>
        <w:rPr>
          <w:rFonts w:ascii="Times New Roman" w:eastAsia="Times New Roman" w:hAnsi="Times New Roman" w:cs="Times New Roman"/>
          <w:sz w:val="28"/>
          <w:szCs w:val="28"/>
        </w:rPr>
      </w:pPr>
      <w:r w:rsidRPr="000E641B">
        <w:rPr>
          <w:rFonts w:ascii="Times New Roman" w:eastAsia="Times New Roman" w:hAnsi="Times New Roman" w:cs="Times New Roman"/>
          <w:sz w:val="28"/>
          <w:szCs w:val="28"/>
        </w:rPr>
        <w:t>2. Quân đội: Cán bộ, chiến sĩ các đơn vị trực thuộc Bộ Chỉ huy Quân sự, Bộ Chỉ huy Bộ đội Biên phòng tỉnh và các đơn vị quân đội khác đóng quân trên địa bàn tỉnh.</w:t>
      </w:r>
    </w:p>
    <w:p w:rsidR="009A2FA5" w:rsidRPr="009A2FA5" w:rsidRDefault="009A2FA5" w:rsidP="000E641B">
      <w:pPr>
        <w:widowControl w:val="0"/>
        <w:shd w:val="clear" w:color="auto" w:fill="FFFFFF"/>
        <w:spacing w:before="8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Lực lượng phòng cháy chữa cháy và cứu nạn cứu hộ cơ sở của các tổ chức, cơ quan, đơn vị trực thuộc UBND tỉnh.</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lastRenderedPageBreak/>
        <w:t>4. Lực lượng phòng cháy và chữa cháy dân phòng tại các khu dân cư từ cấp xã trở lên.</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5. Cơ quan, tổ chức, hộ gia đình và cá nhân đang hoạt động và sinh sống trên địa bàn tỉnh.</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8.</w:t>
      </w:r>
      <w:r w:rsidRPr="009A2FA5">
        <w:rPr>
          <w:rFonts w:ascii="Times New Roman" w:eastAsia="Times New Roman" w:hAnsi="Times New Roman" w:cs="Times New Roman"/>
          <w:bCs/>
          <w:sz w:val="28"/>
          <w:szCs w:val="28"/>
        </w:rPr>
        <w:t xml:space="preserve"> Quy định về phương tiện được huy động để tham gia </w:t>
      </w:r>
      <w:r w:rsidRPr="009A2FA5">
        <w:rPr>
          <w:rFonts w:ascii="Times New Roman" w:eastAsia="Times New Roman" w:hAnsi="Times New Roman" w:cs="Times New Roman"/>
          <w:sz w:val="28"/>
          <w:szCs w:val="28"/>
        </w:rPr>
        <w:t>chữa cháy và cứu nạn, cứu hộ</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Phương tiện được huy động để tham gia chữa cháy và cứu nạn, cứu hộ của các cơ quan, đơn vị trên địa bàn tỉnh, bao gồm:</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Các phương tiện chữa cháy và cứu nạn, cứu hộ cơ giới: Xe chữa cháy, xe cứu hộ, máy bơm chữa cháy,...</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b) Phương tiện chữa cháy và cứu nạn, cứu hộ thông dụng: Bình chữa cháy, lăng chữa cháy, vòi chữa cháy, đầu nối, hai chạc, ba chạc, thang cứu người, dây cứu người, ống tụt, đệm cứu người,...</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c) Phương tiện giao thông cơ giới đường bộ, đường thủy: Xe ô tô, xe múc, xe cẩu, xe nâng, xe chiếu sáng, xe chở nước, tàu, xuồng, ca nô,...</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d) Các loại phương tiện chuyên dùng khác: Trang phục chữa cháy, mặt nạ phòng độc, phương tiện, dụng cụ phá dỡ, thiết bị, dụng cụ thông tin liên lạc,...</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pacing w:val="-8"/>
          <w:sz w:val="28"/>
          <w:szCs w:val="28"/>
        </w:rPr>
      </w:pPr>
      <w:r w:rsidRPr="009A2FA5">
        <w:rPr>
          <w:rFonts w:ascii="Times New Roman" w:eastAsia="Times New Roman" w:hAnsi="Times New Roman" w:cs="Times New Roman"/>
          <w:spacing w:val="-8"/>
          <w:sz w:val="28"/>
          <w:szCs w:val="28"/>
        </w:rPr>
        <w:t>2. Không huy động các loại xe sau đây để tham gia chữa cháy và cứu nạn, cứu hộ</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Xe quân sự, xe công an đi làm nhiệm vụ khẩn cấp.</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b) Xe cứu thương đang thực hiện nhiệm vụ cấp cứu.</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c) Xe đang làm nhiệm vụ khắc phục sự cố thiên tai hoặc tình trạng khẩn cấp theo quy định của pháp luật.</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d) Đoàn xe có cảnh sát dẫn đường.</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đ) Đoàn xe tang.</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e) Các xe ưu tiên khác theo quy định của pháp luật.</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9.</w:t>
      </w:r>
      <w:r w:rsidRPr="009A2FA5">
        <w:rPr>
          <w:rFonts w:ascii="Times New Roman" w:eastAsia="Times New Roman" w:hAnsi="Times New Roman" w:cs="Times New Roman"/>
          <w:bCs/>
          <w:sz w:val="28"/>
          <w:szCs w:val="28"/>
        </w:rPr>
        <w:t xml:space="preserve"> Chỉ huy </w:t>
      </w:r>
      <w:r w:rsidRPr="009A2FA5">
        <w:rPr>
          <w:rFonts w:ascii="Times New Roman" w:eastAsia="Times New Roman" w:hAnsi="Times New Roman" w:cs="Times New Roman"/>
          <w:sz w:val="28"/>
          <w:szCs w:val="28"/>
        </w:rPr>
        <w:t xml:space="preserve">chữa cháy và cứu nạn, cứu hộ </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Đối với lực lượng Công an nhân dân, người chỉ huy chữa cháy và cứu nạn, cứu hộ là người có chức vụ cao nhất chỉ huy đơn vị Cảnh sát phòng cháy và chữa cháy có mặt tại nơi xảy ra cháy, nổ, tai nạn, sự cố.</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Trong trường hợp tại nơi xảy ra cháy, nổ, tai nạn, sự cố lực lượng Cảnh sát phòng cháy và chữa cháy chưa đến thì chỉ huy chữa cháy và cứu nạn, cứu hộ là người đứng đầu đơn vị, cơ quan, tổ chức, Chủ tịch UBND cấp xã trở lên, chủ hộ gia đình.</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3. Khi người có chức vụ cao nhất của lực lượng Công an nhân dân đến nơi xảy ra cháy, nổ, tai nạn, sự cố thì người chỉ huy chữa cháy và cứu nạn, cứu hộ ban </w:t>
      </w:r>
      <w:r w:rsidRPr="009A2FA5">
        <w:rPr>
          <w:rFonts w:ascii="Times New Roman" w:eastAsia="Times New Roman" w:hAnsi="Times New Roman" w:cs="Times New Roman"/>
          <w:sz w:val="28"/>
          <w:szCs w:val="28"/>
        </w:rPr>
        <w:lastRenderedPageBreak/>
        <w:t>đầu có trách nhiệm tham gia Ban Chỉ huy chữa cháy và chịu sự phân công của người chỉ huy chữa cháy và cứu nạn, cứu hộ thuộc lực lượng Công an nhân dân.</w:t>
      </w:r>
    </w:p>
    <w:p w:rsidR="009A2FA5" w:rsidRPr="009A2FA5" w:rsidRDefault="009A2FA5" w:rsidP="009A2FA5">
      <w:pPr>
        <w:widowControl w:val="0"/>
        <w:shd w:val="clear" w:color="auto" w:fill="FFFFFF"/>
        <w:spacing w:before="122"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4. Nhiệm vụ chỉ huy chữa cháy và cứu nạn, cứu hộ </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Huy động lực lượng, phương tiện, tài sản, nguồn nước và vật liệu chữa cháy để chữa cháy và cứu nạn, cứu hộ</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b) Xác định khu vực chữa cháy, đề ra và tổ chức thực hiện các biện pháp kỹ thuật, chiến thuật chữa cháy.</w:t>
      </w:r>
    </w:p>
    <w:p w:rsidR="009A2FA5" w:rsidRPr="009A2FA5" w:rsidRDefault="009A2FA5" w:rsidP="009A2FA5">
      <w:pPr>
        <w:widowControl w:val="0"/>
        <w:shd w:val="clear" w:color="auto" w:fill="FFFFFF"/>
        <w:spacing w:before="122"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c) Đề ra các yêu cầu về bảo đảm an ninh trật tự, an toàn giao thông.</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d) Tổ chức hậu cần, phục vụ chữa cháy và cứu nạn, cứu hộ và y tế.</w:t>
      </w:r>
    </w:p>
    <w:p w:rsidR="009A2FA5" w:rsidRPr="009A2FA5" w:rsidRDefault="009A2FA5" w:rsidP="009A2FA5">
      <w:pPr>
        <w:widowControl w:val="0"/>
        <w:shd w:val="clear" w:color="auto" w:fill="FFFFFF"/>
        <w:spacing w:before="122"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đ) Tổ chức thông tin liên lạc phục vụ chữa cháy và cứu nạn, cứu hộ.</w:t>
      </w:r>
    </w:p>
    <w:p w:rsidR="009A2FA5" w:rsidRPr="009A2FA5" w:rsidRDefault="009A2FA5" w:rsidP="009A2FA5">
      <w:pPr>
        <w:widowControl w:val="0"/>
        <w:shd w:val="clear" w:color="auto" w:fill="FFFFFF"/>
        <w:spacing w:before="122"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e) Tổ chức công tác chính trị tư tưởng trong chữa cháy và cứu nạn, cứu hộ.</w:t>
      </w:r>
    </w:p>
    <w:p w:rsidR="009A2FA5" w:rsidRPr="009A2FA5" w:rsidRDefault="009A2FA5" w:rsidP="009A2FA5">
      <w:pPr>
        <w:widowControl w:val="0"/>
        <w:shd w:val="clear" w:color="auto" w:fill="FFFFFF"/>
        <w:spacing w:before="122"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g) Tổ chức thông tin về vụ cháy, nổ.</w:t>
      </w:r>
    </w:p>
    <w:p w:rsidR="009A2FA5" w:rsidRPr="009A2FA5" w:rsidRDefault="009A2FA5" w:rsidP="009A2FA5">
      <w:pPr>
        <w:widowControl w:val="0"/>
        <w:shd w:val="clear" w:color="auto" w:fill="FFFFFF"/>
        <w:spacing w:before="122"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h) Đề xuất các yêu cầu khác phục vụ cho chữa cháy và cứu nạn, cứu hộ.</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10.</w:t>
      </w:r>
      <w:r w:rsidRPr="009A2FA5">
        <w:rPr>
          <w:rFonts w:ascii="Times New Roman" w:eastAsia="Times New Roman" w:hAnsi="Times New Roman" w:cs="Times New Roman"/>
          <w:bCs/>
          <w:sz w:val="28"/>
          <w:szCs w:val="28"/>
        </w:rPr>
        <w:t xml:space="preserve"> Thủ tục huy động lực lượng, phương tiện và tài sản để phục vụ </w:t>
      </w:r>
      <w:r w:rsidRPr="009A2FA5">
        <w:rPr>
          <w:rFonts w:ascii="Times New Roman" w:eastAsia="Times New Roman" w:hAnsi="Times New Roman" w:cs="Times New Roman"/>
          <w:sz w:val="28"/>
          <w:szCs w:val="28"/>
        </w:rPr>
        <w:t xml:space="preserve">chữa cháy và cứu nạn, cứu hộ </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pacing w:val="-2"/>
          <w:sz w:val="28"/>
          <w:szCs w:val="28"/>
        </w:rPr>
        <w:t xml:space="preserve">1. Việc huy động lực lượng, phương tiện và tài sản để phục vụ </w:t>
      </w:r>
      <w:r w:rsidRPr="009A2FA5">
        <w:rPr>
          <w:rFonts w:ascii="Times New Roman" w:eastAsia="Times New Roman" w:hAnsi="Times New Roman" w:cs="Times New Roman"/>
          <w:sz w:val="28"/>
          <w:szCs w:val="28"/>
        </w:rPr>
        <w:t xml:space="preserve">chữa cháy và cứu nạn, cứu hộ </w:t>
      </w:r>
      <w:r w:rsidRPr="009A2FA5">
        <w:rPr>
          <w:rFonts w:ascii="Times New Roman" w:eastAsia="Times New Roman" w:hAnsi="Times New Roman" w:cs="Times New Roman"/>
          <w:spacing w:val="-2"/>
          <w:sz w:val="28"/>
          <w:szCs w:val="28"/>
        </w:rPr>
        <w:t xml:space="preserve">phải được thể hiện bằng lệnh huy động, điều động lực lượng, phương tiện và tài sản để chữa cháy </w:t>
      </w:r>
      <w:r w:rsidRPr="009A2FA5">
        <w:rPr>
          <w:rFonts w:ascii="Times New Roman" w:eastAsia="Times New Roman" w:hAnsi="Times New Roman" w:cs="Times New Roman"/>
          <w:i/>
          <w:spacing w:val="-2"/>
          <w:sz w:val="28"/>
          <w:szCs w:val="28"/>
        </w:rPr>
        <w:t>(mẫu số PC20 ban hành kèm theo Nghị định số </w:t>
      </w:r>
      <w:hyperlink r:id="rId6" w:tgtFrame="_blank" w:tooltip="Nghị định 79/2014/NĐ-CP" w:history="1">
        <w:r w:rsidRPr="009A2FA5">
          <w:rPr>
            <w:rFonts w:ascii="Times New Roman" w:eastAsia="Times New Roman" w:hAnsi="Times New Roman" w:cs="Times New Roman"/>
            <w:i/>
            <w:spacing w:val="-2"/>
            <w:sz w:val="28"/>
            <w:szCs w:val="28"/>
          </w:rPr>
          <w:t>136/2020/NĐ-CP</w:t>
        </w:r>
      </w:hyperlink>
      <w:r w:rsidRPr="009A2FA5">
        <w:rPr>
          <w:rFonts w:ascii="Times New Roman" w:eastAsia="Times New Roman" w:hAnsi="Times New Roman" w:cs="Times New Roman"/>
          <w:i/>
          <w:spacing w:val="-2"/>
          <w:sz w:val="28"/>
          <w:szCs w:val="28"/>
        </w:rPr>
        <w:t xml:space="preserve"> ngày 24 tháng 11 năm 2020 quy định chi tiết một số điều và biện pháp thi hành Luật Phòng cháy và chữa cháy và Luật Sửa đổi, bổ sung một số điều của Luật Phòng cháy và chữa </w:t>
      </w:r>
      <w:r w:rsidRPr="009A2FA5">
        <w:rPr>
          <w:rFonts w:ascii="Times New Roman" w:eastAsia="Times New Roman" w:hAnsi="Times New Roman" w:cs="Times New Roman"/>
          <w:i/>
          <w:sz w:val="28"/>
          <w:szCs w:val="28"/>
        </w:rPr>
        <w:t>cháy)</w:t>
      </w:r>
      <w:r w:rsidRPr="009A2FA5">
        <w:rPr>
          <w:rFonts w:ascii="Times New Roman" w:eastAsia="Times New Roman" w:hAnsi="Times New Roman" w:cs="Times New Roman"/>
          <w:sz w:val="28"/>
          <w:szCs w:val="28"/>
        </w:rPr>
        <w:t>; trường hợp khẩn cấp, lệnh huy động, điều động có thể bằng lời nói, nhưng chậm nhất không quá 03 ngày làm việc phải thể hiện lệnh đó bằng văn bản.</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Người ra lệnh bằng lời nói phải xưng rõ họ tên, chức vụ, đơn vị công tác, đồng thời phải nêu rõ yêu cầu về người, phương tiện, tài sản cần huy động, điều động và thời gian, địa điểm tập kết.</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11.</w:t>
      </w:r>
      <w:r w:rsidRPr="009A2FA5">
        <w:rPr>
          <w:rFonts w:ascii="Times New Roman" w:eastAsia="Times New Roman" w:hAnsi="Times New Roman" w:cs="Times New Roman"/>
          <w:bCs/>
          <w:sz w:val="28"/>
          <w:szCs w:val="28"/>
        </w:rPr>
        <w:t xml:space="preserve"> Quy định xe ưu tiên và bảo đảm quyền ưu tiên cho người và phương tiện được huy động phục vụ </w:t>
      </w:r>
      <w:r w:rsidRPr="009A2FA5">
        <w:rPr>
          <w:rFonts w:ascii="Times New Roman" w:eastAsia="Times New Roman" w:hAnsi="Times New Roman" w:cs="Times New Roman"/>
          <w:sz w:val="28"/>
          <w:szCs w:val="28"/>
        </w:rPr>
        <w:t>chữa cháy và cứu nạn, cứu hộ</w:t>
      </w:r>
    </w:p>
    <w:p w:rsidR="009A2FA5" w:rsidRPr="009A2FA5" w:rsidRDefault="009A2FA5" w:rsidP="009A2FA5">
      <w:pPr>
        <w:widowControl w:val="0"/>
        <w:shd w:val="clear" w:color="auto" w:fill="FFFFFF"/>
        <w:spacing w:before="122" w:after="0" w:line="240" w:lineRule="auto"/>
        <w:ind w:firstLine="720"/>
        <w:jc w:val="both"/>
        <w:rPr>
          <w:rFonts w:ascii="Times New Roman" w:eastAsia="Times New Roman" w:hAnsi="Times New Roman" w:cs="Times New Roman"/>
          <w:spacing w:val="-2"/>
          <w:sz w:val="28"/>
          <w:szCs w:val="28"/>
        </w:rPr>
      </w:pPr>
      <w:r w:rsidRPr="009A2FA5">
        <w:rPr>
          <w:rFonts w:ascii="Times New Roman" w:eastAsia="Times New Roman" w:hAnsi="Times New Roman" w:cs="Times New Roman"/>
          <w:spacing w:val="-6"/>
          <w:sz w:val="28"/>
          <w:szCs w:val="28"/>
        </w:rPr>
        <w:t xml:space="preserve">1. Các xe ô tô và các phương tiện giao thông khác của lực lượng Cảnh sát phòng </w:t>
      </w:r>
      <w:r w:rsidRPr="009A2FA5">
        <w:rPr>
          <w:rFonts w:ascii="Times New Roman" w:eastAsia="Times New Roman" w:hAnsi="Times New Roman" w:cs="Times New Roman"/>
          <w:spacing w:val="-2"/>
          <w:sz w:val="28"/>
          <w:szCs w:val="28"/>
        </w:rPr>
        <w:t>cháy và chữa cháy khi đi chữa cháy và cứu nạn, cứu hộ được sử dụng tín hiệu ưu tiên, quyền ưu tiên lưu thông và các quyền ưu tiên khác theo quy định của pháp luật.</w:t>
      </w:r>
    </w:p>
    <w:p w:rsidR="009A2FA5" w:rsidRPr="009A2FA5" w:rsidRDefault="009A2FA5" w:rsidP="009A2FA5">
      <w:pPr>
        <w:widowControl w:val="0"/>
        <w:shd w:val="clear" w:color="auto" w:fill="FFFFFF"/>
        <w:spacing w:before="124"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Phương tiện giao thông cơ giới đường bộ, đường thủy của cơ quan, tổ chức và cá nhân được huy động làm nhiệm vụ chữa cháy và cứu nạn, cứu hộ được hưởng quyền ưu tiên trong phạm vi khu vực chữa cháy và cứu nạn, cứu hộ, được ưu tiên qua cầu, phà và được miễn phí lưu thông trên đường.</w:t>
      </w:r>
    </w:p>
    <w:p w:rsidR="009A2FA5" w:rsidRPr="009A2FA5" w:rsidRDefault="009A2FA5" w:rsidP="009A2FA5">
      <w:pPr>
        <w:widowControl w:val="0"/>
        <w:shd w:val="clear" w:color="auto" w:fill="FFFFFF"/>
        <w:spacing w:before="124"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t xml:space="preserve">3. Người được huy động làm nhiệm vụ chữa cháy và cứu nạn, cứu hộ khi xuất trình lệnh huy động thì được ưu tiên đi trên các phương tiện giao thông và </w:t>
      </w:r>
      <w:r w:rsidRPr="009A2FA5">
        <w:rPr>
          <w:rFonts w:ascii="Times New Roman" w:eastAsia="Times New Roman" w:hAnsi="Times New Roman" w:cs="Times New Roman"/>
          <w:spacing w:val="4"/>
          <w:sz w:val="28"/>
          <w:szCs w:val="28"/>
        </w:rPr>
        <w:lastRenderedPageBreak/>
        <w:t>chủ phương tiện hoặc người điều khiển phương tiện giao thông hoặc những người có trách nhiệm liên quan giải quyết đi ngay trong thời gian sớm nhất. Người và phương tiện tham gia giao thông khi thấy tín hiệu còi, đèn, cờ ưu tiên của phương tiện đi làm nhiệm vụ chữa cháy và cứu nạn, cứu hộ phải nhanh chóng nhường đường.</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4. Lực lượng Cảnh sát giao thông và các lực lượng khác khi làm nhiệm vụ giữ gìn trật tự an toàn giao thông có trách nhiệm bảo đảm cho lực lượng, phương tiện đi chữa cháy và cứu nạn, cứu hộ được lưu thông nhanh nhất.</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12.</w:t>
      </w:r>
      <w:r w:rsidRPr="009A2FA5">
        <w:rPr>
          <w:rFonts w:ascii="Times New Roman" w:eastAsia="Times New Roman" w:hAnsi="Times New Roman" w:cs="Times New Roman"/>
          <w:bCs/>
          <w:sz w:val="28"/>
          <w:szCs w:val="28"/>
        </w:rPr>
        <w:t xml:space="preserve"> Chế độ chính sách đối với người và phương tiện, tài sản được điều động để phục vụ </w:t>
      </w:r>
      <w:r w:rsidRPr="009A2FA5">
        <w:rPr>
          <w:rFonts w:ascii="Times New Roman" w:eastAsia="Times New Roman" w:hAnsi="Times New Roman" w:cs="Times New Roman"/>
          <w:sz w:val="28"/>
          <w:szCs w:val="28"/>
        </w:rPr>
        <w:t>chữa cháy và cứu nạn, cứu hộ</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Người được huy động tham gia chữa cháy và cứu nạn, cứu hộ được hưởng chế độ chính sách theo quy định tại Thông tư liên tịch số </w:t>
      </w:r>
      <w:hyperlink r:id="rId7" w:tgtFrame="_blank" w:tooltip="Thông tư liên tịch 52/2015/TTLT-BLĐTBXH-BCA-BTC" w:history="1">
        <w:r w:rsidRPr="009A2FA5">
          <w:rPr>
            <w:rFonts w:ascii="Times New Roman" w:eastAsia="Times New Roman" w:hAnsi="Times New Roman" w:cs="Times New Roman"/>
            <w:sz w:val="28"/>
            <w:szCs w:val="28"/>
          </w:rPr>
          <w:t>52/2015/TTLT-BLĐTBXH-BCA-BTC</w:t>
        </w:r>
      </w:hyperlink>
      <w:r w:rsidRPr="009A2FA5">
        <w:rPr>
          <w:rFonts w:ascii="Times New Roman" w:eastAsia="Times New Roman" w:hAnsi="Times New Roman" w:cs="Times New Roman"/>
          <w:sz w:val="28"/>
          <w:szCs w:val="28"/>
        </w:rPr>
        <w:t xml:space="preserve"> ngày 10 tháng 12 năm 2015 của liên bộ: Lao động - Thương binh và Xã hội, Công an, Tài chính ban hành hướng dẫn chế độ đối với người được huy động trực tiếp chữa cháy, phục vụ chữa cháy và cán bộ, đội viên đội dân phòng, đội phòng cháy, chữa cháy cơ sở, chuyên ngành tham gia huấn luyện, bồi dưỡng nghiệp vụ phòng cháy, chữa cháy </w:t>
      </w:r>
      <w:r w:rsidRPr="009A2FA5">
        <w:rPr>
          <w:rFonts w:ascii="Times New Roman" w:eastAsia="Times New Roman" w:hAnsi="Times New Roman" w:cs="Times New Roman"/>
          <w:i/>
          <w:sz w:val="28"/>
          <w:szCs w:val="28"/>
        </w:rPr>
        <w:t>(sau đây gọi tắt là Thông tư liên tịch số 52/2015/TTLT-BLĐTBXH-BCA-BTC).</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Phương tiện, tài sản của cơ quan, tổ chức, hộ gia đình và cá nhân được huy động để tham gia chữa cháy và cứu nạn, cứu hộ phải được hoàn trả ngay sau khi kết thúc chữa cháy và cứu nạn, cứu hộ. Trường hợp, phương tiện, thiết bị, tài sản được huy động mà bị mất, bị hư hỏng; nhà, công trình bị phá dỡ theo quy định tại Điểm c, Điểm d, Khoản 1 Điều 38, Luật Phòng cháy và chữa cháy thì được bồi thường theo quy định của pháp luật. Kinh phí bồi thường được cấp từ ngân sách nhà nước.</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13.</w:t>
      </w:r>
      <w:r w:rsidRPr="009A2FA5">
        <w:rPr>
          <w:rFonts w:ascii="Times New Roman" w:eastAsia="Times New Roman" w:hAnsi="Times New Roman" w:cs="Times New Roman"/>
          <w:bCs/>
          <w:sz w:val="28"/>
          <w:szCs w:val="28"/>
        </w:rPr>
        <w:t xml:space="preserve"> Kinh phí thực hiện chế độ đối với người được huy động trực tiếp chữa cháy và phục vụ chữa cháy</w:t>
      </w:r>
    </w:p>
    <w:p w:rsidR="009A2FA5" w:rsidRPr="009A2FA5" w:rsidRDefault="009A2FA5" w:rsidP="009A2FA5">
      <w:pPr>
        <w:widowControl w:val="0"/>
        <w:shd w:val="clear" w:color="auto" w:fill="FFFFFF"/>
        <w:spacing w:before="12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Nguồn từ Quỹ Bảo hiểm y tế, Quỹ Bảo hiểm xã hội</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Quỹ bảo hiểm y tế chi trả phần chi phí khám bệnh, chữa bệnh theo quy định của pháp luật về bảo hiểm y tế đối với người được huy động trực tiếp chữa cháy và phục vụ chữa cháy bị thương quy định tại Điểm a Khoản 1 Điều 3 Thông tư liên tịch số </w:t>
      </w:r>
      <w:hyperlink r:id="rId8" w:tgtFrame="_blank" w:tooltip="Thông tư liên tịch 52/2015/TTLT-BLĐTBXH-BCA-BTC" w:history="1">
        <w:r w:rsidRPr="009A2FA5">
          <w:rPr>
            <w:rFonts w:ascii="Times New Roman" w:eastAsia="Times New Roman" w:hAnsi="Times New Roman" w:cs="Times New Roman"/>
            <w:sz w:val="28"/>
            <w:szCs w:val="28"/>
          </w:rPr>
          <w:t>52/2015/TTLT-BLĐTBXH-BCA-BTC</w:t>
        </w:r>
      </w:hyperlink>
      <w:r w:rsidRPr="009A2FA5">
        <w:rPr>
          <w:rFonts w:ascii="Times New Roman" w:eastAsia="Times New Roman" w:hAnsi="Times New Roman" w:cs="Times New Roman"/>
          <w:sz w:val="28"/>
          <w:szCs w:val="28"/>
        </w:rPr>
        <w:t>.</w:t>
      </w:r>
    </w:p>
    <w:p w:rsidR="009A2FA5" w:rsidRPr="009A2FA5" w:rsidRDefault="009A2FA5" w:rsidP="009A2FA5">
      <w:pPr>
        <w:widowControl w:val="0"/>
        <w:shd w:val="clear" w:color="auto" w:fill="FFFFFF"/>
        <w:spacing w:before="124"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 b) Quỹ bảo hiểm xã hội chi trả chế độ quy định tại Điểm a Khoản 2 Điều 3, Khoản 1 Điều 4, Khoản 1 Điều 9 và Khoản 1 Điều 10 Thông tư liên tịch số 52/2015/TTLT-BLĐTBXH-BCA-BTC.</w:t>
      </w:r>
    </w:p>
    <w:p w:rsidR="009A2FA5" w:rsidRPr="009A2FA5" w:rsidRDefault="009A2FA5" w:rsidP="009A2FA5">
      <w:pPr>
        <w:widowControl w:val="0"/>
        <w:shd w:val="clear" w:color="auto" w:fill="FFFFFF"/>
        <w:spacing w:before="12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Nguồn từ ngân sách nhà nước</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Ngân sách nhà nước bảo đảm theo phân cấp quản lý ngân sách nhà nước; việc lập dự toán, quản lý, sử dụng, thanh toán, quyết toán nguồn kinh phí thực hiện theo quy định của Luật Ngân sách nhà nước và các văn bản hướng dẫn hiện hành.</w:t>
      </w:r>
    </w:p>
    <w:p w:rsidR="009A2FA5" w:rsidRPr="009A2FA5" w:rsidRDefault="009A2FA5" w:rsidP="009A2FA5">
      <w:pPr>
        <w:widowControl w:val="0"/>
        <w:shd w:val="clear" w:color="auto" w:fill="FFFFFF"/>
        <w:spacing w:before="90" w:after="0" w:line="245" w:lineRule="auto"/>
        <w:ind w:firstLine="720"/>
        <w:jc w:val="both"/>
        <w:rPr>
          <w:rFonts w:ascii="Times New Roman" w:eastAsia="Times New Roman" w:hAnsi="Times New Roman" w:cs="Times New Roman"/>
          <w:spacing w:val="2"/>
          <w:sz w:val="28"/>
          <w:szCs w:val="28"/>
        </w:rPr>
      </w:pPr>
      <w:r w:rsidRPr="009A2FA5">
        <w:rPr>
          <w:rFonts w:ascii="Times New Roman" w:eastAsia="Times New Roman" w:hAnsi="Times New Roman" w:cs="Times New Roman"/>
          <w:spacing w:val="2"/>
          <w:sz w:val="28"/>
          <w:szCs w:val="28"/>
        </w:rPr>
        <w:lastRenderedPageBreak/>
        <w:t>b) Chế độ đối với người được huy động trực tiếp chữa cháy và phục vụ chữa cháy bị thương, bị chết đủ điều kiện xét hưởng chính sách thương binh, như thương binh quy định tại Điều 5 hoặc được công nhận là liệt sỹ quy định tại Điều 6 Thông tư liên tịch số </w:t>
      </w:r>
      <w:hyperlink r:id="rId9" w:tgtFrame="_blank" w:tooltip="Thông tư liên tịch 52/2015/TTLT-BLĐTBXH-BCA-BTC" w:history="1">
        <w:r w:rsidRPr="009A2FA5">
          <w:rPr>
            <w:rFonts w:ascii="Times New Roman" w:eastAsia="Times New Roman" w:hAnsi="Times New Roman" w:cs="Times New Roman"/>
            <w:spacing w:val="2"/>
            <w:sz w:val="28"/>
            <w:szCs w:val="28"/>
          </w:rPr>
          <w:t>52/2015/TTLT-BLĐTBXH-BCA-BTC</w:t>
        </w:r>
      </w:hyperlink>
      <w:r w:rsidRPr="009A2FA5">
        <w:rPr>
          <w:rFonts w:ascii="Times New Roman" w:eastAsia="Times New Roman" w:hAnsi="Times New Roman" w:cs="Times New Roman"/>
          <w:spacing w:val="2"/>
          <w:sz w:val="28"/>
          <w:szCs w:val="28"/>
        </w:rPr>
        <w:t>: Các sở, ban, ngành, đơn vị dự toán cấp tỉnh, UBND các huyện, thành phố tổng hợp đối tượng và nhu cầu kinh phí gửi Sở Lao động - Thương binh và Xã hội tổng hợp, báo cáo Bộ Lao động - Thương binh và Xã hội tổng hợp gửi Bộ Tài chính thẩm định, trình Thủ tướng Chính phủ xem xét, phê duyệt.</w:t>
      </w:r>
    </w:p>
    <w:p w:rsidR="009A2FA5" w:rsidRPr="009A2FA5" w:rsidRDefault="009A2FA5" w:rsidP="009A2FA5">
      <w:pPr>
        <w:widowControl w:val="0"/>
        <w:shd w:val="clear" w:color="auto" w:fill="FFFFFF"/>
        <w:spacing w:before="9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Nguồn từ đơn vị quản lý trực tiếp</w:t>
      </w:r>
    </w:p>
    <w:p w:rsidR="009A2FA5" w:rsidRPr="009A2FA5" w:rsidRDefault="009A2FA5" w:rsidP="009A2FA5">
      <w:pPr>
        <w:widowControl w:val="0"/>
        <w:shd w:val="clear" w:color="auto" w:fill="FFFFFF"/>
        <w:spacing w:before="9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a) Đơn vị quản lý trực tiếp chi trả các chế độ cụ thể như sau:</w:t>
      </w:r>
    </w:p>
    <w:p w:rsidR="009A2FA5" w:rsidRPr="009A2FA5" w:rsidRDefault="009A2FA5" w:rsidP="009A2FA5">
      <w:pPr>
        <w:widowControl w:val="0"/>
        <w:shd w:val="clear" w:color="auto" w:fill="FFFFFF"/>
        <w:spacing w:before="9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Đồng chi trả các chi phí không nằm trong danh mục do bảo hiểm y tế chi trả quy định tại Điểm a Khoản 1 Điều 3; chi phí khám bệnh, chữa bệnh quy định tại Điểm b Khoản 1 Điều 3 Thông tư liên tịch số </w:t>
      </w:r>
      <w:hyperlink r:id="rId10" w:tgtFrame="_blank" w:tooltip="Thông tư liên tịch 52/2015/TTLT-BLĐTBXH-BCA-BTC" w:history="1">
        <w:r w:rsidRPr="009A2FA5">
          <w:rPr>
            <w:rFonts w:ascii="Times New Roman" w:eastAsia="Times New Roman" w:hAnsi="Times New Roman" w:cs="Times New Roman"/>
            <w:sz w:val="28"/>
            <w:szCs w:val="28"/>
          </w:rPr>
          <w:t>52/2015/TTLT-BLĐTBXH-BCA-BTC</w:t>
        </w:r>
      </w:hyperlink>
      <w:r w:rsidRPr="009A2FA5">
        <w:rPr>
          <w:rFonts w:ascii="Times New Roman" w:eastAsia="Times New Roman" w:hAnsi="Times New Roman" w:cs="Times New Roman"/>
          <w:sz w:val="28"/>
          <w:szCs w:val="28"/>
        </w:rPr>
        <w:t>.</w:t>
      </w:r>
    </w:p>
    <w:p w:rsidR="009A2FA5" w:rsidRPr="009A2FA5" w:rsidRDefault="009A2FA5" w:rsidP="009A2FA5">
      <w:pPr>
        <w:widowControl w:val="0"/>
        <w:shd w:val="clear" w:color="auto" w:fill="FFFFFF"/>
        <w:spacing w:before="9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Trợ cấp quy định tại Điểm b Khoản 2 Điều 3, Khoản 2 Điều 4 Thông tư liên tịch số </w:t>
      </w:r>
      <w:hyperlink r:id="rId11" w:tgtFrame="_blank" w:tooltip="Thông tư liên tịch 52/2015/TTLT-BLĐTBXH-BCA-BTC" w:history="1">
        <w:r w:rsidRPr="009A2FA5">
          <w:rPr>
            <w:rFonts w:ascii="Times New Roman" w:eastAsia="Times New Roman" w:hAnsi="Times New Roman" w:cs="Times New Roman"/>
            <w:sz w:val="28"/>
            <w:szCs w:val="28"/>
          </w:rPr>
          <w:t>52/2015/TTLT-BLĐTBXH-BCA-BTC</w:t>
        </w:r>
      </w:hyperlink>
      <w:r w:rsidRPr="009A2FA5">
        <w:rPr>
          <w:rFonts w:ascii="Times New Roman" w:eastAsia="Times New Roman" w:hAnsi="Times New Roman" w:cs="Times New Roman"/>
          <w:sz w:val="28"/>
          <w:szCs w:val="28"/>
        </w:rPr>
        <w:t>.</w:t>
      </w:r>
    </w:p>
    <w:p w:rsidR="009A2FA5" w:rsidRPr="009A2FA5" w:rsidRDefault="009A2FA5" w:rsidP="009A2FA5">
      <w:pPr>
        <w:widowControl w:val="0"/>
        <w:shd w:val="clear" w:color="auto" w:fill="FFFFFF"/>
        <w:spacing w:before="9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b) Đối với đơn vị quản lý trực tiếp do ngân sách nhà nước đảm bảo kinh phí hoạt động thì kinh phí chi trả các chế độ tại Điểm a Khoản 3 Điều 13 Thông tư liên tịch số </w:t>
      </w:r>
      <w:hyperlink r:id="rId12" w:tgtFrame="_blank" w:tooltip="Thông tư liên tịch 52/2015/TTLT-BLĐTBXH-BCA-BTC" w:history="1">
        <w:r w:rsidRPr="009A2FA5">
          <w:rPr>
            <w:rFonts w:ascii="Times New Roman" w:eastAsia="Times New Roman" w:hAnsi="Times New Roman" w:cs="Times New Roman"/>
            <w:sz w:val="28"/>
            <w:szCs w:val="28"/>
          </w:rPr>
          <w:t>52/2015/TTLT-BLĐTBXH-BCA-BTC</w:t>
        </w:r>
      </w:hyperlink>
      <w:r w:rsidRPr="009A2FA5">
        <w:rPr>
          <w:rFonts w:ascii="Times New Roman" w:eastAsia="Times New Roman" w:hAnsi="Times New Roman" w:cs="Times New Roman"/>
          <w:sz w:val="28"/>
          <w:szCs w:val="28"/>
        </w:rPr>
        <w:t> do ngân sách nhà nước đảm bảo theo phân cấp bố trí trong dự toán hàng năm của đơn vị. Việc lập dự toán, chấp hành và quyết toán kinh phí được thực hiện theo quy định của pháp luật về ngân sách nhà nước.</w:t>
      </w:r>
    </w:p>
    <w:p w:rsidR="009A2FA5" w:rsidRPr="009A2FA5" w:rsidRDefault="009A2FA5" w:rsidP="009A2FA5">
      <w:pPr>
        <w:widowControl w:val="0"/>
        <w:shd w:val="clear" w:color="auto" w:fill="FFFFFF"/>
        <w:spacing w:before="9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c) Đối với đơn vị quản lý trực tiếp không do ngân sách nhà nước đảm bảo kinh phí hoạt động thì kinh phí chi trả các chế độ quy định tại Điểm a Khoản 3 Điều 13 Thông tư liên tịch số </w:t>
      </w:r>
      <w:hyperlink r:id="rId13" w:tgtFrame="_blank" w:tooltip="Thông tư liên tịch 52/2015/TTLT-BLĐTBXH-BCA-BTC" w:history="1">
        <w:r w:rsidRPr="009A2FA5">
          <w:rPr>
            <w:rFonts w:ascii="Times New Roman" w:eastAsia="Times New Roman" w:hAnsi="Times New Roman" w:cs="Times New Roman"/>
            <w:sz w:val="28"/>
            <w:szCs w:val="28"/>
          </w:rPr>
          <w:t>52/2015/TTLT-BLĐTBXH-BCA-BTC</w:t>
        </w:r>
      </w:hyperlink>
      <w:r w:rsidRPr="009A2FA5">
        <w:rPr>
          <w:rFonts w:ascii="Times New Roman" w:eastAsia="Times New Roman" w:hAnsi="Times New Roman" w:cs="Times New Roman"/>
          <w:sz w:val="28"/>
          <w:szCs w:val="28"/>
        </w:rPr>
        <w:t> được hạch toán vào chi phí hợp lý của đơn vị.</w:t>
      </w:r>
    </w:p>
    <w:p w:rsidR="009A2FA5" w:rsidRPr="009A2FA5" w:rsidRDefault="009A2FA5" w:rsidP="009A2FA5">
      <w:pPr>
        <w:widowControl w:val="0"/>
        <w:shd w:val="clear" w:color="auto" w:fill="FFFFFF"/>
        <w:spacing w:before="9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14.</w:t>
      </w:r>
      <w:r w:rsidRPr="009A2FA5">
        <w:rPr>
          <w:rFonts w:ascii="Times New Roman" w:eastAsia="Times New Roman" w:hAnsi="Times New Roman" w:cs="Times New Roman"/>
          <w:bCs/>
          <w:sz w:val="28"/>
          <w:szCs w:val="28"/>
        </w:rPr>
        <w:t xml:space="preserve"> Chế độ thông tin, báo cáo</w:t>
      </w:r>
    </w:p>
    <w:p w:rsidR="009A2FA5" w:rsidRPr="009A2FA5" w:rsidRDefault="009A2FA5" w:rsidP="009A2FA5">
      <w:pPr>
        <w:widowControl w:val="0"/>
        <w:shd w:val="clear" w:color="auto" w:fill="FFFFFF"/>
        <w:spacing w:before="90" w:after="0" w:line="245" w:lineRule="auto"/>
        <w:ind w:firstLine="720"/>
        <w:jc w:val="both"/>
        <w:rPr>
          <w:rFonts w:ascii="Times New Roman" w:eastAsia="Times New Roman" w:hAnsi="Times New Roman" w:cs="Times New Roman"/>
          <w:spacing w:val="2"/>
          <w:sz w:val="28"/>
          <w:szCs w:val="28"/>
        </w:rPr>
      </w:pPr>
      <w:r w:rsidRPr="009A2FA5">
        <w:rPr>
          <w:rFonts w:ascii="Times New Roman" w:eastAsia="Times New Roman" w:hAnsi="Times New Roman" w:cs="Times New Roman"/>
          <w:spacing w:val="2"/>
          <w:sz w:val="28"/>
          <w:szCs w:val="28"/>
        </w:rPr>
        <w:t>1. Việc thông tin liên lạc giữa các cấp, các ngành được thực hiện bằng hệ thống thông tin vô tuyến, hữu tuyến và bằng lệnh huy động lực lượng, phương tiện và tài sản để chữa cháy hoặc quyết định huy động lực lượng dân phòng, lực lượng phòng cháy và chữa cháy cơ sở và chuyên ngành tham gia hoạt động chữa cháy và cứu nạn, cứu hộ. Từng bước hiện đại hóa công tác thông tin để đáp ứng yêu cầu phục vụ công tác chữa cháy và cứu nạn, cứu hộ trên địa bàn tỉnh.</w:t>
      </w:r>
    </w:p>
    <w:p w:rsidR="009A2FA5" w:rsidRPr="009A2FA5" w:rsidRDefault="009A2FA5" w:rsidP="009A2FA5">
      <w:pPr>
        <w:widowControl w:val="0"/>
        <w:shd w:val="clear" w:color="auto" w:fill="FFFFFF"/>
        <w:spacing w:before="9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2. Cơ quan đầu ngành được quy định tại Điều 7 của Quy chế này có trách nhiệm thực hiện rà soát, thống kê, bổ sung và điều chỉnh những thay đổi về lực lượng, phương tiện của các đơn vị trong phạm vi quản lý để tổng hợp và báo cáo định kỳ về cơ quan được giao nhiệm vụ chủ trì theo đúng quy định. Các sở, ban ngành, UBND các cấp thực hiện chế độ báo cáo định kỳ </w:t>
      </w:r>
      <w:r w:rsidRPr="009A2FA5">
        <w:rPr>
          <w:rFonts w:ascii="Times New Roman" w:eastAsia="Times New Roman" w:hAnsi="Times New Roman" w:cs="Times New Roman"/>
          <w:i/>
          <w:sz w:val="28"/>
          <w:szCs w:val="28"/>
        </w:rPr>
        <w:t>(sơ kết, tổng kết)</w:t>
      </w:r>
      <w:r w:rsidRPr="009A2FA5">
        <w:rPr>
          <w:rFonts w:ascii="Times New Roman" w:eastAsia="Times New Roman" w:hAnsi="Times New Roman" w:cs="Times New Roman"/>
          <w:sz w:val="28"/>
          <w:szCs w:val="28"/>
        </w:rPr>
        <w:t>, đột xuất về cơ quan cấp trên đúng quy định.</w:t>
      </w:r>
    </w:p>
    <w:p w:rsidR="009A2FA5" w:rsidRPr="009A2FA5" w:rsidRDefault="009A2FA5" w:rsidP="009A2FA5">
      <w:pPr>
        <w:widowControl w:val="0"/>
        <w:shd w:val="clear" w:color="auto" w:fill="FFFFFF"/>
        <w:spacing w:before="90"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lastRenderedPageBreak/>
        <w:t>3. Các thông tin về vụ cháy, nổ, tai nạn, sự cố thuộc phạm vi của cấp nào thì cấp đó phải báo cáo ngay bằng điện thoại trong thời gian sớm nhất hoặc bằng văn bản cho cơ quan chỉ đạo cấp trên và cơ quan chuyên trách chỉ đạo về công tác chữa cháy và cứu nạn, cứu hộ trong không quá 24 giờ sau khi vụ cháy, nổ, tai nạn, sự cố xảy ra.</w:t>
      </w:r>
    </w:p>
    <w:p w:rsidR="009A2FA5" w:rsidRPr="009A2FA5" w:rsidRDefault="009A2FA5" w:rsidP="009A2FA5">
      <w:pPr>
        <w:widowControl w:val="0"/>
        <w:shd w:val="clear" w:color="auto" w:fill="FFFFFF"/>
        <w:spacing w:before="9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4. Việc thông tin cho các phương tiện truyền thông về cháy, nổ, tai nạn, sự cố và kết quả chữa cháy và cứu nạn, cứu hộ phải đảm bảo sự thống nhất và do Trưởng ban hoặc Phó Trưởng ban Thường trực Ban Chỉ đạo phòng cháy, chữa cháy và cứu nạn, cứu hộ các cấp chịu trách nhiệm công bố.</w:t>
      </w:r>
    </w:p>
    <w:p w:rsidR="009A2FA5" w:rsidRPr="009A2FA5" w:rsidRDefault="009A2FA5" w:rsidP="009A2FA5">
      <w:pPr>
        <w:widowControl w:val="0"/>
        <w:shd w:val="clear" w:color="auto" w:fill="FFFFFF"/>
        <w:spacing w:before="90" w:after="0" w:line="240" w:lineRule="auto"/>
        <w:ind w:firstLine="720"/>
        <w:jc w:val="both"/>
        <w:rPr>
          <w:rFonts w:ascii="Times New Roman" w:eastAsia="Times New Roman" w:hAnsi="Times New Roman" w:cs="Times New Roman"/>
          <w:bCs/>
          <w:sz w:val="2"/>
          <w:szCs w:val="28"/>
        </w:rPr>
      </w:pPr>
    </w:p>
    <w:p w:rsidR="009A2FA5" w:rsidRPr="009A2FA5" w:rsidRDefault="009A2FA5" w:rsidP="009A2FA5">
      <w:pPr>
        <w:widowControl w:val="0"/>
        <w:shd w:val="clear" w:color="auto" w:fill="FFFFFF"/>
        <w:spacing w:before="40" w:after="0" w:line="240" w:lineRule="auto"/>
        <w:jc w:val="center"/>
        <w:rPr>
          <w:rFonts w:ascii="Times New Roman" w:eastAsia="Times New Roman" w:hAnsi="Times New Roman" w:cs="Times New Roman"/>
          <w:b/>
          <w:bCs/>
          <w:sz w:val="2"/>
          <w:szCs w:val="28"/>
        </w:rPr>
      </w:pPr>
    </w:p>
    <w:p w:rsidR="009A2FA5" w:rsidRPr="009A2FA5" w:rsidRDefault="009A2FA5" w:rsidP="009A2FA5">
      <w:pPr>
        <w:widowControl w:val="0"/>
        <w:shd w:val="clear" w:color="auto" w:fill="FFFFFF"/>
        <w:spacing w:before="40" w:after="0" w:line="240" w:lineRule="auto"/>
        <w:jc w:val="center"/>
        <w:rPr>
          <w:rFonts w:ascii="Times New Roman" w:eastAsia="Times New Roman" w:hAnsi="Times New Roman" w:cs="Times New Roman"/>
          <w:b/>
          <w:sz w:val="28"/>
          <w:szCs w:val="28"/>
        </w:rPr>
      </w:pPr>
      <w:r w:rsidRPr="009A2FA5">
        <w:rPr>
          <w:rFonts w:ascii="Times New Roman" w:eastAsia="Times New Roman" w:hAnsi="Times New Roman" w:cs="Times New Roman"/>
          <w:b/>
          <w:bCs/>
          <w:sz w:val="28"/>
          <w:szCs w:val="28"/>
        </w:rPr>
        <w:t>Chương III</w:t>
      </w:r>
    </w:p>
    <w:p w:rsidR="009A2FA5" w:rsidRPr="009A2FA5" w:rsidRDefault="009A2FA5" w:rsidP="009A2FA5">
      <w:pPr>
        <w:widowControl w:val="0"/>
        <w:shd w:val="clear" w:color="auto" w:fill="FFFFFF"/>
        <w:spacing w:before="40" w:after="0" w:line="240" w:lineRule="auto"/>
        <w:jc w:val="center"/>
        <w:rPr>
          <w:rFonts w:ascii="Times New Roman" w:eastAsia="Times New Roman" w:hAnsi="Times New Roman" w:cs="Times New Roman"/>
          <w:b/>
          <w:bCs/>
          <w:sz w:val="28"/>
          <w:szCs w:val="28"/>
        </w:rPr>
      </w:pPr>
      <w:r w:rsidRPr="009A2FA5">
        <w:rPr>
          <w:rFonts w:ascii="Times New Roman" w:eastAsia="Times New Roman" w:hAnsi="Times New Roman" w:cs="Times New Roman"/>
          <w:b/>
          <w:bCs/>
          <w:sz w:val="28"/>
          <w:szCs w:val="28"/>
        </w:rPr>
        <w:t>TRÁCH NHIỆM CỦA CÁC SỞ, BAN, NGÀNH VÀ UBND CÁC CẤP TRONG HOẠT ĐỘNG CHỮA CHÁY VÀ CỨU NẠN, CỨU HỘ</w:t>
      </w:r>
    </w:p>
    <w:p w:rsidR="009A2FA5" w:rsidRPr="009A2FA5" w:rsidRDefault="009A2FA5" w:rsidP="009A2FA5">
      <w:pPr>
        <w:widowControl w:val="0"/>
        <w:shd w:val="clear" w:color="auto" w:fill="FFFFFF"/>
        <w:spacing w:before="40" w:after="0" w:line="240" w:lineRule="auto"/>
        <w:jc w:val="center"/>
        <w:rPr>
          <w:rFonts w:ascii="Times New Roman" w:eastAsia="Times New Roman" w:hAnsi="Times New Roman" w:cs="Times New Roman"/>
          <w:b/>
          <w:bCs/>
          <w:sz w:val="2"/>
          <w:szCs w:val="28"/>
        </w:rPr>
      </w:pPr>
    </w:p>
    <w:p w:rsidR="009A2FA5" w:rsidRPr="009A2FA5" w:rsidRDefault="009A2FA5" w:rsidP="009A2FA5">
      <w:pPr>
        <w:widowControl w:val="0"/>
        <w:shd w:val="clear" w:color="auto" w:fill="FFFFFF"/>
        <w:spacing w:before="110" w:after="0" w:line="240" w:lineRule="auto"/>
        <w:ind w:firstLine="720"/>
        <w:rPr>
          <w:rFonts w:ascii="Times New Roman" w:eastAsia="Times New Roman" w:hAnsi="Times New Roman" w:cs="Times New Roman"/>
          <w:b/>
          <w:bCs/>
          <w:sz w:val="2"/>
          <w:szCs w:val="28"/>
        </w:rPr>
      </w:pPr>
    </w:p>
    <w:p w:rsidR="009A2FA5" w:rsidRPr="009A2FA5" w:rsidRDefault="009A2FA5" w:rsidP="009A2FA5">
      <w:pPr>
        <w:widowControl w:val="0"/>
        <w:shd w:val="clear" w:color="auto" w:fill="FFFFFF"/>
        <w:spacing w:before="110" w:after="0" w:line="245"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 xml:space="preserve">Điều 15. </w:t>
      </w:r>
      <w:r w:rsidRPr="009A2FA5">
        <w:rPr>
          <w:rFonts w:ascii="Times New Roman" w:eastAsia="Times New Roman" w:hAnsi="Times New Roman" w:cs="Times New Roman"/>
          <w:bCs/>
          <w:sz w:val="28"/>
          <w:szCs w:val="28"/>
        </w:rPr>
        <w:t xml:space="preserve">Công an tỉnh </w:t>
      </w:r>
    </w:p>
    <w:p w:rsidR="009A2FA5" w:rsidRPr="009A2FA5" w:rsidRDefault="009A2FA5" w:rsidP="009A2FA5">
      <w:pPr>
        <w:widowControl w:val="0"/>
        <w:shd w:val="clear" w:color="auto" w:fill="FFFFFF"/>
        <w:spacing w:before="11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Bảo đảm sẵn sàng về lực lượng và phương tiện, tổ chức thường trực 24/24 giờ để tiếp nhận, xử lý thông tin cháy, nổ, tai nạn, sự cố và chủ trì tổ chức chữa cháy và cứu nạn, cứu hộ theo quy định.</w:t>
      </w:r>
    </w:p>
    <w:p w:rsidR="009A2FA5" w:rsidRPr="009A2FA5" w:rsidRDefault="009A2FA5" w:rsidP="009A2FA5">
      <w:pPr>
        <w:widowControl w:val="0"/>
        <w:shd w:val="clear" w:color="auto" w:fill="FFFFFF"/>
        <w:spacing w:before="11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Chủ trì tham mưu huy động lực lượng, phương tiện phù hợp của các cấp, các ngành, các cơ quan, tổ chức, cá nhân và hộ gia đình thực hiện công tác phục vụ chữa cháy và cứu nạn, cứu hộ trên địa bàn tỉnh bảo đảm theo đúng quy định hiện hành của pháp luật.</w:t>
      </w:r>
    </w:p>
    <w:p w:rsidR="009A2FA5" w:rsidRPr="009A2FA5" w:rsidRDefault="009A2FA5" w:rsidP="009A2FA5">
      <w:pPr>
        <w:widowControl w:val="0"/>
        <w:shd w:val="clear" w:color="auto" w:fill="FFFFFF"/>
        <w:spacing w:before="11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Phối hợp với các đơn vị có liên quan, rà soát và nắm chắc số lượng, chủng loại phương tiện phòng cháy và chữa cháy làm căn cứ xây dựng phương án điều động theo từng mức độ cho phù hợp với tình hình thực tế của các vụ cháy, nổ, tai nạn, sự cố trên địa bàn tỉnh.</w:t>
      </w:r>
    </w:p>
    <w:p w:rsidR="009A2FA5" w:rsidRPr="009A2FA5" w:rsidRDefault="009A2FA5" w:rsidP="009A2FA5">
      <w:pPr>
        <w:widowControl w:val="0"/>
        <w:shd w:val="clear" w:color="auto" w:fill="FFFFFF"/>
        <w:spacing w:before="11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4. Chủ trì phối hợp với các sở, ban, ngành, đơn vị liên quan và UBND các huyện, thành phố tổ chức thực tập phương án chữa cháy, phương án cứu nạn, cứu hộ theo các tình huống cơ bản có nhiều lực lượng tham gia nhằm chủ động ứng phó với mọi tình huống cháy, nổ, tai nạn, sự cố có thể xảy ra.</w:t>
      </w:r>
    </w:p>
    <w:p w:rsidR="009A2FA5" w:rsidRPr="009A2FA5" w:rsidRDefault="009A2FA5" w:rsidP="009A2FA5">
      <w:pPr>
        <w:widowControl w:val="0"/>
        <w:shd w:val="clear" w:color="auto" w:fill="FFFFFF"/>
        <w:spacing w:before="11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5. Phối hợp với các ngành liên quan tổ chức điều tra xác định nguyên nhân xảy ra cháy, nổ, tai nạn, sự cố; tổ chức họp đánh giá kết quả hoạt động chữa cháy và cứu nạn, cứu hộ, rút kinh nghiệm và đề xuất các biện pháp phòng ngừa cháy, nổ và các sự cố, tai nạn có thể xảy ra.</w:t>
      </w:r>
    </w:p>
    <w:p w:rsidR="009A2FA5" w:rsidRPr="009A2FA5" w:rsidRDefault="009A2FA5" w:rsidP="009A2FA5">
      <w:pPr>
        <w:widowControl w:val="0"/>
        <w:shd w:val="clear" w:color="auto" w:fill="FFFFFF"/>
        <w:spacing w:before="120" w:after="0" w:line="245"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6. Chỉ đạo lực lượng Cảnh sát giao thông; lực lượng Cảnh sát cơ động và các đơn vị trong lực lượng Công an tham gia thực hiện nhiệm vụ chữa cháy và cứu nạn, cứu hộ, giữ gìn an ninh trật tự trong quá trình tổ chức chữa cháy và cứu nạn, cứu hộ; phân công, bố trí lực lượng, phương tiện, thiết bị luôn chủ động sẵn sàng ứng phó, tham gia chữa cháy và cứu nạn, cứu hộ kịp thời, hiệu quả khi có yêu cầu.</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7. Chủ trì, phối hợp các ngành có liên quan tổ chức điều tra, xử lý các hành vi vi phạm pháp luật để xảy ra cháy, nổ, tai nạn, sự cố. Đối với những trường hợp </w:t>
      </w:r>
      <w:r w:rsidRPr="009A2FA5">
        <w:rPr>
          <w:rFonts w:ascii="Times New Roman" w:eastAsia="Times New Roman" w:hAnsi="Times New Roman" w:cs="Times New Roman"/>
          <w:sz w:val="28"/>
          <w:szCs w:val="28"/>
        </w:rPr>
        <w:lastRenderedPageBreak/>
        <w:t>vi phạm pháp luật có dấu hiệu tội phạm phải khởi tố, điều tra và xử lý đúng theo pháp luật.</w:t>
      </w:r>
    </w:p>
    <w:p w:rsidR="009A2FA5" w:rsidRPr="009A2FA5" w:rsidRDefault="009A2FA5" w:rsidP="009A2FA5">
      <w:pPr>
        <w:widowControl w:val="0"/>
        <w:shd w:val="clear" w:color="auto" w:fill="FFFFFF"/>
        <w:spacing w:before="12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16.</w:t>
      </w:r>
      <w:r w:rsidRPr="009A2FA5">
        <w:rPr>
          <w:rFonts w:ascii="Times New Roman" w:eastAsia="Times New Roman" w:hAnsi="Times New Roman" w:cs="Times New Roman"/>
          <w:bCs/>
          <w:sz w:val="28"/>
          <w:szCs w:val="28"/>
        </w:rPr>
        <w:t xml:space="preserve"> Bộ Chỉ huy quân sự tỉnh</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Chuẩn bị sẵn sàng về lực lượng, phương tiện của các đơn vị trực thuộc. Khi có lệnh huy động của UBND tỉnh, nhanh chóng đến hiện trường phối hợp với Công an tỉnh và các đơn vị có liên quan tham gia thực hiện có hiệu quả công tác chữa cháy và cứu nạn, cứu hộ.</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Xây dựng kế hoạch huy động lực lượng, phương tiện tham gia hoạt động chữa cháy và cứu nạn, cứu hộ theo yêu cầu của cơ quan có thẩm quyền huy động theo cơ chế và thẩm quyền tại Điều 5 của Quy định này.</w:t>
      </w:r>
    </w:p>
    <w:p w:rsidR="009A2FA5" w:rsidRPr="009A2FA5" w:rsidRDefault="009A2FA5" w:rsidP="009A2FA5">
      <w:pPr>
        <w:widowControl w:val="0"/>
        <w:shd w:val="clear" w:color="auto" w:fill="FFFFFF"/>
        <w:spacing w:before="12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17.</w:t>
      </w:r>
      <w:r w:rsidRPr="009A2FA5">
        <w:rPr>
          <w:rFonts w:ascii="Times New Roman" w:eastAsia="Times New Roman" w:hAnsi="Times New Roman" w:cs="Times New Roman"/>
          <w:bCs/>
          <w:sz w:val="28"/>
          <w:szCs w:val="28"/>
        </w:rPr>
        <w:t xml:space="preserve"> Bộ Chỉ huy Bộ đội biên phòng tỉnh</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Chuẩn bị sẵn sàng về lực lượng, phương tiện của các đơn vị trực thuộc. Khi có lệnh huy động của UBND tỉnh, nhanh chóng đến hiện trường phối hợp với Công an tỉnh, Bộ Chỉ huy Quân sự tỉnh và các đơn vị có liên quan tham gia thực hiện có hiệu quả công tác chữa cháy và cứu nạn, cứu hộ.</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pacing w:val="-6"/>
          <w:sz w:val="28"/>
          <w:szCs w:val="28"/>
        </w:rPr>
      </w:pPr>
      <w:r w:rsidRPr="009A2FA5">
        <w:rPr>
          <w:rFonts w:ascii="Times New Roman" w:eastAsia="Times New Roman" w:hAnsi="Times New Roman" w:cs="Times New Roman"/>
          <w:spacing w:val="-6"/>
          <w:sz w:val="28"/>
          <w:szCs w:val="28"/>
        </w:rPr>
        <w:t>2. Xây dựng kế hoạch huy động lực lượng, phương tiện tham gia hoạt động chữa cháy và cứu nạn, cứu hộ theo cơ chế và thẩm quyền tại Điều 5 của Quy định này.</w:t>
      </w:r>
    </w:p>
    <w:p w:rsidR="009A2FA5" w:rsidRPr="009A2FA5" w:rsidRDefault="009A2FA5" w:rsidP="009A2FA5">
      <w:pPr>
        <w:widowControl w:val="0"/>
        <w:shd w:val="clear" w:color="auto" w:fill="FFFFFF"/>
        <w:spacing w:before="12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18.</w:t>
      </w:r>
      <w:r w:rsidRPr="009A2FA5">
        <w:rPr>
          <w:rFonts w:ascii="Times New Roman" w:eastAsia="Times New Roman" w:hAnsi="Times New Roman" w:cs="Times New Roman"/>
          <w:bCs/>
          <w:sz w:val="28"/>
          <w:szCs w:val="28"/>
        </w:rPr>
        <w:t xml:space="preserve"> Sở Nông nghiệp và Phát triển nông thôn</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Chuẩn bị sẵn sàng về lực lượng, phương tiện của các đơn vị trực thuộc. Khi có lệnh huy động, nhanh chóng đến hiện trường phối hợp với Công an tỉnh, Bộ Chỉ huy Quân sự tỉnh, Bộ đội Biên phòng tỉnh và các đơn vị có liên quan tham gia thực hiện có hiệu quả công tác chữa cháy và cứu nạn, cứu hộ tại các khu vực rừng trên địa bàn tỉnh Sơn La.</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pacing w:val="-6"/>
          <w:sz w:val="28"/>
          <w:szCs w:val="28"/>
        </w:rPr>
      </w:pPr>
      <w:r w:rsidRPr="009A2FA5">
        <w:rPr>
          <w:rFonts w:ascii="Times New Roman" w:eastAsia="Times New Roman" w:hAnsi="Times New Roman" w:cs="Times New Roman"/>
          <w:spacing w:val="-6"/>
          <w:sz w:val="28"/>
          <w:szCs w:val="28"/>
        </w:rPr>
        <w:t>2. Xây dựng kế hoạch huy động lực lượng, phương tiện tham gia hoạt động chữa cháy và cứu nạn, cứu hộ theo cơ chế và thẩm quyền tại Điều 5 của Quy định này.</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Phối hợp trong công tác chỉ huy, điều hành các vụ cháy rừng; điều tra nguyên nhân và xử lý các vi phạm về phòng cháy chữa cháy rừng.</w:t>
      </w:r>
    </w:p>
    <w:p w:rsidR="009A2FA5" w:rsidRPr="009A2FA5" w:rsidRDefault="009A2FA5" w:rsidP="009A2FA5">
      <w:pPr>
        <w:widowControl w:val="0"/>
        <w:shd w:val="clear" w:color="auto" w:fill="FFFFFF"/>
        <w:spacing w:before="10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19.</w:t>
      </w:r>
      <w:r w:rsidRPr="009A2FA5">
        <w:rPr>
          <w:rFonts w:ascii="Times New Roman" w:eastAsia="Times New Roman" w:hAnsi="Times New Roman" w:cs="Times New Roman"/>
          <w:bCs/>
          <w:sz w:val="28"/>
          <w:szCs w:val="28"/>
        </w:rPr>
        <w:t xml:space="preserve"> Sở Tài nguyên và Môi trường</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Chuẩn bị sẵn sàng về lực lượng, phương tiện của các đơn vị trực thuộc. Khi có lệnh huy động, nhanh chóng đến hiện trường phối hợp Công an tỉnh, Bộ Chỉ huy Quân sự tỉnh và các đơn vị có liên quan tham gia thực hiện có hiệu quả công tác chữa cháy và cứu nạn, cứu hộ khi xảy ra sự cố tràn dầu, sự cố rò rỉ, phát tán và cháy, nổ hóa chất độc hại.</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Phối hợp với Công ty Cổ phần dịch vụ và đô thị Sơn La có giải pháp vệ sinh làm sạch môi trường nơi xảy ra sự cố.</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t>3. Xây dựng kế hoạch huy động lực lượng, phương tiện tham gia hoạt động chữa cháy và cứu nạn, cứu hộ theo cơ chế và thẩm quyền tại Điều 5 của Quy định này.</w:t>
      </w:r>
    </w:p>
    <w:p w:rsidR="009A2FA5" w:rsidRPr="009A2FA5" w:rsidRDefault="009A2FA5" w:rsidP="009A2FA5">
      <w:pPr>
        <w:widowControl w:val="0"/>
        <w:shd w:val="clear" w:color="auto" w:fill="FFFFFF"/>
        <w:spacing w:before="10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lastRenderedPageBreak/>
        <w:t>Điều 20.</w:t>
      </w:r>
      <w:r w:rsidRPr="009A2FA5">
        <w:rPr>
          <w:rFonts w:ascii="Times New Roman" w:eastAsia="Times New Roman" w:hAnsi="Times New Roman" w:cs="Times New Roman"/>
          <w:bCs/>
          <w:sz w:val="28"/>
          <w:szCs w:val="28"/>
        </w:rPr>
        <w:t xml:space="preserve"> Sở Giao thông Vận tải</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Chuẩn bị sẵn sàng về lực lượng, phương tiện của các đơn vị trực thuộc. Khi có lệnh huy động, nhanh chóng đến hiện trường phối hợp với Công an tỉnh và các đơn vị có liên quan tham gia thực hiện có hiệu quả công tác chữa cháy và cứu nạn, cứu hộ khi xảy ra sự cố cháy, nổ, tai nạn đường bộ, đường thủy; tham gia công tác cứu nạn, cứu hộ trên sông, các công trình cầu, cống, đường, bến phà,...</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t>2. Xây dựng kế hoạch huy động lực lượng, phương tiện tham gia hoạt động chữa cháy và cứu nạn, cứu hộ theo cơ chế và thẩm quyền tại Điều 5 của Quy định này.</w:t>
      </w:r>
    </w:p>
    <w:p w:rsidR="009A2FA5" w:rsidRPr="009A2FA5" w:rsidRDefault="009A2FA5" w:rsidP="009A2FA5">
      <w:pPr>
        <w:widowControl w:val="0"/>
        <w:shd w:val="clear" w:color="auto" w:fill="FFFFFF"/>
        <w:spacing w:before="10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21.</w:t>
      </w:r>
      <w:r w:rsidRPr="009A2FA5">
        <w:rPr>
          <w:rFonts w:ascii="Times New Roman" w:eastAsia="Times New Roman" w:hAnsi="Times New Roman" w:cs="Times New Roman"/>
          <w:bCs/>
          <w:sz w:val="28"/>
          <w:szCs w:val="28"/>
        </w:rPr>
        <w:t xml:space="preserve"> Sở Y tế</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Chuẩn bị sẵn sàng về lực lượng, phương tiện của các đơn vị trực thuộc, khi có lệnh huy động của chỉ huy chữa cháy, huy động lực lượng y, bác sỹ, phương tiện cấp cứu, cơ số máu, cơ số thuốc cần thiết nhanh chóng đến hiện trường tổ chức sơ cứu ban đầu và đưa người bị nạn đến cơ sở y tế gần nhất để chữa trị.</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Chủ trì, phối hợp với Công an tỉnh thực hiện việc trưng cầu giám định mẫu ADN theo quy định khi có các nạn nhân vô danh, chưa được gia đình nhận dạng do cháy, nổ, tai nạn, sự cố gây ra trước khi mai táng; bảo quản và xác định danh tính nạn nhân bị thiệt mạng do cháy, nổ, tai nạn, sự cố gây ra theo đúng quy định để bàn giao cho gia đình nạn nhân lo hậu sự.</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Chỉ đạo trạm Y tế xã, phường, thị trấn sẵn sàng tiếp nhận và cấp cứu kịp thời khi có nạn nhân.</w:t>
      </w:r>
    </w:p>
    <w:p w:rsidR="009A2FA5" w:rsidRPr="009A2FA5" w:rsidRDefault="009A2FA5" w:rsidP="009A2FA5">
      <w:pPr>
        <w:widowControl w:val="0"/>
        <w:shd w:val="clear" w:color="auto" w:fill="FFFFFF"/>
        <w:spacing w:before="10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22.</w:t>
      </w:r>
      <w:r w:rsidRPr="009A2FA5">
        <w:rPr>
          <w:rFonts w:ascii="Times New Roman" w:eastAsia="Times New Roman" w:hAnsi="Times New Roman" w:cs="Times New Roman"/>
          <w:bCs/>
          <w:sz w:val="28"/>
          <w:szCs w:val="28"/>
        </w:rPr>
        <w:t xml:space="preserve"> Sở Công thương</w:t>
      </w:r>
    </w:p>
    <w:p w:rsidR="009A2FA5" w:rsidRPr="009A2FA5" w:rsidRDefault="009A2FA5" w:rsidP="009A2FA5">
      <w:pPr>
        <w:widowControl w:val="0"/>
        <w:shd w:val="clear" w:color="auto" w:fill="FFFFFF"/>
        <w:spacing w:before="10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Khi có sự cố hóa chất xảy ra trên địa bàn tỉnh, nhanh chóng huy động lực lượng, phương tiện tới hiện trường. Xác định rõ tính chất vật lý, tính chất nguy hiểm, độc tính và các tính chất nguy hại khác của hóa chất thuộc phạm vi quản lý hóa chất của Sở Công thương để cung cấp cho lực lượng chữa cháy chuyên nghiệp để đảm bảo công tác chữa cháy và cứu nạn, cứu hộ đạt hiệu quả.</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Tham mưu cho UBND tỉnh theo dõi, kiểm tra và đánh giá kết quả triển khai thực hiện Kế hoạch phòng ngừa, ứng phó sự cố hóa chất trên địa bàn tỉnh.</w:t>
      </w:r>
    </w:p>
    <w:p w:rsidR="009A2FA5" w:rsidRPr="009A2FA5" w:rsidRDefault="009A2FA5" w:rsidP="009A2FA5">
      <w:pPr>
        <w:widowControl w:val="0"/>
        <w:shd w:val="clear" w:color="auto" w:fill="FFFFFF"/>
        <w:spacing w:before="14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23.</w:t>
      </w:r>
      <w:r w:rsidRPr="009A2FA5">
        <w:rPr>
          <w:rFonts w:ascii="Times New Roman" w:eastAsia="Times New Roman" w:hAnsi="Times New Roman" w:cs="Times New Roman"/>
          <w:bCs/>
          <w:sz w:val="28"/>
          <w:szCs w:val="28"/>
        </w:rPr>
        <w:t xml:space="preserve"> Sở Xây dựng</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1. Phối hợp với các sở, ban ngành liên quan kiểm tra, đề xuất hướng xử lý các công trình xây dựng, nhà xưởng, có nguy cơ xảy ra cháy, nổ, sự cố sập đổ. </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Chủ trì tham mưu công tác tổ chức giám định chất lượng công trình thuộc phạm vi quản lý để phục vụ cho công tác điều tra, khám nghiệm hiện trường xác định nguyên nhân của sự cố, tai nạn.</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Chỉ đạo các đơn vị trực thuộc chủ động lực lượng, phương tiện tham gia chữa cháy và cứu nạn, cứu hộ đối với các tai nạn, sự cố khi có lệnh huy động của cấp có thẩm quyền.</w:t>
      </w:r>
    </w:p>
    <w:p w:rsidR="009A2FA5" w:rsidRPr="009A2FA5" w:rsidRDefault="009A2FA5" w:rsidP="009A2FA5">
      <w:pPr>
        <w:widowControl w:val="0"/>
        <w:shd w:val="clear" w:color="auto" w:fill="FFFFFF"/>
        <w:spacing w:before="14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lastRenderedPageBreak/>
        <w:t>Điều 24.</w:t>
      </w:r>
      <w:r w:rsidRPr="009A2FA5">
        <w:rPr>
          <w:rFonts w:ascii="Times New Roman" w:eastAsia="Times New Roman" w:hAnsi="Times New Roman" w:cs="Times New Roman"/>
          <w:bCs/>
          <w:sz w:val="28"/>
          <w:szCs w:val="28"/>
        </w:rPr>
        <w:t xml:space="preserve"> Sở Văn hóa, Thể thao và Du lịch</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t>1. Chỉ đạo các khu vui chơi giải trí thực hiện nghiêm các quy định về an toàn phòng cháy, chữa cháy, xây dựng nội quy, cảnh báo..., đồng thời phải có phương án chữa cháy và cứu nạn, cứu hộ tại chỗ để kịp thời xử lý khi có vụ việc xảy ra.</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Chỉ đạo các đơn vị trực thuộc chủ động lực lượng, phương tiện tham gia chữa cháy và cứu nạn, cứu hộ đối với các tai nạn, sự cố khi có lệnh huy động của cấp có thẩm quyền.</w:t>
      </w:r>
    </w:p>
    <w:p w:rsidR="009A2FA5" w:rsidRPr="009A2FA5" w:rsidRDefault="009A2FA5" w:rsidP="009A2FA5">
      <w:pPr>
        <w:widowControl w:val="0"/>
        <w:shd w:val="clear" w:color="auto" w:fill="FFFFFF"/>
        <w:spacing w:before="14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25.</w:t>
      </w:r>
      <w:r w:rsidRPr="009A2FA5">
        <w:rPr>
          <w:rFonts w:ascii="Times New Roman" w:eastAsia="Times New Roman" w:hAnsi="Times New Roman" w:cs="Times New Roman"/>
          <w:bCs/>
          <w:sz w:val="28"/>
          <w:szCs w:val="28"/>
        </w:rPr>
        <w:t xml:space="preserve"> Sở Lao động - Thương binh và Xã hội</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Chỉ đạo tuyên truyền, hướng dẫn các biện pháp an toàn vệ sinh lao động trên địa bàn tỉnh.</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Chủ trì phối hợp với Sở Kế hoạch và Đầu tư, Sở Tài chính, Công an tỉnh, các ngành liên quan và UBND các huyện, thành phố trong tỉnh nghiên cứu, tham mưu đề xuất UBND tỉnh về chế độ, chính sách cho người trực tiếp tham gia chữa cháy và cứu nạn, cứu hộ theo quy định của pháp luật.</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pacing w:val="2"/>
          <w:sz w:val="28"/>
          <w:szCs w:val="28"/>
        </w:rPr>
      </w:pPr>
      <w:r w:rsidRPr="009A2FA5">
        <w:rPr>
          <w:rFonts w:ascii="Times New Roman" w:eastAsia="Times New Roman" w:hAnsi="Times New Roman" w:cs="Times New Roman"/>
          <w:spacing w:val="2"/>
          <w:sz w:val="28"/>
          <w:szCs w:val="28"/>
        </w:rPr>
        <w:t>3. Tổng hợp đối tượng và nhu cầu kinh phí chi trả chế độ đối với người được huy động trực tiếp chữa cháy và phục vụ chữa cháy bị thương, bị chết đủ điều kiện xét hưởng chính sách thương binh, như thương binh hoặc được công nhân là liệt sỹ, báo cáo Bộ Lao động - Thương binh và Xã hội tổng hợp gửi Bộ Tài chính thẩm định, trình Thủ trưởng Chính phủ xem xét, phê duyệt.</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bCs/>
          <w:sz w:val="28"/>
          <w:szCs w:val="28"/>
        </w:rPr>
      </w:pPr>
      <w:r w:rsidRPr="009A2FA5">
        <w:rPr>
          <w:rFonts w:ascii="Times New Roman" w:eastAsia="Times New Roman" w:hAnsi="Times New Roman" w:cs="Times New Roman"/>
          <w:b/>
          <w:bCs/>
          <w:sz w:val="28"/>
          <w:szCs w:val="28"/>
        </w:rPr>
        <w:t>Điều 26.</w:t>
      </w:r>
      <w:r w:rsidRPr="009A2FA5">
        <w:rPr>
          <w:rFonts w:ascii="Times New Roman" w:eastAsia="Times New Roman" w:hAnsi="Times New Roman" w:cs="Times New Roman"/>
          <w:bCs/>
          <w:sz w:val="28"/>
          <w:szCs w:val="28"/>
        </w:rPr>
        <w:t xml:space="preserve"> Sở Kế hoạch và Đầu tư</w:t>
      </w:r>
    </w:p>
    <w:p w:rsidR="009A2FA5" w:rsidRPr="009A2FA5" w:rsidRDefault="009A2FA5" w:rsidP="009A2FA5">
      <w:pPr>
        <w:widowControl w:val="0"/>
        <w:shd w:val="clear" w:color="auto" w:fill="FFFFFF"/>
        <w:spacing w:before="14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Chủ trì, phối hợp với sở, ban ngành liên quan cấp có thẩm quyền bố trí kinh phí từ các nguồn vốn của tỉnh cho các dự án, kế hoạch trong lĩnh vực chữa cháy và cứu nạn, cứu hộ; phối hợp với Ban Chỉ đạo phòng cháy chữa cháy và cứu nạn cứu hộ tỉnh, Sở Tài chính đề xuất trình cấp có thẩm quyền bổ sung kinh phí mua sắm phương tiện, trang thiết bị cho công tác chữa cháy và cứu nạn, cứu hộ từ các nguồn vốn của tỉnh.</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bCs/>
          <w:sz w:val="28"/>
          <w:szCs w:val="28"/>
        </w:rPr>
      </w:pPr>
      <w:r w:rsidRPr="009A2FA5">
        <w:rPr>
          <w:rFonts w:ascii="Times New Roman" w:eastAsia="Times New Roman" w:hAnsi="Times New Roman" w:cs="Times New Roman"/>
          <w:b/>
          <w:bCs/>
          <w:sz w:val="28"/>
          <w:szCs w:val="28"/>
        </w:rPr>
        <w:t>Điều 27.</w:t>
      </w:r>
      <w:r w:rsidRPr="009A2FA5">
        <w:rPr>
          <w:rFonts w:ascii="Times New Roman" w:eastAsia="Times New Roman" w:hAnsi="Times New Roman" w:cs="Times New Roman"/>
          <w:bCs/>
          <w:sz w:val="28"/>
          <w:szCs w:val="28"/>
        </w:rPr>
        <w:t xml:space="preserve"> Sở Tài chính</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Phối hợp với Sở Kế hoạch và Đầu tư thẩm định nhu cầu thực hiện Quyết định này tại cấp tỉnh, trình UBND tỉnh xem xét, phê duyệt. Theo dõi và đôn đốc việc thực hiện thanh toán, quyết toán nguồn kinh phí theo quy định của pháp luật.</w:t>
      </w:r>
    </w:p>
    <w:p w:rsidR="009A2FA5" w:rsidRPr="009A2FA5" w:rsidRDefault="009A2FA5" w:rsidP="009A2FA5">
      <w:pPr>
        <w:widowControl w:val="0"/>
        <w:shd w:val="clear" w:color="auto" w:fill="FFFFFF"/>
        <w:spacing w:before="12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28.</w:t>
      </w:r>
      <w:r w:rsidRPr="009A2FA5">
        <w:rPr>
          <w:rFonts w:ascii="Times New Roman" w:eastAsia="Times New Roman" w:hAnsi="Times New Roman" w:cs="Times New Roman"/>
          <w:bCs/>
          <w:sz w:val="28"/>
          <w:szCs w:val="28"/>
        </w:rPr>
        <w:t xml:space="preserve"> Sở Thông tin và Truyền thông</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Chủ trì, điều phối, chỉ đạo các doanh nghiệp bưu chính, viễn thông đảm bảo mạng thông tin liên lạc thông suốt nhằm phục vụ kịp thời hoạt động chỉ đạo, xử lý tình huống trong công tác chữa cháy và cứu nạn, cứu hộ.</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Đảm bảo thực hiện công tác thông tin chính xác kịp thời về các hoạt động chữa cháy và cứu nạn, cứu hộ; các Chủ trương, Chính sách, Mệnh lệnh, Chỉ thị về công tác chữa cháy và cứu nạn, cứu hộ của trung ương và tỉnh.</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pacing w:val="4"/>
          <w:sz w:val="28"/>
          <w:szCs w:val="28"/>
        </w:rPr>
      </w:pPr>
      <w:r w:rsidRPr="009A2FA5">
        <w:rPr>
          <w:rFonts w:ascii="Times New Roman" w:eastAsia="Times New Roman" w:hAnsi="Times New Roman" w:cs="Times New Roman"/>
          <w:spacing w:val="4"/>
          <w:sz w:val="28"/>
          <w:szCs w:val="28"/>
        </w:rPr>
        <w:lastRenderedPageBreak/>
        <w:t>3. Kiểm tra, giám sát và đôn đốc các doanh nghiệp thông tin di động nhắn tin cảnh báo thiên tai qua mạng thông tin di động theo yêu cầu của cơ quan có thẩm quyền.</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bCs/>
          <w:sz w:val="28"/>
          <w:szCs w:val="28"/>
        </w:rPr>
      </w:pPr>
      <w:r w:rsidRPr="009A2FA5">
        <w:rPr>
          <w:rFonts w:ascii="Times New Roman" w:eastAsia="Times New Roman" w:hAnsi="Times New Roman" w:cs="Times New Roman"/>
          <w:b/>
          <w:bCs/>
          <w:sz w:val="28"/>
          <w:szCs w:val="28"/>
        </w:rPr>
        <w:t>Điều 29.</w:t>
      </w:r>
      <w:r w:rsidRPr="009A2FA5">
        <w:rPr>
          <w:rFonts w:ascii="Times New Roman" w:eastAsia="Times New Roman" w:hAnsi="Times New Roman" w:cs="Times New Roman"/>
          <w:bCs/>
          <w:sz w:val="28"/>
          <w:szCs w:val="28"/>
        </w:rPr>
        <w:t xml:space="preserve"> Hội Chữ thập đỏ tỉnh</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Chuẩn bị sẵn sàng lực lượng, phương tiện để chủ động tham gia cứu nạn, cứu hộ, sơ cấp cứu người bị nạn và khắc phục hậu quả khi có cháy, nổ, tai nạn, sự cố xảy ra theo lệnh huy động của cấp có thẩm quyền.</w:t>
      </w:r>
    </w:p>
    <w:p w:rsidR="009A2FA5" w:rsidRPr="009A2FA5" w:rsidRDefault="009A2FA5" w:rsidP="009A2FA5">
      <w:pPr>
        <w:widowControl w:val="0"/>
        <w:shd w:val="clear" w:color="auto" w:fill="FFFFFF"/>
        <w:spacing w:before="108"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 xml:space="preserve">Điều 30. </w:t>
      </w:r>
      <w:r w:rsidRPr="009A2FA5">
        <w:rPr>
          <w:rFonts w:ascii="Times New Roman" w:eastAsia="Times New Roman" w:hAnsi="Times New Roman" w:cs="Times New Roman"/>
          <w:sz w:val="28"/>
          <w:szCs w:val="28"/>
        </w:rPr>
        <w:t>Công ty Điện lực Sơn La</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Đảm bảo an toàn điện cho lực lượng chữa cháy và cứu nạn, cứu hộ và người dân khu vực xảy ra sự cố; khẩn trương khắc phục hậu quả, hạn chế thiệt hại do cháy, nổ, tai nạn, sự cố về điện gây ra.</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Đảm bảo nguồn điện phục vụ cho công tác chữa cháy và cứu nạn, cứu hộ khi xảy ra cháy, nổ, tai nạn, sự cố.</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bCs/>
          <w:sz w:val="28"/>
          <w:szCs w:val="28"/>
        </w:rPr>
      </w:pPr>
      <w:r w:rsidRPr="009A2FA5">
        <w:rPr>
          <w:rFonts w:ascii="Times New Roman" w:eastAsia="Times New Roman" w:hAnsi="Times New Roman" w:cs="Times New Roman"/>
          <w:b/>
          <w:bCs/>
          <w:sz w:val="28"/>
          <w:szCs w:val="28"/>
        </w:rPr>
        <w:t>Điều 31.</w:t>
      </w:r>
      <w:r w:rsidRPr="009A2FA5">
        <w:rPr>
          <w:rFonts w:ascii="Times New Roman" w:eastAsia="Times New Roman" w:hAnsi="Times New Roman" w:cs="Times New Roman"/>
          <w:bCs/>
          <w:sz w:val="28"/>
          <w:szCs w:val="28"/>
        </w:rPr>
        <w:t xml:space="preserve"> Các sở, ban, ngành khác</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Chuẩn bị sẵn sàng lực lượng, phương tiện, trang thiết bị, vật tư cần thiết để tham gia công tác chữa cháy và cứu nạn, cứu hộ và khắc phục hậu quả khi xảy ra cháy, nổ, tai nạn, sự cố theo yêu cầu, chỉ đạo của UBND tỉnh.</w:t>
      </w:r>
    </w:p>
    <w:p w:rsidR="009A2FA5" w:rsidRPr="009A2FA5" w:rsidRDefault="009A2FA5" w:rsidP="009A2FA5">
      <w:pPr>
        <w:widowControl w:val="0"/>
        <w:shd w:val="clear" w:color="auto" w:fill="FFFFFF"/>
        <w:spacing w:before="108"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32.</w:t>
      </w:r>
      <w:r w:rsidRPr="009A2FA5">
        <w:rPr>
          <w:rFonts w:ascii="Times New Roman" w:eastAsia="Times New Roman" w:hAnsi="Times New Roman" w:cs="Times New Roman"/>
          <w:bCs/>
          <w:sz w:val="28"/>
          <w:szCs w:val="28"/>
        </w:rPr>
        <w:t xml:space="preserve"> UBND cấp huyện và cấp xã</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Thường xuyên tuyên truyền, cảnh báo về tình hình cháy, nổ, tai nạn, sự cố trên địa bàn để nhân dân biết và phòng tránh.</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Xây dựng Phương án, Kế hoạch huy động lực lượng, phương tiện, trang thiết bị, vật tư dự phòng để sẵn sàng thực hiện công tác chữa cháy và cứu nạn, cứu hộ trên địa bàn.</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3. Chỉ đạo các đơn vị trực thuộc chủ động tham gia công tác chữa cháy và cứu nạn, cứu hộ, khắc phục hậu quả do cháy, nổ, tai nạn, sự cố gây ra; tổ chức điều tra, thống kê, đánh giá thiệt hại theo đúng quy định, kịp thời báo cáo và đề xuất cơ quan cấp trên các biện pháp xử lý, khắc phục.</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4. Tiến hành rà soát, kiện toàn, củng cố lực lượng dân phòng đảm bảo về số lượng và chất lượng, đủ khả năng thực hiện nhiệm vụ chữa cháy và cứu nạn, cứu hộ đối với các tai nạn, sự cố, cháy, nổ xảy ra trên địa bàn và tham gia chữa cháy và cứu nạn, cứu hộ ở địa bàn khác khi có yêu cầu.</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5. Đầu tư ngân sách cho hoạt động chữa cháy và cứu nạn, cứu hộ; trang bị phương tiện, thiết bị chữa cháy và cứu nạn, cứu hộ cần thiết, phù hợp cho các lực lượng làm nhiệm vụ chữa cháy và cứu nạn, cứu hộ của địa phương.</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6. Tổ chức, hướng dẫn việc mai táng các nạn nhân vô danh bị thiệt mạng do cháy, nổ, tai nạn, sự cố gây ra.</w:t>
      </w:r>
    </w:p>
    <w:p w:rsidR="009A2FA5" w:rsidRPr="009A2FA5" w:rsidRDefault="009A2FA5" w:rsidP="009A2FA5">
      <w:pPr>
        <w:widowControl w:val="0"/>
        <w:shd w:val="clear" w:color="auto" w:fill="FFFFFF"/>
        <w:spacing w:before="108"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7. Hàng năm, tổ chức sơ kết, rút kinh nghiệm về công tác chữa cháy và cứu nạn, cứu hộ tại địa phương.</w:t>
      </w:r>
    </w:p>
    <w:p w:rsidR="009A2FA5" w:rsidRPr="009A2FA5" w:rsidRDefault="009A2FA5" w:rsidP="009A2FA5">
      <w:pPr>
        <w:widowControl w:val="0"/>
        <w:shd w:val="clear" w:color="auto" w:fill="FFFFFF"/>
        <w:spacing w:after="0" w:line="240" w:lineRule="auto"/>
        <w:jc w:val="center"/>
        <w:rPr>
          <w:rFonts w:ascii="Times New Roman" w:eastAsia="Times New Roman" w:hAnsi="Times New Roman" w:cs="Times New Roman"/>
          <w:b/>
          <w:sz w:val="28"/>
          <w:szCs w:val="28"/>
        </w:rPr>
      </w:pPr>
      <w:r w:rsidRPr="009A2FA5">
        <w:rPr>
          <w:rFonts w:ascii="Times New Roman" w:eastAsia="Times New Roman" w:hAnsi="Times New Roman" w:cs="Times New Roman"/>
          <w:b/>
          <w:bCs/>
          <w:sz w:val="28"/>
          <w:szCs w:val="28"/>
        </w:rPr>
        <w:lastRenderedPageBreak/>
        <w:t>Chương IV</w:t>
      </w:r>
    </w:p>
    <w:p w:rsidR="009A2FA5" w:rsidRPr="009A2FA5" w:rsidRDefault="009A2FA5" w:rsidP="009A2FA5">
      <w:pPr>
        <w:widowControl w:val="0"/>
        <w:shd w:val="clear" w:color="auto" w:fill="FFFFFF"/>
        <w:spacing w:after="0" w:line="240" w:lineRule="auto"/>
        <w:jc w:val="center"/>
        <w:rPr>
          <w:rFonts w:ascii="Times New Roman" w:eastAsia="Times New Roman" w:hAnsi="Times New Roman" w:cs="Times New Roman"/>
          <w:b/>
          <w:bCs/>
          <w:sz w:val="28"/>
          <w:szCs w:val="28"/>
        </w:rPr>
      </w:pPr>
      <w:r w:rsidRPr="009A2FA5">
        <w:rPr>
          <w:rFonts w:ascii="Times New Roman" w:eastAsia="Times New Roman" w:hAnsi="Times New Roman" w:cs="Times New Roman"/>
          <w:b/>
          <w:bCs/>
          <w:sz w:val="28"/>
          <w:szCs w:val="28"/>
        </w:rPr>
        <w:t>ĐIỀU KHOẢN THI HÀNH</w:t>
      </w:r>
    </w:p>
    <w:p w:rsidR="009A2FA5" w:rsidRPr="009A2FA5" w:rsidRDefault="009A2FA5" w:rsidP="009A2FA5">
      <w:pPr>
        <w:widowControl w:val="0"/>
        <w:shd w:val="clear" w:color="auto" w:fill="FFFFFF"/>
        <w:spacing w:after="0" w:line="240" w:lineRule="auto"/>
        <w:jc w:val="center"/>
        <w:rPr>
          <w:rFonts w:ascii="Times New Roman" w:eastAsia="Times New Roman" w:hAnsi="Times New Roman" w:cs="Times New Roman"/>
          <w:b/>
          <w:bCs/>
          <w:sz w:val="2"/>
          <w:szCs w:val="28"/>
        </w:rPr>
      </w:pPr>
    </w:p>
    <w:p w:rsidR="009A2FA5" w:rsidRPr="009A2FA5" w:rsidRDefault="009A2FA5" w:rsidP="009A2FA5">
      <w:pPr>
        <w:widowControl w:val="0"/>
        <w:shd w:val="clear" w:color="auto" w:fill="FFFFFF"/>
        <w:spacing w:before="24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Điều 33.</w:t>
      </w:r>
      <w:r w:rsidRPr="009A2FA5">
        <w:rPr>
          <w:rFonts w:ascii="Times New Roman" w:eastAsia="Times New Roman" w:hAnsi="Times New Roman" w:cs="Times New Roman"/>
          <w:bCs/>
          <w:sz w:val="28"/>
          <w:szCs w:val="28"/>
        </w:rPr>
        <w:t xml:space="preserve"> Khen thưởng và xử lý vi phạm</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1. Tổ chức, cá nhân có thành tích trong hoạt động chữa cháy và cứu nạn, cứu hộ được khen thưởng theo Luật Thi đua khen thưởng, các Nghị định, Thông tư hướng dẫn và các quy định khác của pháp luật.</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Cá nhân, tổ chức có hành vi gây cản trở, không chấp hành theo lệnh huy động phục vụ chữa cháy và cứu nạn, cứu hộ hoặc lợi dụng công tác chữa cháy và cứu nạn, cứu hộ để xâm hại đến lợi ích của Nhà nước, quyền và lợi ích hợp pháp của tổ chức, cá nhân thì theo tính chất và mức độ vi phạm sẽ bị xử lý hành chính hoặc truy cứu trách nhiệm hình sự theo quy định của pháp luật.</w:t>
      </w:r>
    </w:p>
    <w:p w:rsidR="009A2FA5" w:rsidRPr="009A2FA5" w:rsidRDefault="009A2FA5" w:rsidP="009A2FA5">
      <w:pPr>
        <w:widowControl w:val="0"/>
        <w:shd w:val="clear" w:color="auto" w:fill="FFFFFF"/>
        <w:spacing w:before="120" w:after="0" w:line="240" w:lineRule="auto"/>
        <w:ind w:firstLine="720"/>
        <w:rPr>
          <w:rFonts w:ascii="Times New Roman" w:eastAsia="Times New Roman" w:hAnsi="Times New Roman" w:cs="Times New Roman"/>
          <w:sz w:val="28"/>
          <w:szCs w:val="28"/>
        </w:rPr>
      </w:pPr>
      <w:r w:rsidRPr="009A2FA5">
        <w:rPr>
          <w:rFonts w:ascii="Times New Roman" w:eastAsia="Times New Roman" w:hAnsi="Times New Roman" w:cs="Times New Roman"/>
          <w:b/>
          <w:bCs/>
          <w:sz w:val="28"/>
          <w:szCs w:val="28"/>
        </w:rPr>
        <w:t xml:space="preserve">Điều 34. </w:t>
      </w:r>
      <w:r w:rsidRPr="009A2FA5">
        <w:rPr>
          <w:rFonts w:ascii="Times New Roman" w:eastAsia="Times New Roman" w:hAnsi="Times New Roman" w:cs="Times New Roman"/>
          <w:bCs/>
          <w:sz w:val="28"/>
          <w:szCs w:val="28"/>
        </w:rPr>
        <w:t>Tổ chức thực hiện</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 xml:space="preserve">1. Các sở, ban, ngành, UBND cấp huyện, cấp xã, các cơ quan, tổ chức và cá nhân liên quan có trách nhiệm triển khai thực hiện Quy định này. Định kỳ hàng năm </w:t>
      </w:r>
      <w:r w:rsidRPr="009A2FA5">
        <w:rPr>
          <w:rFonts w:ascii="Times New Roman" w:eastAsia="Times New Roman" w:hAnsi="Times New Roman" w:cs="Times New Roman"/>
          <w:i/>
          <w:sz w:val="28"/>
          <w:szCs w:val="28"/>
        </w:rPr>
        <w:t>(vào ngày 30 tháng 11)</w:t>
      </w:r>
      <w:r w:rsidRPr="009A2FA5">
        <w:rPr>
          <w:rFonts w:ascii="Times New Roman" w:eastAsia="Times New Roman" w:hAnsi="Times New Roman" w:cs="Times New Roman"/>
          <w:sz w:val="28"/>
          <w:szCs w:val="28"/>
        </w:rPr>
        <w:t xml:space="preserve"> báo cáo kết quả thực hiện Quy định gửi về Công an tỉnh để tổng hợp, theo dõi, tham mưu chỉ đạo.</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r w:rsidRPr="009A2FA5">
        <w:rPr>
          <w:rFonts w:ascii="Times New Roman" w:eastAsia="Times New Roman" w:hAnsi="Times New Roman" w:cs="Times New Roman"/>
          <w:sz w:val="28"/>
          <w:szCs w:val="28"/>
        </w:rPr>
        <w:t>2. Giao Công an tỉnh theo dõi, đôn đốc và kiểm tra việc triển khai thực hiện Quy định này. Trong quá trình triển khai nếu có khó khăn vướng mắc hoặc phát hiện thấy có nội dung không phù hợp, kịp thời tổng hợp, tham mưu với Chủ tịch UBND tỉnh xem xét, quyết định./.</w:t>
      </w: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bookmarkStart w:id="5" w:name="_GoBack"/>
      <w:bookmarkEnd w:id="5"/>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8"/>
      </w:tblGrid>
      <w:tr w:rsidR="009A2FA5" w:rsidRPr="009A2FA5" w:rsidTr="00312ADF">
        <w:tc>
          <w:tcPr>
            <w:tcW w:w="4809" w:type="dxa"/>
          </w:tcPr>
          <w:p w:rsidR="009A2FA5" w:rsidRPr="009A2FA5" w:rsidRDefault="009A2FA5" w:rsidP="009A2FA5">
            <w:pPr>
              <w:widowControl w:val="0"/>
              <w:spacing w:before="120"/>
              <w:jc w:val="both"/>
              <w:rPr>
                <w:sz w:val="28"/>
                <w:szCs w:val="28"/>
              </w:rPr>
            </w:pPr>
          </w:p>
        </w:tc>
        <w:tc>
          <w:tcPr>
            <w:tcW w:w="4809" w:type="dxa"/>
          </w:tcPr>
          <w:p w:rsidR="009A2FA5" w:rsidRPr="009A2FA5" w:rsidRDefault="009A2FA5" w:rsidP="009A2FA5">
            <w:pPr>
              <w:widowControl w:val="0"/>
              <w:jc w:val="center"/>
              <w:rPr>
                <w:b/>
                <w:bCs/>
                <w:sz w:val="28"/>
                <w:szCs w:val="28"/>
                <w:lang w:val="nl-NL"/>
              </w:rPr>
            </w:pPr>
            <w:r w:rsidRPr="009A2FA5">
              <w:rPr>
                <w:b/>
                <w:bCs/>
                <w:sz w:val="28"/>
                <w:szCs w:val="28"/>
                <w:lang w:val="nl-NL"/>
              </w:rPr>
              <w:t>CHỦ TỊCH</w:t>
            </w:r>
          </w:p>
          <w:p w:rsidR="009A2FA5" w:rsidRPr="009A2FA5" w:rsidRDefault="009A2FA5" w:rsidP="009A2FA5">
            <w:pPr>
              <w:widowControl w:val="0"/>
              <w:jc w:val="center"/>
              <w:rPr>
                <w:b/>
                <w:bCs/>
                <w:sz w:val="28"/>
                <w:szCs w:val="28"/>
                <w:lang w:val="nl-NL"/>
              </w:rPr>
            </w:pPr>
          </w:p>
          <w:p w:rsidR="009A2FA5" w:rsidRPr="009A2FA5" w:rsidRDefault="000D2804" w:rsidP="009A2FA5">
            <w:pPr>
              <w:widowControl w:val="0"/>
              <w:jc w:val="center"/>
              <w:rPr>
                <w:bCs/>
                <w:sz w:val="26"/>
                <w:szCs w:val="28"/>
                <w:lang w:val="nl-NL"/>
              </w:rPr>
            </w:pPr>
            <w:r w:rsidRPr="000D2804">
              <w:rPr>
                <w:bCs/>
                <w:sz w:val="26"/>
                <w:szCs w:val="28"/>
                <w:lang w:val="nl-NL"/>
              </w:rPr>
              <w:t>(Đã ký)</w:t>
            </w:r>
          </w:p>
          <w:p w:rsidR="009A2FA5" w:rsidRPr="009A2FA5" w:rsidRDefault="009A2FA5" w:rsidP="009A2FA5">
            <w:pPr>
              <w:widowControl w:val="0"/>
              <w:spacing w:before="120"/>
              <w:jc w:val="center"/>
              <w:rPr>
                <w:sz w:val="28"/>
                <w:szCs w:val="28"/>
              </w:rPr>
            </w:pPr>
            <w:r w:rsidRPr="009A2FA5">
              <w:rPr>
                <w:b/>
                <w:bCs/>
                <w:sz w:val="28"/>
                <w:szCs w:val="28"/>
                <w:lang w:val="nl-NL"/>
              </w:rPr>
              <w:t>Hoàng Quốc Khánh</w:t>
            </w:r>
          </w:p>
        </w:tc>
      </w:tr>
    </w:tbl>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p>
    <w:p w:rsidR="009A2FA5" w:rsidRPr="009A2FA5" w:rsidRDefault="009A2FA5" w:rsidP="009A2FA5">
      <w:pPr>
        <w:widowControl w:val="0"/>
        <w:shd w:val="clear" w:color="auto" w:fill="FFFFFF"/>
        <w:spacing w:before="120" w:after="0" w:line="240" w:lineRule="auto"/>
        <w:ind w:firstLine="720"/>
        <w:jc w:val="both"/>
        <w:rPr>
          <w:rFonts w:ascii="Times New Roman" w:eastAsia="Times New Roman" w:hAnsi="Times New Roman" w:cs="Times New Roman"/>
          <w:sz w:val="28"/>
          <w:szCs w:val="28"/>
        </w:rPr>
      </w:pPr>
    </w:p>
    <w:p w:rsidR="009A2FA5" w:rsidRPr="009A2FA5" w:rsidRDefault="009A2FA5" w:rsidP="009A2FA5">
      <w:pPr>
        <w:widowControl w:val="0"/>
        <w:spacing w:before="120" w:after="0" w:line="240" w:lineRule="auto"/>
        <w:rPr>
          <w:rFonts w:ascii="Times New Roman" w:eastAsia="Calibri" w:hAnsi="Times New Roman" w:cs="Times New Roman"/>
          <w:sz w:val="4"/>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p w:rsidR="009A2FA5" w:rsidRDefault="009A2FA5" w:rsidP="00A00BC4">
      <w:pPr>
        <w:rPr>
          <w:rFonts w:ascii="Times New Roman" w:eastAsia="Times New Roman" w:hAnsi="Times New Roman" w:cs="Times New Roman"/>
          <w:sz w:val="10"/>
          <w:szCs w:val="28"/>
        </w:rPr>
      </w:pPr>
    </w:p>
    <w:sectPr w:rsidR="009A2FA5" w:rsidSect="00575342">
      <w:pgSz w:w="11907" w:h="16840" w:code="9"/>
      <w:pgMar w:top="1474" w:right="1134" w:bottom="147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Segoe UI">
    <w:panose1 w:val="020B0502040204020203"/>
    <w:charset w:val="A3"/>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412"/>
    <w:rsid w:val="00011375"/>
    <w:rsid w:val="00020C2D"/>
    <w:rsid w:val="00034D49"/>
    <w:rsid w:val="00041DAA"/>
    <w:rsid w:val="000426EC"/>
    <w:rsid w:val="0004377A"/>
    <w:rsid w:val="000452BF"/>
    <w:rsid w:val="000A4D56"/>
    <w:rsid w:val="000C7EA2"/>
    <w:rsid w:val="000D2804"/>
    <w:rsid w:val="000E641B"/>
    <w:rsid w:val="00167FEA"/>
    <w:rsid w:val="0018752D"/>
    <w:rsid w:val="00192C3C"/>
    <w:rsid w:val="001B3B61"/>
    <w:rsid w:val="001C6AFF"/>
    <w:rsid w:val="001D23BF"/>
    <w:rsid w:val="001E4608"/>
    <w:rsid w:val="002633FE"/>
    <w:rsid w:val="002A1F5F"/>
    <w:rsid w:val="002B014F"/>
    <w:rsid w:val="002B0E89"/>
    <w:rsid w:val="002C3802"/>
    <w:rsid w:val="002C40B7"/>
    <w:rsid w:val="002D0723"/>
    <w:rsid w:val="002D7DDA"/>
    <w:rsid w:val="002E2E43"/>
    <w:rsid w:val="002F5FF3"/>
    <w:rsid w:val="00301971"/>
    <w:rsid w:val="0031372B"/>
    <w:rsid w:val="00315945"/>
    <w:rsid w:val="0032799C"/>
    <w:rsid w:val="00353E53"/>
    <w:rsid w:val="00355FA5"/>
    <w:rsid w:val="003B0C1D"/>
    <w:rsid w:val="003B54EB"/>
    <w:rsid w:val="003E288F"/>
    <w:rsid w:val="004057FA"/>
    <w:rsid w:val="00411D46"/>
    <w:rsid w:val="004249F9"/>
    <w:rsid w:val="00451DE0"/>
    <w:rsid w:val="004608D2"/>
    <w:rsid w:val="00481255"/>
    <w:rsid w:val="00526147"/>
    <w:rsid w:val="00545870"/>
    <w:rsid w:val="005550B6"/>
    <w:rsid w:val="00564638"/>
    <w:rsid w:val="00575342"/>
    <w:rsid w:val="00580FF7"/>
    <w:rsid w:val="00597960"/>
    <w:rsid w:val="005A330D"/>
    <w:rsid w:val="005B5824"/>
    <w:rsid w:val="005C3235"/>
    <w:rsid w:val="005F416F"/>
    <w:rsid w:val="005F5F01"/>
    <w:rsid w:val="00647C5F"/>
    <w:rsid w:val="00654EDE"/>
    <w:rsid w:val="00673988"/>
    <w:rsid w:val="0068576E"/>
    <w:rsid w:val="006A2F9E"/>
    <w:rsid w:val="006C0788"/>
    <w:rsid w:val="006F58E1"/>
    <w:rsid w:val="0078095A"/>
    <w:rsid w:val="007838D5"/>
    <w:rsid w:val="00784FE6"/>
    <w:rsid w:val="007A0F12"/>
    <w:rsid w:val="007B538F"/>
    <w:rsid w:val="007C1EA7"/>
    <w:rsid w:val="007D7BAB"/>
    <w:rsid w:val="007E6833"/>
    <w:rsid w:val="008245E1"/>
    <w:rsid w:val="008378A6"/>
    <w:rsid w:val="00857F89"/>
    <w:rsid w:val="00865733"/>
    <w:rsid w:val="00873049"/>
    <w:rsid w:val="008945D3"/>
    <w:rsid w:val="0091517B"/>
    <w:rsid w:val="009371D0"/>
    <w:rsid w:val="009A2FA5"/>
    <w:rsid w:val="009D23A9"/>
    <w:rsid w:val="009D57E9"/>
    <w:rsid w:val="009E577D"/>
    <w:rsid w:val="00A00BC4"/>
    <w:rsid w:val="00A15224"/>
    <w:rsid w:val="00A221C0"/>
    <w:rsid w:val="00A52B7A"/>
    <w:rsid w:val="00A6640C"/>
    <w:rsid w:val="00A95809"/>
    <w:rsid w:val="00AB5C63"/>
    <w:rsid w:val="00AD45E4"/>
    <w:rsid w:val="00AE14C3"/>
    <w:rsid w:val="00B021FF"/>
    <w:rsid w:val="00B21314"/>
    <w:rsid w:val="00B36619"/>
    <w:rsid w:val="00B456F4"/>
    <w:rsid w:val="00B62201"/>
    <w:rsid w:val="00B677BE"/>
    <w:rsid w:val="00B7732E"/>
    <w:rsid w:val="00BA6A29"/>
    <w:rsid w:val="00BC78C0"/>
    <w:rsid w:val="00C53DA5"/>
    <w:rsid w:val="00C77058"/>
    <w:rsid w:val="00C80FB8"/>
    <w:rsid w:val="00CA5412"/>
    <w:rsid w:val="00CB0969"/>
    <w:rsid w:val="00CB4AFC"/>
    <w:rsid w:val="00CC1612"/>
    <w:rsid w:val="00CC6E55"/>
    <w:rsid w:val="00CD6661"/>
    <w:rsid w:val="00CE20D5"/>
    <w:rsid w:val="00CF2094"/>
    <w:rsid w:val="00D101A0"/>
    <w:rsid w:val="00D24EBF"/>
    <w:rsid w:val="00D46837"/>
    <w:rsid w:val="00D5433F"/>
    <w:rsid w:val="00D610C7"/>
    <w:rsid w:val="00D730C6"/>
    <w:rsid w:val="00D75D1F"/>
    <w:rsid w:val="00D9108A"/>
    <w:rsid w:val="00D940E5"/>
    <w:rsid w:val="00E2286E"/>
    <w:rsid w:val="00E81D07"/>
    <w:rsid w:val="00ED10A9"/>
    <w:rsid w:val="00EF0977"/>
    <w:rsid w:val="00EF7C7E"/>
    <w:rsid w:val="00F2347B"/>
    <w:rsid w:val="00F460E3"/>
    <w:rsid w:val="00F80F92"/>
    <w:rsid w:val="00F950DF"/>
    <w:rsid w:val="00F96A20"/>
    <w:rsid w:val="00FA2BC8"/>
    <w:rsid w:val="00FA54FA"/>
    <w:rsid w:val="00FB373D"/>
    <w:rsid w:val="00FB7E78"/>
    <w:rsid w:val="00FD1B52"/>
    <w:rsid w:val="00FF1DB4"/>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54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5412"/>
    <w:rPr>
      <w:color w:val="0000FF"/>
      <w:u w:val="single"/>
    </w:rPr>
  </w:style>
  <w:style w:type="table" w:styleId="TableGrid">
    <w:name w:val="Table Grid"/>
    <w:basedOn w:val="TableNormal"/>
    <w:uiPriority w:val="59"/>
    <w:rsid w:val="00313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838D5"/>
    <w:pPr>
      <w:ind w:left="720"/>
      <w:contextualSpacing/>
    </w:pPr>
  </w:style>
  <w:style w:type="paragraph" w:styleId="BalloonText">
    <w:name w:val="Balloon Text"/>
    <w:basedOn w:val="Normal"/>
    <w:link w:val="BalloonTextChar"/>
    <w:uiPriority w:val="99"/>
    <w:semiHidden/>
    <w:unhideWhenUsed/>
    <w:rsid w:val="000A4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D56"/>
    <w:rPr>
      <w:rFonts w:ascii="Segoe UI" w:hAnsi="Segoe UI" w:cs="Segoe UI"/>
      <w:sz w:val="18"/>
      <w:szCs w:val="18"/>
    </w:rPr>
  </w:style>
  <w:style w:type="table" w:customStyle="1" w:styleId="TableGrid1">
    <w:name w:val="Table Grid1"/>
    <w:basedOn w:val="TableNormal"/>
    <w:next w:val="TableGrid"/>
    <w:uiPriority w:val="59"/>
    <w:rsid w:val="00A00BC4"/>
    <w:pPr>
      <w:spacing w:after="0" w:line="240" w:lineRule="auto"/>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nhideWhenUsed/>
    <w:rsid w:val="009A2F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59"/>
    <w:rsid w:val="009A2FA5"/>
    <w:pPr>
      <w:spacing w:after="0" w:line="240" w:lineRule="auto"/>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54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5412"/>
    <w:rPr>
      <w:color w:val="0000FF"/>
      <w:u w:val="single"/>
    </w:rPr>
  </w:style>
  <w:style w:type="table" w:styleId="TableGrid">
    <w:name w:val="Table Grid"/>
    <w:basedOn w:val="TableNormal"/>
    <w:uiPriority w:val="59"/>
    <w:rsid w:val="00313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838D5"/>
    <w:pPr>
      <w:ind w:left="720"/>
      <w:contextualSpacing/>
    </w:pPr>
  </w:style>
  <w:style w:type="paragraph" w:styleId="BalloonText">
    <w:name w:val="Balloon Text"/>
    <w:basedOn w:val="Normal"/>
    <w:link w:val="BalloonTextChar"/>
    <w:uiPriority w:val="99"/>
    <w:semiHidden/>
    <w:unhideWhenUsed/>
    <w:rsid w:val="000A4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D56"/>
    <w:rPr>
      <w:rFonts w:ascii="Segoe UI" w:hAnsi="Segoe UI" w:cs="Segoe UI"/>
      <w:sz w:val="18"/>
      <w:szCs w:val="18"/>
    </w:rPr>
  </w:style>
  <w:style w:type="table" w:customStyle="1" w:styleId="TableGrid1">
    <w:name w:val="Table Grid1"/>
    <w:basedOn w:val="TableNormal"/>
    <w:next w:val="TableGrid"/>
    <w:uiPriority w:val="59"/>
    <w:rsid w:val="00A00BC4"/>
    <w:pPr>
      <w:spacing w:after="0" w:line="240" w:lineRule="auto"/>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nhideWhenUsed/>
    <w:rsid w:val="009A2F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59"/>
    <w:rsid w:val="009A2FA5"/>
    <w:pPr>
      <w:spacing w:after="0" w:line="240" w:lineRule="auto"/>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137631">
      <w:bodyDiv w:val="1"/>
      <w:marLeft w:val="0"/>
      <w:marRight w:val="0"/>
      <w:marTop w:val="0"/>
      <w:marBottom w:val="0"/>
      <w:divBdr>
        <w:top w:val="none" w:sz="0" w:space="0" w:color="auto"/>
        <w:left w:val="none" w:sz="0" w:space="0" w:color="auto"/>
        <w:bottom w:val="none" w:sz="0" w:space="0" w:color="auto"/>
        <w:right w:val="none" w:sz="0" w:space="0" w:color="auto"/>
      </w:divBdr>
    </w:div>
    <w:div w:id="214257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thong-tu-lien-tich-52-2015-ttlt-bldtbxh-bca-btc-che-do-nguoi-tham-gia-phong-chay-chua-chay-48ca7.html" TargetMode="External"/><Relationship Id="rId13" Type="http://schemas.openxmlformats.org/officeDocument/2006/relationships/hyperlink" Target="https://thukyluat.vn/vb/thong-tu-lien-tich-52-2015-ttlt-bldtbxh-bca-btc-che-do-nguoi-tham-gia-phong-chay-chua-chay-48ca7.html" TargetMode="External"/><Relationship Id="rId3" Type="http://schemas.microsoft.com/office/2007/relationships/stylesWithEffects" Target="stylesWithEffects.xml"/><Relationship Id="rId7" Type="http://schemas.openxmlformats.org/officeDocument/2006/relationships/hyperlink" Target="https://thukyluat.vn/vb/thong-tu-lien-tich-52-2015-ttlt-bldtbxh-bca-btc-che-do-nguoi-tham-gia-phong-chay-chua-chay-48ca7.html" TargetMode="External"/><Relationship Id="rId12" Type="http://schemas.openxmlformats.org/officeDocument/2006/relationships/hyperlink" Target="https://thukyluat.vn/vb/thong-tu-lien-tich-52-2015-ttlt-bldtbxh-bca-btc-che-do-nguoi-tham-gia-phong-chay-chua-chay-48ca7.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thukyluat.vn/vb/nghi-dinh-79-2014-nd-cp-huong-dan-luat-phong-chua-chay-va-luat-phong-hua-chay-sua-doi-3b0fa.html" TargetMode="External"/><Relationship Id="rId11" Type="http://schemas.openxmlformats.org/officeDocument/2006/relationships/hyperlink" Target="https://thukyluat.vn/vb/thong-tu-lien-tich-52-2015-ttlt-bldtbxh-bca-btc-che-do-nguoi-tham-gia-phong-chay-chua-chay-48ca7.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kyluat.vn/vb/thong-tu-lien-tich-52-2015-ttlt-bldtbxh-bca-btc-che-do-nguoi-tham-gia-phong-chay-chua-chay-48ca7.html" TargetMode="External"/><Relationship Id="rId4" Type="http://schemas.openxmlformats.org/officeDocument/2006/relationships/settings" Target="settings.xml"/><Relationship Id="rId9" Type="http://schemas.openxmlformats.org/officeDocument/2006/relationships/hyperlink" Target="https://thukyluat.vn/vb/thong-tu-lien-tich-52-2015-ttlt-bldtbxh-bca-btc-che-do-nguoi-tham-gia-phong-chay-chua-chay-48ca7.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281F-1403-40B0-98BB-464CBF00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16</Pages>
  <Words>5518</Words>
  <Characters>31456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21AK22</cp:lastModifiedBy>
  <cp:revision>162</cp:revision>
  <cp:lastPrinted>2021-03-16T02:27:00Z</cp:lastPrinted>
  <dcterms:created xsi:type="dcterms:W3CDTF">2020-08-26T03:47:00Z</dcterms:created>
  <dcterms:modified xsi:type="dcterms:W3CDTF">2021-07-14T09:34:00Z</dcterms:modified>
</cp:coreProperties>
</file>