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4A0" w:firstRow="1" w:lastRow="0" w:firstColumn="1" w:lastColumn="0" w:noHBand="0" w:noVBand="1"/>
      </w:tblPr>
      <w:tblGrid>
        <w:gridCol w:w="3153"/>
        <w:gridCol w:w="6203"/>
      </w:tblGrid>
      <w:tr w:rsidR="00ED59DC" w:rsidRPr="004E2AA8" w:rsidTr="00F2060F">
        <w:trPr>
          <w:trHeight w:val="570"/>
        </w:trPr>
        <w:tc>
          <w:tcPr>
            <w:tcW w:w="3153" w:type="dxa"/>
            <w:shd w:val="clear" w:color="auto" w:fill="auto"/>
          </w:tcPr>
          <w:p w:rsidR="00ED59DC" w:rsidRPr="004E2AA8" w:rsidRDefault="00ED59DC" w:rsidP="00F2060F">
            <w:pPr>
              <w:spacing w:after="0" w:line="320" w:lineRule="exact"/>
              <w:jc w:val="center"/>
              <w:rPr>
                <w:rFonts w:ascii="Times New Roman" w:hAnsi="Times New Roman" w:cs="Times New Roman"/>
                <w:b/>
                <w:sz w:val="26"/>
                <w:szCs w:val="26"/>
              </w:rPr>
            </w:pPr>
            <w:r>
              <w:rPr>
                <w:rFonts w:ascii="Times New Roman" w:hAnsi="Times New Roman" w:cs="Times New Roman"/>
                <w:b/>
                <w:sz w:val="26"/>
                <w:szCs w:val="26"/>
              </w:rPr>
              <w:t>ỦY</w:t>
            </w:r>
            <w:r w:rsidRPr="004E2AA8">
              <w:rPr>
                <w:rFonts w:ascii="Times New Roman" w:hAnsi="Times New Roman" w:cs="Times New Roman"/>
                <w:b/>
                <w:sz w:val="26"/>
                <w:szCs w:val="26"/>
              </w:rPr>
              <w:t xml:space="preserve"> BAN NHÂN DÂN</w:t>
            </w:r>
          </w:p>
          <w:p w:rsidR="00ED59DC" w:rsidRPr="004E2AA8" w:rsidRDefault="00ED59DC" w:rsidP="00F2060F">
            <w:pPr>
              <w:spacing w:after="0" w:line="320" w:lineRule="exact"/>
              <w:jc w:val="center"/>
              <w:rPr>
                <w:rFonts w:ascii="Times New Roman" w:hAnsi="Times New Roman" w:cs="Times New Roman"/>
                <w:bCs/>
                <w:sz w:val="28"/>
                <w:szCs w:val="26"/>
              </w:rPr>
            </w:pPr>
            <w:r w:rsidRPr="004E2AA8">
              <w:rPr>
                <w:rFonts w:ascii="Times New Roman" w:hAnsi="Times New Roman" w:cs="Times New Roman"/>
                <w:b/>
                <w:sz w:val="26"/>
                <w:szCs w:val="26"/>
              </w:rPr>
              <w:t xml:space="preserve"> TỈNH SƠN LA</w:t>
            </w:r>
          </w:p>
        </w:tc>
        <w:tc>
          <w:tcPr>
            <w:tcW w:w="6203" w:type="dxa"/>
            <w:shd w:val="clear" w:color="auto" w:fill="auto"/>
          </w:tcPr>
          <w:p w:rsidR="00ED59DC" w:rsidRPr="004E2AA8" w:rsidRDefault="00ED59DC" w:rsidP="00F2060F">
            <w:pPr>
              <w:spacing w:after="0" w:line="320" w:lineRule="exact"/>
              <w:jc w:val="center"/>
              <w:rPr>
                <w:rFonts w:ascii="Times New Roman" w:hAnsi="Times New Roman" w:cs="Times New Roman"/>
                <w:b/>
                <w:sz w:val="26"/>
                <w:szCs w:val="26"/>
              </w:rPr>
            </w:pPr>
            <w:r w:rsidRPr="004E2AA8">
              <w:rPr>
                <w:rFonts w:ascii="Times New Roman" w:hAnsi="Times New Roman" w:cs="Times New Roman"/>
                <w:b/>
                <w:sz w:val="26"/>
                <w:szCs w:val="26"/>
              </w:rPr>
              <w:t>CỘNG HOÀ XÃ HỘI CHỦ NGHĨA VIỆT NAM</w:t>
            </w:r>
          </w:p>
          <w:p w:rsidR="00ED59DC" w:rsidRPr="00D07CFA" w:rsidRDefault="00ED59DC" w:rsidP="00F2060F">
            <w:pPr>
              <w:keepNext/>
              <w:spacing w:after="0" w:line="320" w:lineRule="exact"/>
              <w:jc w:val="center"/>
              <w:outlineLvl w:val="1"/>
              <w:rPr>
                <w:rFonts w:ascii="Times New Roman" w:hAnsi="Times New Roman" w:cs="Times New Roman"/>
                <w:b/>
                <w:bCs/>
                <w:sz w:val="28"/>
                <w:szCs w:val="28"/>
              </w:rPr>
            </w:pPr>
            <w:r w:rsidRPr="009413DA">
              <w:rPr>
                <w:rFonts w:ascii="Times New Roman" w:hAnsi="Times New Roman" w:cs="Times New Roman"/>
                <w:b/>
                <w:bCs/>
                <w:iCs/>
                <w:sz w:val="28"/>
                <w:szCs w:val="28"/>
                <w:u w:color="000000"/>
              </w:rPr>
              <w:t>Độc lập - Tự do - Hạnh phúc</w:t>
            </w:r>
          </w:p>
        </w:tc>
      </w:tr>
      <w:tr w:rsidR="00ED59DC" w:rsidRPr="00ED59DC" w:rsidTr="00F2060F">
        <w:trPr>
          <w:trHeight w:val="632"/>
        </w:trPr>
        <w:tc>
          <w:tcPr>
            <w:tcW w:w="3153" w:type="dxa"/>
            <w:shd w:val="clear" w:color="auto" w:fill="auto"/>
            <w:vAlign w:val="bottom"/>
          </w:tcPr>
          <w:p w:rsidR="00ED59DC" w:rsidRPr="004E2AA8" w:rsidRDefault="00ED59DC" w:rsidP="00F2060F">
            <w:pPr>
              <w:keepNext/>
              <w:spacing w:before="120" w:after="120" w:line="240" w:lineRule="auto"/>
              <w:jc w:val="center"/>
              <w:outlineLvl w:val="2"/>
              <w:rPr>
                <w:rFonts w:ascii="Times New Roman" w:hAnsi="Times New Roman" w:cs="Times New Roman"/>
                <w:b/>
                <w:sz w:val="28"/>
                <w:szCs w:val="28"/>
              </w:rPr>
            </w:pPr>
            <w:r w:rsidRPr="004E2AA8">
              <w:rPr>
                <w:rFonts w:ascii="Times New Roman" w:hAnsi="Times New Roman" w:cs="Times New Roman"/>
                <w:b/>
                <w:noProof/>
                <w:sz w:val="28"/>
                <w:szCs w:val="28"/>
                <w:lang w:val="vi-VN" w:eastAsia="vi-VN"/>
              </w:rPr>
              <mc:AlternateContent>
                <mc:Choice Requires="wps">
                  <w:drawing>
                    <wp:anchor distT="0" distB="0" distL="114300" distR="114300" simplePos="0" relativeHeight="251660288" behindDoc="0" locked="0" layoutInCell="1" allowOverlap="1" wp14:anchorId="5F76B60D" wp14:editId="6832F81F">
                      <wp:simplePos x="0" y="0"/>
                      <wp:positionH relativeFrom="column">
                        <wp:posOffset>793750</wp:posOffset>
                      </wp:positionH>
                      <wp:positionV relativeFrom="paragraph">
                        <wp:posOffset>-28575</wp:posOffset>
                      </wp:positionV>
                      <wp:extent cx="467995" cy="0"/>
                      <wp:effectExtent l="0" t="0" r="27305" b="19050"/>
                      <wp:wrapNone/>
                      <wp:docPr id="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pt,-2.25pt" to="99.3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quI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"/>
                  </w:pict>
                </mc:Fallback>
              </mc:AlternateContent>
            </w:r>
            <w:r w:rsidRPr="004E2AA8">
              <w:rPr>
                <w:rFonts w:ascii="Times New Roman" w:hAnsi="Times New Roman" w:cs="Times New Roman"/>
                <w:bCs/>
                <w:sz w:val="28"/>
                <w:szCs w:val="28"/>
              </w:rPr>
              <w:t>Số</w:t>
            </w:r>
            <w:r>
              <w:rPr>
                <w:rFonts w:ascii="Times New Roman" w:hAnsi="Times New Roman" w:cs="Times New Roman"/>
                <w:bCs/>
                <w:sz w:val="28"/>
                <w:szCs w:val="28"/>
              </w:rPr>
              <w:t>: 34</w:t>
            </w:r>
            <w:r w:rsidRPr="004E2AA8">
              <w:rPr>
                <w:rFonts w:ascii="Times New Roman" w:hAnsi="Times New Roman" w:cs="Times New Roman"/>
                <w:b/>
                <w:bCs/>
                <w:sz w:val="28"/>
                <w:szCs w:val="28"/>
              </w:rPr>
              <w:t>/</w:t>
            </w:r>
            <w:r w:rsidRPr="004E2AA8">
              <w:rPr>
                <w:rFonts w:ascii="Times New Roman" w:hAnsi="Times New Roman" w:cs="Times New Roman"/>
                <w:bCs/>
                <w:sz w:val="28"/>
                <w:szCs w:val="28"/>
              </w:rPr>
              <w:t>202</w:t>
            </w:r>
            <w:r>
              <w:rPr>
                <w:rFonts w:ascii="Times New Roman" w:hAnsi="Times New Roman" w:cs="Times New Roman"/>
                <w:bCs/>
                <w:sz w:val="28"/>
                <w:szCs w:val="28"/>
              </w:rPr>
              <w:t>4</w:t>
            </w:r>
            <w:r w:rsidRPr="004E2AA8">
              <w:rPr>
                <w:rFonts w:ascii="Times New Roman" w:hAnsi="Times New Roman" w:cs="Times New Roman"/>
                <w:bCs/>
                <w:sz w:val="28"/>
                <w:szCs w:val="28"/>
              </w:rPr>
              <w:t>/QĐ-UBND</w:t>
            </w:r>
          </w:p>
        </w:tc>
        <w:tc>
          <w:tcPr>
            <w:tcW w:w="6203" w:type="dxa"/>
            <w:shd w:val="clear" w:color="auto" w:fill="auto"/>
            <w:vAlign w:val="bottom"/>
          </w:tcPr>
          <w:p w:rsidR="00ED59DC" w:rsidRPr="00D07CFA" w:rsidRDefault="00ED59DC" w:rsidP="00F2060F">
            <w:pPr>
              <w:spacing w:before="120" w:after="120" w:line="240" w:lineRule="auto"/>
              <w:jc w:val="center"/>
              <w:rPr>
                <w:rFonts w:ascii="Times New Roman" w:hAnsi="Times New Roman" w:cs="Times New Roman"/>
                <w:b/>
                <w:sz w:val="28"/>
                <w:szCs w:val="28"/>
                <w:lang w:val="fr-FR"/>
              </w:rPr>
            </w:pPr>
            <w:r w:rsidRPr="009413DA">
              <w:rPr>
                <w:rFonts w:ascii="Times New Roman" w:hAnsi="Times New Roman" w:cs="Times New Roman"/>
                <w:noProof/>
                <w:sz w:val="28"/>
                <w:szCs w:val="28"/>
                <w:lang w:val="vi-VN" w:eastAsia="vi-VN"/>
              </w:rPr>
              <mc:AlternateContent>
                <mc:Choice Requires="wps">
                  <w:drawing>
                    <wp:anchor distT="0" distB="0" distL="114300" distR="114300" simplePos="0" relativeHeight="251661312" behindDoc="0" locked="0" layoutInCell="1" allowOverlap="1" wp14:anchorId="0665B095" wp14:editId="0633E626">
                      <wp:simplePos x="0" y="0"/>
                      <wp:positionH relativeFrom="column">
                        <wp:posOffset>860425</wp:posOffset>
                      </wp:positionH>
                      <wp:positionV relativeFrom="paragraph">
                        <wp:posOffset>-28575</wp:posOffset>
                      </wp:positionV>
                      <wp:extent cx="2159635" cy="0"/>
                      <wp:effectExtent l="0" t="0" r="12065" b="19050"/>
                      <wp:wrapNone/>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75pt,-2.25pt" to="237.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8X1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"/>
                  </w:pict>
                </mc:Fallback>
              </mc:AlternateContent>
            </w:r>
            <w:r w:rsidRPr="00D07CFA">
              <w:rPr>
                <w:rFonts w:ascii="Times New Roman" w:hAnsi="Times New Roman" w:cs="Times New Roman"/>
                <w:i/>
                <w:sz w:val="28"/>
                <w:szCs w:val="28"/>
                <w:lang w:val="fr-FR"/>
              </w:rPr>
              <w:t xml:space="preserve">Sơn La, ngày </w:t>
            </w:r>
            <w:r>
              <w:rPr>
                <w:rFonts w:ascii="Times New Roman" w:hAnsi="Times New Roman" w:cs="Times New Roman"/>
                <w:i/>
                <w:sz w:val="28"/>
                <w:szCs w:val="28"/>
                <w:lang w:val="fr-FR"/>
              </w:rPr>
              <w:t>24</w:t>
            </w:r>
            <w:r w:rsidRPr="00D07CFA">
              <w:rPr>
                <w:rFonts w:ascii="Times New Roman" w:hAnsi="Times New Roman" w:cs="Times New Roman"/>
                <w:i/>
                <w:sz w:val="28"/>
                <w:szCs w:val="28"/>
                <w:lang w:val="fr-FR"/>
              </w:rPr>
              <w:t xml:space="preserve"> tháng 9 năm 2024</w:t>
            </w:r>
          </w:p>
        </w:tc>
      </w:tr>
    </w:tbl>
    <w:p w:rsidR="00ED59DC" w:rsidRPr="00D07CFA" w:rsidRDefault="00ED59DC" w:rsidP="00ED59DC">
      <w:pPr>
        <w:spacing w:after="0" w:line="240" w:lineRule="auto"/>
        <w:rPr>
          <w:rFonts w:ascii="Times New Roman" w:hAnsi="Times New Roman" w:cs="Times New Roman"/>
          <w:lang w:val="fr-FR"/>
        </w:rPr>
      </w:pPr>
    </w:p>
    <w:p w:rsidR="00ED59DC" w:rsidRPr="006A5DA4" w:rsidRDefault="00ED59DC" w:rsidP="00ED59DC">
      <w:pPr>
        <w:keepNext/>
        <w:spacing w:after="0" w:line="240" w:lineRule="auto"/>
        <w:jc w:val="center"/>
        <w:outlineLvl w:val="2"/>
        <w:rPr>
          <w:rFonts w:ascii="Times New Roman" w:hAnsi="Times New Roman" w:cs="Times New Roman"/>
          <w:b/>
          <w:bCs/>
          <w:sz w:val="28"/>
          <w:szCs w:val="28"/>
          <w:lang w:val="fr-FR"/>
        </w:rPr>
      </w:pPr>
      <w:r w:rsidRPr="006A5DA4">
        <w:rPr>
          <w:rFonts w:ascii="Times New Roman" w:hAnsi="Times New Roman" w:cs="Times New Roman"/>
          <w:b/>
          <w:bCs/>
          <w:sz w:val="28"/>
          <w:szCs w:val="28"/>
          <w:lang w:val="fr-FR"/>
        </w:rPr>
        <w:t>QUYẾT ĐỊNH</w:t>
      </w:r>
    </w:p>
    <w:p w:rsidR="00ED59DC" w:rsidRPr="00D07CFA" w:rsidRDefault="00ED59DC" w:rsidP="00ED59DC">
      <w:pPr>
        <w:spacing w:after="0" w:line="240" w:lineRule="auto"/>
        <w:jc w:val="center"/>
        <w:rPr>
          <w:rFonts w:ascii="Times New Roman" w:hAnsi="Times New Roman" w:cs="Times New Roman"/>
          <w:b/>
          <w:bCs/>
          <w:iCs/>
          <w:color w:val="000000" w:themeColor="text1"/>
          <w:sz w:val="28"/>
          <w:szCs w:val="28"/>
          <w:lang w:val="fr-FR"/>
        </w:rPr>
      </w:pPr>
      <w:r w:rsidRPr="00EB54A6">
        <w:rPr>
          <w:rFonts w:ascii="Times New Roman" w:hAnsi="Times New Roman" w:cs="Times New Roman"/>
          <w:b/>
          <w:bCs/>
          <w:color w:val="000000" w:themeColor="text1"/>
          <w:spacing w:val="-2"/>
          <w:sz w:val="28"/>
          <w:szCs w:val="28"/>
          <w:lang w:val="nl-NL"/>
        </w:rPr>
        <w:t xml:space="preserve">Về việc bãi bỏ Quyết định số 26/2020/QĐ-UBND ngày 29/6/2020 của </w:t>
      </w:r>
      <w:r>
        <w:rPr>
          <w:rFonts w:ascii="Times New Roman" w:hAnsi="Times New Roman" w:cs="Times New Roman"/>
          <w:b/>
          <w:bCs/>
          <w:color w:val="000000" w:themeColor="text1"/>
          <w:spacing w:val="-2"/>
          <w:sz w:val="28"/>
          <w:szCs w:val="28"/>
          <w:lang w:val="nl-NL"/>
        </w:rPr>
        <w:t>UBND</w:t>
      </w:r>
      <w:r w:rsidRPr="00EB54A6">
        <w:rPr>
          <w:rFonts w:ascii="Times New Roman" w:hAnsi="Times New Roman" w:cs="Times New Roman"/>
          <w:b/>
          <w:bCs/>
          <w:color w:val="000000" w:themeColor="text1"/>
          <w:spacing w:val="-2"/>
          <w:sz w:val="28"/>
          <w:szCs w:val="28"/>
          <w:lang w:val="nl-NL"/>
        </w:rPr>
        <w:t xml:space="preserve"> tỉnh ban hành quy định về hình thức đào tạo; nội dung và phương án tổ chức sát hạch lái xe mô tô hạng A1 cho đồng bào</w:t>
      </w:r>
      <w:r>
        <w:rPr>
          <w:rFonts w:ascii="Times New Roman" w:hAnsi="Times New Roman" w:cs="Times New Roman"/>
          <w:b/>
          <w:bCs/>
          <w:color w:val="000000" w:themeColor="text1"/>
          <w:spacing w:val="-2"/>
          <w:sz w:val="28"/>
          <w:szCs w:val="28"/>
          <w:lang w:val="nl-NL"/>
        </w:rPr>
        <w:t xml:space="preserve"> </w:t>
      </w:r>
      <w:r w:rsidRPr="00EB54A6">
        <w:rPr>
          <w:rFonts w:ascii="Times New Roman" w:hAnsi="Times New Roman" w:cs="Times New Roman"/>
          <w:b/>
          <w:bCs/>
          <w:color w:val="000000" w:themeColor="text1"/>
          <w:spacing w:val="-2"/>
          <w:sz w:val="28"/>
          <w:szCs w:val="28"/>
          <w:lang w:val="nl-NL"/>
        </w:rPr>
        <w:t>dân tộc thiểu số không biết đọc, viết tiếng Việt trên địa bàn tỉnh Sơn La</w:t>
      </w:r>
    </w:p>
    <w:p w:rsidR="00ED59DC" w:rsidRPr="00D07CFA" w:rsidRDefault="00ED59DC" w:rsidP="00ED59DC">
      <w:pPr>
        <w:widowControl w:val="0"/>
        <w:spacing w:after="0" w:line="240" w:lineRule="auto"/>
        <w:jc w:val="center"/>
        <w:rPr>
          <w:rFonts w:ascii="Times New Roman" w:hAnsi="Times New Roman" w:cs="Times New Roman"/>
          <w:sz w:val="28"/>
          <w:szCs w:val="28"/>
          <w:lang w:val="fr-FR"/>
        </w:rPr>
      </w:pPr>
      <w:r w:rsidRPr="006A5DA4">
        <w:rPr>
          <w:rFonts w:ascii="Times New Roman" w:hAnsi="Times New Roman" w:cs="Times New Roman"/>
          <w:b/>
          <w:noProof/>
          <w:sz w:val="28"/>
          <w:szCs w:val="28"/>
          <w:lang w:val="vi-VN" w:eastAsia="vi-VN"/>
        </w:rPr>
        <mc:AlternateContent>
          <mc:Choice Requires="wps">
            <w:drawing>
              <wp:anchor distT="0" distB="0" distL="114300" distR="114300" simplePos="0" relativeHeight="251659264" behindDoc="0" locked="0" layoutInCell="1" allowOverlap="1" wp14:anchorId="42C1CC6A" wp14:editId="1FCBCF22">
                <wp:simplePos x="0" y="0"/>
                <wp:positionH relativeFrom="column">
                  <wp:posOffset>2463165</wp:posOffset>
                </wp:positionH>
                <wp:positionV relativeFrom="paragraph">
                  <wp:posOffset>46355</wp:posOffset>
                </wp:positionV>
                <wp:extent cx="864000" cy="0"/>
                <wp:effectExtent l="0" t="0" r="12700" b="1905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95pt,3.65pt" to="262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p9uEgIAACg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"/>
            </w:pict>
          </mc:Fallback>
        </mc:AlternateContent>
      </w:r>
    </w:p>
    <w:p w:rsidR="00ED59DC" w:rsidRPr="00D07CFA" w:rsidRDefault="00ED59DC" w:rsidP="00ED59DC">
      <w:pPr>
        <w:spacing w:before="120" w:after="180" w:line="240" w:lineRule="auto"/>
        <w:jc w:val="center"/>
        <w:rPr>
          <w:rFonts w:ascii="Times New Roman" w:hAnsi="Times New Roman" w:cs="Times New Roman"/>
          <w:b/>
          <w:sz w:val="28"/>
          <w:szCs w:val="28"/>
          <w:lang w:val="fr-FR"/>
        </w:rPr>
      </w:pPr>
      <w:r w:rsidRPr="00D07CFA">
        <w:rPr>
          <w:rFonts w:ascii="Times New Roman" w:hAnsi="Times New Roman" w:cs="Times New Roman"/>
          <w:b/>
          <w:sz w:val="28"/>
          <w:szCs w:val="28"/>
          <w:lang w:val="fr-FR"/>
        </w:rPr>
        <w:t>ỦY BAN NHÂN DÂN TỈNH SƠN LA</w:t>
      </w:r>
    </w:p>
    <w:p w:rsidR="00ED59DC" w:rsidRPr="00D07CFA" w:rsidRDefault="00ED59DC" w:rsidP="00ED59DC">
      <w:pPr>
        <w:spacing w:before="120" w:after="0" w:line="240" w:lineRule="auto"/>
        <w:ind w:firstLine="720"/>
        <w:jc w:val="both"/>
        <w:rPr>
          <w:rFonts w:ascii="Times New Roman" w:eastAsia="Calibri" w:hAnsi="Times New Roman" w:cs="Times New Roman"/>
          <w:i/>
          <w:iCs/>
          <w:color w:val="000000" w:themeColor="text1"/>
          <w:sz w:val="28"/>
          <w:szCs w:val="28"/>
          <w:lang w:val="fr-FR"/>
        </w:rPr>
      </w:pPr>
      <w:r w:rsidRPr="00D07CFA">
        <w:rPr>
          <w:rFonts w:ascii="Times New Roman" w:eastAsia="Calibri" w:hAnsi="Times New Roman" w:cs="Times New Roman"/>
          <w:i/>
          <w:iCs/>
          <w:color w:val="000000" w:themeColor="text1"/>
          <w:sz w:val="28"/>
          <w:szCs w:val="28"/>
          <w:lang w:val="fr-FR"/>
        </w:rPr>
        <w:t xml:space="preserve">Căn cứ Luật Tổ chức </w:t>
      </w:r>
      <w:r>
        <w:rPr>
          <w:rFonts w:ascii="Times New Roman" w:eastAsia="Calibri" w:hAnsi="Times New Roman" w:cs="Times New Roman"/>
          <w:i/>
          <w:iCs/>
          <w:color w:val="000000" w:themeColor="text1"/>
          <w:sz w:val="28"/>
          <w:szCs w:val="28"/>
          <w:lang w:val="fr-FR"/>
        </w:rPr>
        <w:t>C</w:t>
      </w:r>
      <w:r w:rsidRPr="00D07CFA">
        <w:rPr>
          <w:rFonts w:ascii="Times New Roman" w:eastAsia="Calibri" w:hAnsi="Times New Roman" w:cs="Times New Roman"/>
          <w:i/>
          <w:iCs/>
          <w:color w:val="000000" w:themeColor="text1"/>
          <w:sz w:val="28"/>
          <w:szCs w:val="28"/>
          <w:lang w:val="fr-FR"/>
        </w:rPr>
        <w:t xml:space="preserve">hính quyền địa phương ngày 19 tháng 6 năm 2015; Luật </w:t>
      </w:r>
      <w:r>
        <w:rPr>
          <w:rFonts w:ascii="Times New Roman" w:eastAsia="Calibri" w:hAnsi="Times New Roman" w:cs="Times New Roman"/>
          <w:i/>
          <w:iCs/>
          <w:color w:val="000000" w:themeColor="text1"/>
          <w:sz w:val="28"/>
          <w:szCs w:val="28"/>
          <w:lang w:val="fr-FR"/>
        </w:rPr>
        <w:t>S</w:t>
      </w:r>
      <w:r w:rsidRPr="00D07CFA">
        <w:rPr>
          <w:rFonts w:ascii="Times New Roman" w:eastAsia="Calibri" w:hAnsi="Times New Roman" w:cs="Times New Roman"/>
          <w:i/>
          <w:iCs/>
          <w:color w:val="000000" w:themeColor="text1"/>
          <w:sz w:val="28"/>
          <w:szCs w:val="28"/>
          <w:lang w:val="fr-FR"/>
        </w:rPr>
        <w:t xml:space="preserve">ửa đổi, bổ sung một số điều của Luật Tổ chức Chính phủ và Luật Tổ chức </w:t>
      </w:r>
      <w:r>
        <w:rPr>
          <w:rFonts w:ascii="Times New Roman" w:eastAsia="Calibri" w:hAnsi="Times New Roman" w:cs="Times New Roman"/>
          <w:i/>
          <w:iCs/>
          <w:color w:val="000000" w:themeColor="text1"/>
          <w:sz w:val="28"/>
          <w:szCs w:val="28"/>
          <w:lang w:val="fr-FR"/>
        </w:rPr>
        <w:t>C</w:t>
      </w:r>
      <w:r w:rsidRPr="00D07CFA">
        <w:rPr>
          <w:rFonts w:ascii="Times New Roman" w:eastAsia="Calibri" w:hAnsi="Times New Roman" w:cs="Times New Roman"/>
          <w:i/>
          <w:iCs/>
          <w:color w:val="000000" w:themeColor="text1"/>
          <w:sz w:val="28"/>
          <w:szCs w:val="28"/>
          <w:lang w:val="fr-FR"/>
        </w:rPr>
        <w:t>hính quyền địa phương ngày 22 tháng 11 năm 2019;</w:t>
      </w:r>
    </w:p>
    <w:p w:rsidR="00ED59DC" w:rsidRPr="00D07CFA" w:rsidRDefault="00ED59DC" w:rsidP="00ED59DC">
      <w:pPr>
        <w:spacing w:before="120" w:after="0" w:line="240" w:lineRule="auto"/>
        <w:ind w:firstLine="720"/>
        <w:jc w:val="both"/>
        <w:rPr>
          <w:rFonts w:ascii="Times New Roman" w:eastAsia="Calibri" w:hAnsi="Times New Roman" w:cs="Times New Roman"/>
          <w:i/>
          <w:iCs/>
          <w:color w:val="000000" w:themeColor="text1"/>
          <w:sz w:val="28"/>
          <w:szCs w:val="28"/>
          <w:lang w:val="fr-FR"/>
        </w:rPr>
      </w:pPr>
      <w:r w:rsidRPr="00A10DBF">
        <w:rPr>
          <w:rFonts w:ascii="Times New Roman" w:eastAsia="Calibri" w:hAnsi="Times New Roman" w:cs="Times New Roman"/>
          <w:i/>
          <w:iCs/>
          <w:color w:val="000000" w:themeColor="text1"/>
          <w:spacing w:val="-6"/>
          <w:sz w:val="28"/>
          <w:szCs w:val="28"/>
          <w:lang w:val="fr-FR"/>
        </w:rPr>
        <w:t>Căn cứ Luật Ban hành văn bản quy phạm pháp luật ngày 22 tháng 6 năm 2015;</w:t>
      </w:r>
      <w:r w:rsidRPr="00D07CFA">
        <w:rPr>
          <w:rFonts w:ascii="Times New Roman" w:eastAsia="Calibri" w:hAnsi="Times New Roman" w:cs="Times New Roman"/>
          <w:i/>
          <w:iCs/>
          <w:color w:val="000000" w:themeColor="text1"/>
          <w:sz w:val="28"/>
          <w:szCs w:val="28"/>
          <w:lang w:val="fr-FR"/>
        </w:rPr>
        <w:t xml:space="preserve"> Luật </w:t>
      </w:r>
      <w:r>
        <w:rPr>
          <w:rFonts w:ascii="Times New Roman" w:eastAsia="Calibri" w:hAnsi="Times New Roman" w:cs="Times New Roman"/>
          <w:i/>
          <w:iCs/>
          <w:color w:val="000000" w:themeColor="text1"/>
          <w:sz w:val="28"/>
          <w:szCs w:val="28"/>
          <w:lang w:val="fr-FR"/>
        </w:rPr>
        <w:t>S</w:t>
      </w:r>
      <w:r w:rsidRPr="00D07CFA">
        <w:rPr>
          <w:rFonts w:ascii="Times New Roman" w:eastAsia="Calibri" w:hAnsi="Times New Roman" w:cs="Times New Roman"/>
          <w:i/>
          <w:iCs/>
          <w:color w:val="000000" w:themeColor="text1"/>
          <w:sz w:val="28"/>
          <w:szCs w:val="28"/>
          <w:lang w:val="fr-FR"/>
        </w:rPr>
        <w:t>ửa đổi, bổ sung một số điều của Luật Ban hành văn bản quy phạm pháp luật ngày 18 tháng 6 năm 2020;</w:t>
      </w:r>
    </w:p>
    <w:p w:rsidR="00ED59DC" w:rsidRPr="00D07CFA" w:rsidRDefault="00ED59DC" w:rsidP="00ED59DC">
      <w:pPr>
        <w:spacing w:before="120" w:after="0" w:line="240" w:lineRule="auto"/>
        <w:ind w:firstLine="720"/>
        <w:jc w:val="both"/>
        <w:rPr>
          <w:rFonts w:ascii="Times New Roman" w:eastAsia="Calibri" w:hAnsi="Times New Roman" w:cs="Times New Roman"/>
          <w:i/>
          <w:iCs/>
          <w:color w:val="000000" w:themeColor="text1"/>
          <w:sz w:val="28"/>
          <w:szCs w:val="28"/>
          <w:lang w:val="fr-FR"/>
        </w:rPr>
      </w:pPr>
      <w:r w:rsidRPr="00D07CFA">
        <w:rPr>
          <w:rFonts w:ascii="Times New Roman" w:eastAsia="Calibri" w:hAnsi="Times New Roman" w:cs="Times New Roman"/>
          <w:i/>
          <w:iCs/>
          <w:color w:val="000000" w:themeColor="text1"/>
          <w:sz w:val="28"/>
          <w:szCs w:val="28"/>
          <w:lang w:val="fr-FR"/>
        </w:rPr>
        <w:t>Căn cứ Luật Giao thông đường bộ ngày 13 tháng 11 năm 2008;</w:t>
      </w:r>
    </w:p>
    <w:p w:rsidR="00ED59DC" w:rsidRPr="00D07CFA" w:rsidRDefault="00ED59DC" w:rsidP="00ED59DC">
      <w:pPr>
        <w:spacing w:before="120" w:after="0" w:line="240" w:lineRule="auto"/>
        <w:ind w:firstLine="720"/>
        <w:jc w:val="both"/>
        <w:rPr>
          <w:rFonts w:ascii="Times New Roman" w:eastAsia="Calibri" w:hAnsi="Times New Roman" w:cs="Times New Roman"/>
          <w:i/>
          <w:iCs/>
          <w:color w:val="000000" w:themeColor="text1"/>
          <w:sz w:val="28"/>
          <w:szCs w:val="28"/>
          <w:lang w:val="fr-FR"/>
        </w:rPr>
      </w:pPr>
      <w:r w:rsidRPr="00D07CFA">
        <w:rPr>
          <w:rFonts w:ascii="Times New Roman" w:eastAsia="Calibri" w:hAnsi="Times New Roman" w:cs="Times New Roman"/>
          <w:i/>
          <w:iCs/>
          <w:color w:val="000000" w:themeColor="text1"/>
          <w:sz w:val="28"/>
          <w:szCs w:val="28"/>
          <w:lang w:val="fr-FR"/>
        </w:rPr>
        <w:t>Căn cứ Nghị định số 34/2016/NĐ-CP ngày 14 tháng 5 năm 2016 của Chính phủ quy định chi tiết một số điều và biện pháp thi hành Luật Ban hành văn bản quy phạm pháp luật; Nghị định số 154/2020/NĐ-CP ngày 31 tháng 12 năm 2020 của Chính phủ về sửa đổi, bổ sung một số điều của Nghị định số 34/2016/NĐ-CP ngày 14 tháng 5 năm 2016 của Chính phủ quy định chi tiết một số điều và biện pháp thi hành Luật Ban hành văn bản quy phạm pháp luật;</w:t>
      </w:r>
    </w:p>
    <w:p w:rsidR="00ED59DC" w:rsidRPr="00D07CFA" w:rsidRDefault="00ED59DC" w:rsidP="00ED59DC">
      <w:pPr>
        <w:spacing w:before="120" w:after="0" w:line="240" w:lineRule="auto"/>
        <w:ind w:firstLine="720"/>
        <w:jc w:val="both"/>
        <w:rPr>
          <w:rFonts w:ascii="Times New Roman" w:eastAsia="Calibri" w:hAnsi="Times New Roman" w:cs="Times New Roman"/>
          <w:i/>
          <w:iCs/>
          <w:color w:val="000000" w:themeColor="text1"/>
          <w:sz w:val="28"/>
          <w:szCs w:val="28"/>
          <w:lang w:val="fr-FR"/>
        </w:rPr>
      </w:pPr>
      <w:r w:rsidRPr="00A10DBF">
        <w:rPr>
          <w:rFonts w:ascii="Times New Roman" w:eastAsia="Calibri" w:hAnsi="Times New Roman" w:cs="Times New Roman"/>
          <w:i/>
          <w:iCs/>
          <w:color w:val="000000" w:themeColor="text1"/>
          <w:sz w:val="28"/>
          <w:szCs w:val="28"/>
          <w:lang w:val="fr-FR"/>
        </w:rPr>
        <w:t xml:space="preserve">Căn cứ Thông tư số 05/2024/TT-BGTVT ngày 31 tháng 3 năm 2024 của Bộ </w:t>
      </w:r>
      <w:r w:rsidRPr="00A10DBF">
        <w:rPr>
          <w:rFonts w:ascii="Times New Roman" w:eastAsia="Calibri" w:hAnsi="Times New Roman" w:cs="Times New Roman"/>
          <w:i/>
          <w:iCs/>
          <w:color w:val="000000" w:themeColor="text1"/>
          <w:spacing w:val="-4"/>
          <w:sz w:val="28"/>
          <w:szCs w:val="28"/>
          <w:lang w:val="fr-FR"/>
        </w:rPr>
        <w:t>Giao thông vận tải sửa đổi, bổ sung một số điều của các Thông tư liên quan đến lĩnh vực vận tải đường bộ, dịch vụ hỗ trợ vận tải đường bộ, phương tiện và người lái;</w:t>
      </w:r>
    </w:p>
    <w:p w:rsidR="00ED59DC" w:rsidRPr="00D07CFA" w:rsidRDefault="00ED59DC" w:rsidP="00ED59DC">
      <w:pPr>
        <w:spacing w:before="120" w:after="0" w:line="240" w:lineRule="auto"/>
        <w:ind w:firstLine="720"/>
        <w:jc w:val="both"/>
        <w:rPr>
          <w:rFonts w:ascii="Times New Roman" w:hAnsi="Times New Roman" w:cs="Times New Roman"/>
          <w:i/>
          <w:iCs/>
          <w:sz w:val="28"/>
          <w:szCs w:val="28"/>
          <w:lang w:val="fr-FR"/>
        </w:rPr>
      </w:pPr>
      <w:r w:rsidRPr="00D07CFA">
        <w:rPr>
          <w:rFonts w:ascii="Times New Roman" w:hAnsi="Times New Roman" w:cs="Times New Roman"/>
          <w:i/>
          <w:iCs/>
          <w:sz w:val="28"/>
          <w:szCs w:val="28"/>
          <w:lang w:val="fr-FR"/>
        </w:rPr>
        <w:t>Theo đề nghị của Giám đốc Sở Giao thông vận tải tại Tờ trình số 2812/TTr-SGTVT ngày 13 tháng 9 năm 2024.</w:t>
      </w:r>
    </w:p>
    <w:p w:rsidR="00ED59DC" w:rsidRPr="00D07CFA" w:rsidRDefault="00ED59DC" w:rsidP="00ED59DC">
      <w:pPr>
        <w:spacing w:before="120" w:after="120" w:line="240" w:lineRule="auto"/>
        <w:jc w:val="center"/>
        <w:rPr>
          <w:rFonts w:ascii="Times New Roman" w:hAnsi="Times New Roman" w:cs="Times New Roman"/>
          <w:b/>
          <w:bCs/>
          <w:sz w:val="28"/>
          <w:szCs w:val="28"/>
          <w:lang w:val="fr-FR"/>
        </w:rPr>
      </w:pPr>
      <w:r w:rsidRPr="00D07CFA">
        <w:rPr>
          <w:rFonts w:ascii="Times New Roman" w:hAnsi="Times New Roman" w:cs="Times New Roman"/>
          <w:b/>
          <w:bCs/>
          <w:sz w:val="28"/>
          <w:szCs w:val="28"/>
          <w:lang w:val="fr-FR"/>
        </w:rPr>
        <w:t>QUYẾT ĐỊNH:</w:t>
      </w:r>
    </w:p>
    <w:p w:rsidR="00ED59DC" w:rsidRPr="00541091" w:rsidRDefault="00ED59DC" w:rsidP="00ED59DC">
      <w:pPr>
        <w:widowControl w:val="0"/>
        <w:spacing w:before="120" w:after="120" w:line="240" w:lineRule="auto"/>
        <w:ind w:firstLine="720"/>
        <w:jc w:val="both"/>
        <w:rPr>
          <w:rFonts w:ascii="Times New Roman" w:hAnsi="Times New Roman" w:cs="Times New Roman"/>
          <w:iCs/>
          <w:color w:val="000000" w:themeColor="text1"/>
          <w:spacing w:val="4"/>
          <w:sz w:val="28"/>
          <w:szCs w:val="28"/>
          <w:lang w:val="fr-FR"/>
        </w:rPr>
      </w:pPr>
      <w:r w:rsidRPr="006A5DA4">
        <w:rPr>
          <w:rFonts w:ascii="Times New Roman" w:hAnsi="Times New Roman" w:cs="Times New Roman"/>
          <w:b/>
          <w:bCs/>
          <w:spacing w:val="4"/>
          <w:sz w:val="28"/>
          <w:szCs w:val="28"/>
          <w:lang w:val="vi-VN"/>
        </w:rPr>
        <w:t>Điều 1</w:t>
      </w:r>
      <w:r w:rsidRPr="006A5DA4">
        <w:rPr>
          <w:rFonts w:ascii="Times New Roman" w:hAnsi="Times New Roman" w:cs="Times New Roman"/>
          <w:b/>
          <w:spacing w:val="4"/>
          <w:sz w:val="28"/>
          <w:szCs w:val="28"/>
          <w:lang w:val="vi-VN"/>
        </w:rPr>
        <w:t>.</w:t>
      </w:r>
      <w:r w:rsidRPr="00D07CFA">
        <w:rPr>
          <w:rFonts w:ascii="Times New Roman" w:hAnsi="Times New Roman" w:cs="Times New Roman"/>
          <w:b/>
          <w:spacing w:val="4"/>
          <w:sz w:val="28"/>
          <w:szCs w:val="28"/>
          <w:lang w:val="fr-FR"/>
        </w:rPr>
        <w:t xml:space="preserve"> </w:t>
      </w:r>
      <w:r w:rsidRPr="00541091">
        <w:rPr>
          <w:rFonts w:ascii="Times New Roman" w:eastAsia="Calibri" w:hAnsi="Times New Roman" w:cs="Times New Roman"/>
          <w:iCs/>
          <w:color w:val="000000"/>
          <w:sz w:val="28"/>
          <w:szCs w:val="28"/>
          <w:lang w:val="fr-FR"/>
        </w:rPr>
        <w:t>Bãi bỏ toàn bộ Quyết định số 26/2020/QĐ-UBND ngày 29 tháng 6 năm 2020 của UBND tỉnh ban hành quy định về hình thức đào tạo; nội dung và phương án tổ chức sát hạch lái xe mô tô hạng A1 cho đồng bào dân tộc thiểu số không biết đọc, viết tiếng Việt trên địa bàn tỉnh Sơn La</w:t>
      </w:r>
    </w:p>
    <w:p w:rsidR="00ED59DC" w:rsidRPr="00D07CFA" w:rsidRDefault="00ED59DC" w:rsidP="00ED59DC">
      <w:pPr>
        <w:widowControl w:val="0"/>
        <w:spacing w:before="120" w:after="120" w:line="240" w:lineRule="auto"/>
        <w:ind w:firstLine="720"/>
        <w:jc w:val="both"/>
        <w:rPr>
          <w:rFonts w:ascii="Times New Roman" w:eastAsia="Calibri" w:hAnsi="Times New Roman" w:cs="Times New Roman"/>
          <w:iCs/>
          <w:color w:val="000000"/>
          <w:spacing w:val="4"/>
          <w:sz w:val="28"/>
          <w:szCs w:val="28"/>
          <w:lang w:val="fr-FR"/>
        </w:rPr>
      </w:pPr>
      <w:r w:rsidRPr="008A26C3">
        <w:rPr>
          <w:rFonts w:ascii="Times New Roman" w:eastAsia="Calibri" w:hAnsi="Times New Roman" w:cs="Times New Roman"/>
          <w:iCs/>
          <w:color w:val="000000"/>
          <w:spacing w:val="-4"/>
          <w:sz w:val="28"/>
          <w:szCs w:val="28"/>
          <w:lang w:val="fr-FR"/>
        </w:rPr>
        <w:t>Bãi bỏ toàn bộ Quyết định số 26/2020/QĐ-UBND ngày 29 tháng 6 năm 2020</w:t>
      </w:r>
      <w:r w:rsidRPr="00D07CFA">
        <w:rPr>
          <w:rFonts w:ascii="Times New Roman" w:eastAsia="Calibri" w:hAnsi="Times New Roman" w:cs="Times New Roman"/>
          <w:iCs/>
          <w:color w:val="000000"/>
          <w:spacing w:val="4"/>
          <w:sz w:val="28"/>
          <w:szCs w:val="28"/>
          <w:lang w:val="fr-FR"/>
        </w:rPr>
        <w:t xml:space="preserve"> của </w:t>
      </w:r>
      <w:r>
        <w:rPr>
          <w:rFonts w:ascii="Times New Roman" w:eastAsia="Calibri" w:hAnsi="Times New Roman" w:cs="Times New Roman"/>
          <w:iCs/>
          <w:color w:val="000000"/>
          <w:spacing w:val="4"/>
          <w:sz w:val="28"/>
          <w:szCs w:val="28"/>
          <w:lang w:val="fr-FR"/>
        </w:rPr>
        <w:t>UBND</w:t>
      </w:r>
      <w:r w:rsidRPr="00D07CFA">
        <w:rPr>
          <w:rFonts w:ascii="Times New Roman" w:eastAsia="Calibri" w:hAnsi="Times New Roman" w:cs="Times New Roman"/>
          <w:iCs/>
          <w:color w:val="000000"/>
          <w:spacing w:val="4"/>
          <w:sz w:val="28"/>
          <w:szCs w:val="28"/>
          <w:lang w:val="fr-FR"/>
        </w:rPr>
        <w:t xml:space="preserve"> tỉnh ban hành quy định về hình thức đào tạo; nội dung và phương án tổ chức sát hạch lái xe mô tô hạng A1 cho đồng bào dân tộc thiểu số không biết đọc, viết tiếng Việt trên địa bàn tỉnh Sơn La.</w:t>
      </w:r>
      <w:r>
        <w:rPr>
          <w:rFonts w:ascii="Times New Roman" w:eastAsia="Calibri" w:hAnsi="Times New Roman" w:cs="Times New Roman"/>
          <w:iCs/>
          <w:color w:val="000000"/>
          <w:spacing w:val="4"/>
          <w:sz w:val="28"/>
          <w:szCs w:val="28"/>
          <w:lang w:val="fr-FR"/>
        </w:rPr>
        <w:t xml:space="preserve">  </w:t>
      </w:r>
    </w:p>
    <w:p w:rsidR="00ED59DC" w:rsidRPr="000B3F4E" w:rsidRDefault="00ED59DC" w:rsidP="00ED59DC">
      <w:pPr>
        <w:spacing w:before="100" w:after="60" w:line="340" w:lineRule="exact"/>
        <w:ind w:firstLine="720"/>
        <w:jc w:val="both"/>
        <w:rPr>
          <w:rFonts w:ascii="Times New Roman" w:hAnsi="Times New Roman" w:cs="Times New Roman"/>
          <w:sz w:val="28"/>
          <w:szCs w:val="28"/>
          <w:lang w:val="fr-FR"/>
        </w:rPr>
      </w:pPr>
      <w:r w:rsidRPr="006A5DA4">
        <w:rPr>
          <w:rFonts w:ascii="Times New Roman" w:hAnsi="Times New Roman" w:cs="Times New Roman"/>
          <w:b/>
          <w:bCs/>
          <w:sz w:val="28"/>
          <w:szCs w:val="28"/>
          <w:lang w:val="vi-VN"/>
        </w:rPr>
        <w:lastRenderedPageBreak/>
        <w:t>Điều 2</w:t>
      </w:r>
      <w:r w:rsidRPr="006A5DA4">
        <w:rPr>
          <w:rFonts w:ascii="Times New Roman" w:hAnsi="Times New Roman" w:cs="Times New Roman"/>
          <w:b/>
          <w:sz w:val="28"/>
          <w:szCs w:val="28"/>
          <w:lang w:val="vi-VN"/>
        </w:rPr>
        <w:t xml:space="preserve">. </w:t>
      </w:r>
      <w:r w:rsidRPr="000B3F4E">
        <w:rPr>
          <w:rFonts w:ascii="Times New Roman" w:hAnsi="Times New Roman" w:cs="Times New Roman"/>
          <w:sz w:val="28"/>
          <w:szCs w:val="28"/>
          <w:lang w:val="fr-FR"/>
        </w:rPr>
        <w:t>Điều khoản thi hành</w:t>
      </w:r>
    </w:p>
    <w:p w:rsidR="00ED59DC" w:rsidRPr="000B3F4E" w:rsidRDefault="00ED59DC" w:rsidP="00ED59DC">
      <w:pPr>
        <w:spacing w:before="100" w:after="60" w:line="340" w:lineRule="exact"/>
        <w:ind w:firstLine="720"/>
        <w:jc w:val="both"/>
        <w:rPr>
          <w:rFonts w:ascii="Times New Roman" w:hAnsi="Times New Roman" w:cs="Times New Roman"/>
          <w:bCs/>
          <w:iCs/>
          <w:spacing w:val="-12"/>
          <w:sz w:val="28"/>
          <w:szCs w:val="28"/>
          <w:lang w:val="fr-FR"/>
        </w:rPr>
      </w:pPr>
      <w:r w:rsidRPr="000B3F4E">
        <w:rPr>
          <w:rFonts w:ascii="Times New Roman" w:hAnsi="Times New Roman" w:cs="Times New Roman"/>
          <w:bCs/>
          <w:iCs/>
          <w:sz w:val="28"/>
          <w:szCs w:val="28"/>
          <w:lang w:val="vi-VN"/>
        </w:rPr>
        <w:t xml:space="preserve">Quyết định này có hiệu lực từ ngày </w:t>
      </w:r>
      <w:r w:rsidRPr="000B3F4E">
        <w:rPr>
          <w:rFonts w:ascii="Times New Roman" w:hAnsi="Times New Roman" w:cs="Times New Roman"/>
          <w:bCs/>
          <w:iCs/>
          <w:sz w:val="28"/>
          <w:szCs w:val="28"/>
          <w:lang w:val="fr-FR"/>
        </w:rPr>
        <w:t>10</w:t>
      </w:r>
      <w:r w:rsidRPr="000B3F4E">
        <w:rPr>
          <w:rFonts w:ascii="Times New Roman" w:hAnsi="Times New Roman" w:cs="Times New Roman"/>
          <w:bCs/>
          <w:iCs/>
          <w:sz w:val="28"/>
          <w:szCs w:val="28"/>
          <w:lang w:val="vi-VN"/>
        </w:rPr>
        <w:t xml:space="preserve"> </w:t>
      </w:r>
      <w:r w:rsidRPr="000B3F4E">
        <w:rPr>
          <w:rFonts w:ascii="Times New Roman" w:hAnsi="Times New Roman" w:cs="Times New Roman"/>
          <w:bCs/>
          <w:iCs/>
          <w:sz w:val="28"/>
          <w:szCs w:val="28"/>
          <w:lang w:val="fr-FR"/>
        </w:rPr>
        <w:t xml:space="preserve">tháng 10 năm </w:t>
      </w:r>
      <w:r w:rsidRPr="000B3F4E">
        <w:rPr>
          <w:rFonts w:ascii="Times New Roman" w:hAnsi="Times New Roman" w:cs="Times New Roman"/>
          <w:bCs/>
          <w:iCs/>
          <w:sz w:val="28"/>
          <w:szCs w:val="28"/>
          <w:lang w:val="vi-VN"/>
        </w:rPr>
        <w:t>202</w:t>
      </w:r>
      <w:r w:rsidRPr="000B3F4E">
        <w:rPr>
          <w:rFonts w:ascii="Times New Roman" w:hAnsi="Times New Roman" w:cs="Times New Roman"/>
          <w:bCs/>
          <w:iCs/>
          <w:sz w:val="28"/>
          <w:szCs w:val="28"/>
          <w:lang w:val="fr-FR"/>
        </w:rPr>
        <w:t>4</w:t>
      </w:r>
      <w:r w:rsidRPr="000B3F4E">
        <w:rPr>
          <w:rFonts w:ascii="Times New Roman" w:hAnsi="Times New Roman" w:cs="Times New Roman"/>
          <w:bCs/>
          <w:iCs/>
          <w:sz w:val="28"/>
          <w:szCs w:val="28"/>
          <w:lang w:val="vi-VN"/>
        </w:rPr>
        <w:t>./.</w:t>
      </w:r>
    </w:p>
    <w:p w:rsidR="00ED59DC" w:rsidRPr="00341B5C" w:rsidRDefault="00ED59DC" w:rsidP="00ED59DC">
      <w:pPr>
        <w:spacing w:after="0" w:line="240" w:lineRule="auto"/>
        <w:jc w:val="both"/>
        <w:rPr>
          <w:rFonts w:ascii="Times New Roman" w:hAnsi="Times New Roman" w:cs="Times New Roman"/>
          <w:bCs/>
          <w:iCs/>
          <w:spacing w:val="-6"/>
          <w:sz w:val="24"/>
          <w:szCs w:val="28"/>
          <w:lang w:val="fr-FR"/>
        </w:rPr>
      </w:pPr>
    </w:p>
    <w:tbl>
      <w:tblPr>
        <w:tblW w:w="9356" w:type="dxa"/>
        <w:tblInd w:w="108" w:type="dxa"/>
        <w:tblLayout w:type="fixed"/>
        <w:tblLook w:val="0000" w:firstRow="0" w:lastRow="0" w:firstColumn="0" w:lastColumn="0" w:noHBand="0" w:noVBand="0"/>
      </w:tblPr>
      <w:tblGrid>
        <w:gridCol w:w="4427"/>
        <w:gridCol w:w="4929"/>
      </w:tblGrid>
      <w:tr w:rsidR="00ED59DC" w:rsidRPr="004E2AA8" w:rsidTr="00F2060F">
        <w:tc>
          <w:tcPr>
            <w:tcW w:w="4427" w:type="dxa"/>
          </w:tcPr>
          <w:p w:rsidR="00ED59DC" w:rsidRPr="00ED59DC" w:rsidRDefault="00ED59DC" w:rsidP="00F2060F">
            <w:pPr>
              <w:spacing w:after="0" w:line="240" w:lineRule="auto"/>
              <w:rPr>
                <w:rFonts w:ascii="Times New Roman" w:hAnsi="Times New Roman" w:cs="Times New Roman"/>
                <w:b/>
                <w:lang w:val="fr-FR"/>
              </w:rPr>
            </w:pPr>
            <w:r>
              <w:rPr>
                <w:rFonts w:ascii="Times New Roman" w:hAnsi="Times New Roman" w:cs="Times New Roman"/>
                <w:b/>
                <w:i/>
                <w:iCs/>
                <w:sz w:val="24"/>
                <w:szCs w:val="24"/>
                <w:lang w:val="fr-FR"/>
              </w:rPr>
              <w:t xml:space="preserve"> </w:t>
            </w:r>
          </w:p>
        </w:tc>
        <w:tc>
          <w:tcPr>
            <w:tcW w:w="4929" w:type="dxa"/>
          </w:tcPr>
          <w:p w:rsidR="00ED59DC" w:rsidRPr="00ED59DC" w:rsidRDefault="00ED59DC" w:rsidP="00F2060F">
            <w:pPr>
              <w:spacing w:after="0" w:line="320" w:lineRule="exact"/>
              <w:jc w:val="center"/>
              <w:rPr>
                <w:rFonts w:ascii="Times New Roman" w:hAnsi="Times New Roman" w:cs="Times New Roman"/>
                <w:b/>
                <w:sz w:val="24"/>
                <w:szCs w:val="28"/>
                <w:lang w:val="fr-FR"/>
              </w:rPr>
            </w:pPr>
            <w:r w:rsidRPr="00ED59DC">
              <w:rPr>
                <w:rFonts w:ascii="Times New Roman" w:hAnsi="Times New Roman" w:cs="Times New Roman"/>
                <w:b/>
                <w:sz w:val="24"/>
                <w:szCs w:val="28"/>
                <w:lang w:val="fr-FR"/>
              </w:rPr>
              <w:t>TM. ỦY BAN NHÂN DÂN</w:t>
            </w:r>
          </w:p>
          <w:p w:rsidR="00ED59DC" w:rsidRPr="00ED59DC" w:rsidRDefault="00ED59DC" w:rsidP="00F2060F">
            <w:pPr>
              <w:spacing w:after="0" w:line="320" w:lineRule="exact"/>
              <w:jc w:val="center"/>
              <w:rPr>
                <w:rFonts w:ascii="Times New Roman" w:hAnsi="Times New Roman" w:cs="Times New Roman"/>
                <w:b/>
                <w:sz w:val="24"/>
                <w:szCs w:val="28"/>
                <w:lang w:val="fr-FR"/>
              </w:rPr>
            </w:pPr>
            <w:r w:rsidRPr="00ED59DC">
              <w:rPr>
                <w:rFonts w:ascii="Times New Roman" w:hAnsi="Times New Roman" w:cs="Times New Roman"/>
                <w:b/>
                <w:sz w:val="24"/>
                <w:szCs w:val="28"/>
                <w:lang w:val="fr-FR"/>
              </w:rPr>
              <w:t>CHỦ TỊCH</w:t>
            </w:r>
          </w:p>
          <w:p w:rsidR="00ED59DC" w:rsidRPr="00ED59DC" w:rsidRDefault="00ED59DC" w:rsidP="00F2060F">
            <w:pPr>
              <w:spacing w:after="0" w:line="240" w:lineRule="auto"/>
              <w:jc w:val="center"/>
              <w:rPr>
                <w:rFonts w:ascii="Times New Roman" w:hAnsi="Times New Roman" w:cs="Times New Roman"/>
                <w:b/>
                <w:sz w:val="26"/>
                <w:szCs w:val="28"/>
                <w:lang w:val="fr-FR"/>
              </w:rPr>
            </w:pPr>
          </w:p>
          <w:p w:rsidR="00ED59DC" w:rsidRPr="00ED59DC" w:rsidRDefault="00ED59DC" w:rsidP="00F2060F">
            <w:pPr>
              <w:spacing w:after="0" w:line="240" w:lineRule="auto"/>
              <w:rPr>
                <w:rFonts w:ascii="Times New Roman" w:hAnsi="Times New Roman" w:cs="Times New Roman"/>
                <w:sz w:val="20"/>
                <w:lang w:val="fr-FR"/>
              </w:rPr>
            </w:pPr>
          </w:p>
          <w:p w:rsidR="00ED59DC" w:rsidRPr="00ED59DC" w:rsidRDefault="00ED59DC" w:rsidP="00F2060F">
            <w:pPr>
              <w:spacing w:after="0" w:line="240" w:lineRule="auto"/>
              <w:rPr>
                <w:rFonts w:ascii="Times New Roman" w:hAnsi="Times New Roman" w:cs="Times New Roman"/>
                <w:lang w:val="fr-FR"/>
              </w:rPr>
            </w:pPr>
          </w:p>
          <w:p w:rsidR="00ED59DC" w:rsidRPr="00EE4EC8" w:rsidRDefault="00ED59DC" w:rsidP="00F2060F">
            <w:pPr>
              <w:spacing w:after="0" w:line="240" w:lineRule="auto"/>
              <w:jc w:val="center"/>
              <w:rPr>
                <w:rFonts w:ascii="Times New Roman" w:hAnsi="Times New Roman" w:cs="Times New Roman"/>
                <w:b/>
                <w:sz w:val="28"/>
                <w:szCs w:val="28"/>
              </w:rPr>
            </w:pPr>
            <w:r w:rsidRPr="00EE4EC8">
              <w:rPr>
                <w:rFonts w:ascii="Times New Roman" w:hAnsi="Times New Roman" w:cs="Times New Roman"/>
                <w:b/>
                <w:sz w:val="28"/>
                <w:szCs w:val="28"/>
              </w:rPr>
              <w:t>Hoàng Quốc Khánh</w:t>
            </w:r>
          </w:p>
        </w:tc>
      </w:tr>
    </w:tbl>
    <w:p w:rsidR="00ED59DC" w:rsidRPr="004E2AA8" w:rsidRDefault="00ED59DC" w:rsidP="00ED59DC">
      <w:pPr>
        <w:spacing w:after="0" w:line="240" w:lineRule="auto"/>
        <w:rPr>
          <w:rFonts w:ascii="Times New Roman" w:hAnsi="Times New Roman" w:cs="Times New Roman"/>
        </w:rPr>
      </w:pPr>
    </w:p>
    <w:p w:rsidR="004662A0" w:rsidRDefault="004662A0">
      <w:bookmarkStart w:id="0" w:name="_GoBack"/>
      <w:bookmarkEnd w:id="0"/>
    </w:p>
    <w:sectPr w:rsidR="004662A0" w:rsidSect="00D07CFA">
      <w:pgSz w:w="11909" w:h="16834" w:code="9"/>
      <w:pgMar w:top="1474" w:right="1134" w:bottom="1474" w:left="1418" w:header="680" w:footer="68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9DC"/>
    <w:rsid w:val="004662A0"/>
    <w:rsid w:val="004E4F3E"/>
    <w:rsid w:val="00981FEB"/>
    <w:rsid w:val="009E08DA"/>
    <w:rsid w:val="00ED59D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9DC"/>
    <w:pPr>
      <w:jc w:val="left"/>
    </w:pPr>
    <w:rPr>
      <w:rFonts w:asciiTheme="minorHAnsi" w:hAnsiTheme="minorHAns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9DC"/>
    <w:pPr>
      <w:jc w:val="left"/>
    </w:pPr>
    <w:rPr>
      <w:rFonts w:asciiTheme="minorHAnsi" w:hAnsiTheme="minorHAns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2013</Characters>
  <Application>Microsoft Office Word</Application>
  <DocSecurity>0</DocSecurity>
  <Lines>16</Lines>
  <Paragraphs>4</Paragraphs>
  <ScaleCrop>false</ScaleCrop>
  <Company>BAN QUYEN 21AK22.COM</Company>
  <LinksUpToDate>false</LinksUpToDate>
  <CharactersWithSpaces>2361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1</cp:revision>
  <dcterms:created xsi:type="dcterms:W3CDTF">2024-09-30T01:52:00Z</dcterms:created>
  <dcterms:modified xsi:type="dcterms:W3CDTF">2024-09-30T01:52:00Z</dcterms:modified>
</cp:coreProperties>
</file>