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1E0" w:firstRow="1" w:lastRow="1" w:firstColumn="1" w:lastColumn="1" w:noHBand="0" w:noVBand="0"/>
      </w:tblPr>
      <w:tblGrid>
        <w:gridCol w:w="3119"/>
        <w:gridCol w:w="6237"/>
      </w:tblGrid>
      <w:tr w:rsidR="00896BE0" w:rsidRPr="00896BE0" w:rsidTr="004F2CE5">
        <w:trPr>
          <w:trHeight w:val="1347"/>
        </w:trPr>
        <w:tc>
          <w:tcPr>
            <w:tcW w:w="3119" w:type="dxa"/>
          </w:tcPr>
          <w:p w:rsidR="00896BE0" w:rsidRPr="00896BE0" w:rsidRDefault="00896BE0" w:rsidP="00896BE0">
            <w:pPr>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t>UỶ BAN NHÂN DÂN</w:t>
            </w:r>
          </w:p>
          <w:p w:rsidR="00896BE0" w:rsidRPr="00896BE0" w:rsidRDefault="00896BE0" w:rsidP="00896BE0">
            <w:pPr>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t>TỈNH SƠN LA</w:t>
            </w:r>
          </w:p>
          <w:p w:rsidR="00896BE0" w:rsidRPr="00896BE0" w:rsidRDefault="00896BE0" w:rsidP="00896BE0">
            <w:pPr>
              <w:spacing w:after="0" w:line="240" w:lineRule="auto"/>
              <w:jc w:val="center"/>
              <w:rPr>
                <w:rFonts w:eastAsia="Times New Roman" w:cs="Times New Roman"/>
                <w:color w:val="000000"/>
                <w:kern w:val="0"/>
                <w:sz w:val="26"/>
                <w:szCs w:val="26"/>
                <w:lang w:val="en-US"/>
                <w14:ligatures w14:val="none"/>
              </w:rPr>
            </w:pPr>
            <w:r w:rsidRPr="00896BE0">
              <w:rPr>
                <w:rFonts w:eastAsia="Times New Roman" w:cs="Times New Roman"/>
                <w:noProof/>
                <w:color w:val="000000"/>
                <w:kern w:val="0"/>
                <w:sz w:val="26"/>
                <w:szCs w:val="26"/>
                <w:lang w:val="en-US"/>
                <w14:ligatures w14:val="none"/>
              </w:rPr>
              <mc:AlternateContent>
                <mc:Choice Requires="wps">
                  <w:drawing>
                    <wp:anchor distT="0" distB="0" distL="114300" distR="114300" simplePos="0" relativeHeight="251660288" behindDoc="0" locked="0" layoutInCell="1" allowOverlap="1" wp14:anchorId="242B3ADF" wp14:editId="297E440C">
                      <wp:simplePos x="0" y="0"/>
                      <wp:positionH relativeFrom="column">
                        <wp:posOffset>626745</wp:posOffset>
                      </wp:positionH>
                      <wp:positionV relativeFrom="paragraph">
                        <wp:posOffset>12065</wp:posOffset>
                      </wp:positionV>
                      <wp:extent cx="457200" cy="0"/>
                      <wp:effectExtent l="0" t="0" r="0" b="0"/>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8FCE" id="Line 2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95pt" to="8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"/>
                  </w:pict>
                </mc:Fallback>
              </mc:AlternateContent>
            </w:r>
          </w:p>
          <w:p w:rsidR="00896BE0" w:rsidRPr="00896BE0" w:rsidRDefault="00896BE0" w:rsidP="00896BE0">
            <w:pPr>
              <w:spacing w:after="0" w:line="240" w:lineRule="auto"/>
              <w:jc w:val="center"/>
              <w:rPr>
                <w:rFonts w:eastAsia="Times New Roman" w:cs="Times New Roman"/>
                <w:color w:val="000000"/>
                <w:kern w:val="0"/>
                <w:szCs w:val="28"/>
                <w:lang w:val="en-US"/>
                <w14:ligatures w14:val="none"/>
              </w:rPr>
            </w:pPr>
            <w:r w:rsidRPr="00896BE0">
              <w:rPr>
                <w:rFonts w:eastAsia="Times New Roman" w:cs="Times New Roman"/>
                <w:color w:val="000000"/>
                <w:kern w:val="0"/>
                <w:szCs w:val="28"/>
                <w:lang w:val="en-US"/>
                <w14:ligatures w14:val="none"/>
              </w:rPr>
              <w:t>Số: 18</w:t>
            </w:r>
            <w:r w:rsidR="00B820B6">
              <w:rPr>
                <w:rFonts w:eastAsia="Times New Roman" w:cs="Times New Roman"/>
                <w:color w:val="000000"/>
                <w:kern w:val="0"/>
                <w:szCs w:val="28"/>
                <w:lang w:val="en-US"/>
                <w14:ligatures w14:val="none"/>
              </w:rPr>
              <w:t>7</w:t>
            </w:r>
            <w:r w:rsidR="00761FB9">
              <w:rPr>
                <w:rFonts w:eastAsia="Times New Roman" w:cs="Times New Roman"/>
                <w:color w:val="000000"/>
                <w:kern w:val="0"/>
                <w:szCs w:val="28"/>
                <w:lang w:val="en-US"/>
                <w14:ligatures w14:val="none"/>
              </w:rPr>
              <w:t>8</w:t>
            </w:r>
            <w:r w:rsidRPr="00896BE0">
              <w:rPr>
                <w:rFonts w:eastAsia="Times New Roman" w:cs="Times New Roman"/>
                <w:color w:val="000000"/>
                <w:kern w:val="0"/>
                <w:szCs w:val="28"/>
                <w:lang w:val="en-US"/>
                <w14:ligatures w14:val="none"/>
              </w:rPr>
              <w:t>/QĐ-UBND</w:t>
            </w:r>
          </w:p>
        </w:tc>
        <w:tc>
          <w:tcPr>
            <w:tcW w:w="6237" w:type="dxa"/>
          </w:tcPr>
          <w:p w:rsidR="00896BE0" w:rsidRPr="00896BE0" w:rsidRDefault="00896BE0" w:rsidP="00896BE0">
            <w:pPr>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t>CỘNG HOÀ XÃ HỘI CHỦ NGHĨA VIỆT NAM</w:t>
            </w:r>
          </w:p>
          <w:p w:rsidR="00896BE0" w:rsidRPr="00896BE0" w:rsidRDefault="00896BE0" w:rsidP="00896BE0">
            <w:pPr>
              <w:spacing w:after="0" w:line="240" w:lineRule="auto"/>
              <w:jc w:val="center"/>
              <w:rPr>
                <w:rFonts w:eastAsia="Times New Roman" w:cs="Times New Roman"/>
                <w:b/>
                <w:color w:val="000000"/>
                <w:kern w:val="0"/>
                <w:szCs w:val="28"/>
                <w:lang w:val="en-US"/>
                <w14:ligatures w14:val="none"/>
              </w:rPr>
            </w:pPr>
            <w:r w:rsidRPr="00896BE0">
              <w:rPr>
                <w:rFonts w:eastAsia="Times New Roman" w:cs="Times New Roman"/>
                <w:b/>
                <w:color w:val="000000"/>
                <w:kern w:val="0"/>
                <w:szCs w:val="28"/>
                <w:lang w:val="en-US"/>
                <w14:ligatures w14:val="none"/>
              </w:rPr>
              <w:t>Độc lập - Tự do - Hạnh phúc</w:t>
            </w:r>
          </w:p>
          <w:p w:rsidR="00896BE0" w:rsidRPr="00896BE0" w:rsidRDefault="00896BE0" w:rsidP="00896BE0">
            <w:pPr>
              <w:spacing w:after="0" w:line="240" w:lineRule="auto"/>
              <w:jc w:val="center"/>
              <w:rPr>
                <w:rFonts w:eastAsia="Times New Roman" w:cs="Times New Roman"/>
                <w:color w:val="000000"/>
                <w:kern w:val="0"/>
                <w:sz w:val="26"/>
                <w:szCs w:val="26"/>
                <w:lang w:val="en-US"/>
                <w14:ligatures w14:val="none"/>
              </w:rPr>
            </w:pPr>
            <w:r w:rsidRPr="00896BE0">
              <w:rPr>
                <w:rFonts w:eastAsia="Times New Roman" w:cs="Times New Roman"/>
                <w:noProof/>
                <w:color w:val="000000"/>
                <w:kern w:val="0"/>
                <w:sz w:val="26"/>
                <w:szCs w:val="26"/>
                <w:lang w:val="en-US"/>
                <w14:ligatures w14:val="none"/>
              </w:rPr>
              <mc:AlternateContent>
                <mc:Choice Requires="wps">
                  <w:drawing>
                    <wp:anchor distT="0" distB="0" distL="114300" distR="114300" simplePos="0" relativeHeight="251659264" behindDoc="0" locked="0" layoutInCell="1" allowOverlap="1" wp14:anchorId="6C053B53" wp14:editId="1FC1DD7C">
                      <wp:simplePos x="0" y="0"/>
                      <wp:positionH relativeFrom="column">
                        <wp:posOffset>918845</wp:posOffset>
                      </wp:positionH>
                      <wp:positionV relativeFrom="paragraph">
                        <wp:posOffset>13335</wp:posOffset>
                      </wp:positionV>
                      <wp:extent cx="1981200" cy="0"/>
                      <wp:effectExtent l="0" t="0" r="1905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FF4B5" id="Line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5pt,1.05pt" to="228.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"/>
                  </w:pict>
                </mc:Fallback>
              </mc:AlternateContent>
            </w:r>
          </w:p>
          <w:p w:rsidR="00896BE0" w:rsidRPr="00896BE0" w:rsidRDefault="00896BE0" w:rsidP="00896BE0">
            <w:pPr>
              <w:spacing w:after="0" w:line="240" w:lineRule="auto"/>
              <w:jc w:val="center"/>
              <w:rPr>
                <w:rFonts w:eastAsia="Times New Roman" w:cs="Times New Roman"/>
                <w:i/>
                <w:iCs/>
                <w:color w:val="000000"/>
                <w:kern w:val="0"/>
                <w:szCs w:val="28"/>
                <w:lang w:val="fr-FR"/>
                <w14:ligatures w14:val="none"/>
              </w:rPr>
            </w:pPr>
            <w:r w:rsidRPr="00896BE0">
              <w:rPr>
                <w:rFonts w:eastAsia="Times New Roman" w:cs="Times New Roman"/>
                <w:i/>
                <w:iCs/>
                <w:color w:val="000000"/>
                <w:kern w:val="0"/>
                <w:szCs w:val="28"/>
                <w:lang w:val="fr-FR"/>
                <w14:ligatures w14:val="none"/>
              </w:rPr>
              <w:t>Sơn La, ngày 2</w:t>
            </w:r>
            <w:r w:rsidR="00761FB9">
              <w:rPr>
                <w:rFonts w:eastAsia="Times New Roman" w:cs="Times New Roman"/>
                <w:i/>
                <w:iCs/>
                <w:color w:val="000000"/>
                <w:kern w:val="0"/>
                <w:szCs w:val="28"/>
                <w:lang w:val="fr-FR"/>
                <w14:ligatures w14:val="none"/>
              </w:rPr>
              <w:t>7</w:t>
            </w:r>
            <w:r w:rsidRPr="00896BE0">
              <w:rPr>
                <w:rFonts w:eastAsia="Times New Roman" w:cs="Times New Roman"/>
                <w:i/>
                <w:iCs/>
                <w:color w:val="000000"/>
                <w:kern w:val="0"/>
                <w:szCs w:val="28"/>
                <w:lang w:val="fr-FR"/>
                <w14:ligatures w14:val="none"/>
              </w:rPr>
              <w:t xml:space="preserve"> tháng</w:t>
            </w:r>
            <w:r w:rsidRPr="00896BE0">
              <w:rPr>
                <w:rFonts w:eastAsia="Times New Roman" w:cs="Times New Roman"/>
                <w:i/>
                <w:iCs/>
                <w:color w:val="000000"/>
                <w:kern w:val="0"/>
                <w:szCs w:val="28"/>
                <w:lang w:val="en-US"/>
                <w14:ligatures w14:val="none"/>
              </w:rPr>
              <w:t xml:space="preserve"> 7 </w:t>
            </w:r>
            <w:r w:rsidRPr="00896BE0">
              <w:rPr>
                <w:rFonts w:eastAsia="Times New Roman" w:cs="Times New Roman"/>
                <w:i/>
                <w:iCs/>
                <w:color w:val="000000"/>
                <w:kern w:val="0"/>
                <w:szCs w:val="28"/>
                <w:lang w:val="fr-FR"/>
                <w14:ligatures w14:val="none"/>
              </w:rPr>
              <w:t>năm 2025</w:t>
            </w:r>
          </w:p>
        </w:tc>
      </w:tr>
    </w:tbl>
    <w:p w:rsidR="00896BE0" w:rsidRPr="00896BE0" w:rsidRDefault="00896BE0" w:rsidP="00896BE0">
      <w:pPr>
        <w:spacing w:after="0" w:line="240" w:lineRule="auto"/>
        <w:jc w:val="center"/>
        <w:rPr>
          <w:rFonts w:eastAsia="Times New Roman" w:cs="Times New Roman"/>
          <w:b/>
          <w:color w:val="000000"/>
          <w:kern w:val="0"/>
          <w:sz w:val="10"/>
          <w:szCs w:val="10"/>
          <w:lang w:val="en-US"/>
          <w14:ligatures w14:val="none"/>
        </w:rPr>
      </w:pPr>
    </w:p>
    <w:p w:rsidR="001C3207" w:rsidRDefault="001C3207" w:rsidP="00896BE0">
      <w:pPr>
        <w:spacing w:after="0" w:line="240" w:lineRule="auto"/>
        <w:jc w:val="center"/>
        <w:rPr>
          <w:rFonts w:eastAsia="Times New Roman" w:cs="Times New Roman"/>
          <w:b/>
          <w:color w:val="000000"/>
          <w:kern w:val="0"/>
          <w:szCs w:val="28"/>
          <w:lang w:val="en-US"/>
          <w14:ligatures w14:val="none"/>
        </w:rPr>
      </w:pPr>
    </w:p>
    <w:p w:rsidR="00896BE0" w:rsidRPr="00896BE0" w:rsidRDefault="00896BE0" w:rsidP="001C3207">
      <w:pPr>
        <w:spacing w:after="0" w:line="240" w:lineRule="auto"/>
        <w:jc w:val="center"/>
        <w:rPr>
          <w:rFonts w:eastAsia="Times New Roman" w:cs="Times New Roman"/>
          <w:b/>
          <w:color w:val="000000"/>
          <w:kern w:val="0"/>
          <w:szCs w:val="28"/>
          <w:lang w:val="en-US"/>
          <w14:ligatures w14:val="none"/>
        </w:rPr>
      </w:pPr>
      <w:r w:rsidRPr="00896BE0">
        <w:rPr>
          <w:rFonts w:eastAsia="Times New Roman" w:cs="Times New Roman"/>
          <w:b/>
          <w:color w:val="000000"/>
          <w:kern w:val="0"/>
          <w:szCs w:val="28"/>
          <w:lang w:val="en-US"/>
          <w14:ligatures w14:val="none"/>
        </w:rPr>
        <w:t>QUYẾT ĐỊNH</w:t>
      </w:r>
    </w:p>
    <w:p w:rsidR="00896BE0" w:rsidRPr="00761FB9" w:rsidRDefault="000C191F" w:rsidP="00761FB9">
      <w:pPr>
        <w:spacing w:after="0" w:line="240" w:lineRule="auto"/>
        <w:jc w:val="center"/>
        <w:rPr>
          <w:rFonts w:eastAsia="Times New Roman" w:cs="Times New Roman"/>
          <w:b/>
          <w:color w:val="000000"/>
          <w:kern w:val="0"/>
          <w:szCs w:val="28"/>
          <w:lang w:val="en-US"/>
          <w14:ligatures w14:val="none"/>
        </w:rPr>
      </w:pPr>
      <w:r w:rsidRPr="000C191F">
        <w:rPr>
          <w:rFonts w:cs="Times New Roman"/>
          <w:b/>
          <w:bCs/>
          <w:color w:val="000000"/>
          <w:szCs w:val="28"/>
        </w:rPr>
        <w:t>Ban hành kế hoạch thực hiện Nghị định số 118/2025/NĐ-CP ngày 09</w:t>
      </w:r>
      <w:r>
        <w:rPr>
          <w:rFonts w:cs="Times New Roman"/>
          <w:b/>
          <w:bCs/>
          <w:color w:val="000000"/>
          <w:szCs w:val="28"/>
          <w:lang w:val="en-US"/>
        </w:rPr>
        <w:t>/</w:t>
      </w:r>
      <w:r w:rsidRPr="000C191F">
        <w:rPr>
          <w:rFonts w:cs="Times New Roman"/>
          <w:b/>
          <w:bCs/>
          <w:color w:val="000000"/>
          <w:szCs w:val="28"/>
        </w:rPr>
        <w:t>6</w:t>
      </w:r>
      <w:r>
        <w:rPr>
          <w:rFonts w:cs="Times New Roman"/>
          <w:b/>
          <w:bCs/>
          <w:color w:val="000000"/>
          <w:szCs w:val="28"/>
          <w:lang w:val="en-US"/>
        </w:rPr>
        <w:t>/</w:t>
      </w:r>
      <w:r w:rsidRPr="000C191F">
        <w:rPr>
          <w:rFonts w:cs="Times New Roman"/>
          <w:b/>
          <w:bCs/>
          <w:color w:val="000000"/>
          <w:szCs w:val="28"/>
        </w:rPr>
        <w:t>2025 của Chính phủ về thực hiện thủ tục hành chính theo cơ chế một cửa, một cửa liên thông tại bộ phận Một cửa và Cổng Dịch vụ công quốc gia</w:t>
      </w:r>
      <w:r w:rsidRPr="000C191F">
        <w:t xml:space="preserve"> </w:t>
      </w:r>
      <w:r w:rsidR="008F523C">
        <w:rPr>
          <w:rFonts w:eastAsia="Times New Roman" w:cs="Times New Roman"/>
          <w:b/>
          <w:bCs/>
          <w:color w:val="000000"/>
          <w:kern w:val="0"/>
          <w:szCs w:val="28"/>
          <w:lang w:val="en-US"/>
          <w14:ligatures w14:val="none"/>
        </w:rPr>
        <w:t xml:space="preserve"> </w:t>
      </w:r>
      <w:r w:rsidR="00F6538C" w:rsidRPr="00F6538C">
        <w:rPr>
          <w:rFonts w:eastAsia="Times New Roman" w:cs="Times New Roman"/>
          <w:b/>
          <w:color w:val="000000"/>
          <w:kern w:val="0"/>
          <w:szCs w:val="28"/>
          <w14:ligatures w14:val="none"/>
        </w:rPr>
        <w:t xml:space="preserve"> </w:t>
      </w:r>
      <w:r w:rsidR="00896BE0">
        <w:rPr>
          <w:rFonts w:eastAsia="Times New Roman" w:cs="Times New Roman"/>
          <w:b/>
          <w:color w:val="000000"/>
          <w:kern w:val="0"/>
          <w:szCs w:val="28"/>
          <w:lang w:val="en-US"/>
          <w14:ligatures w14:val="none"/>
        </w:rPr>
        <w:t xml:space="preserve"> </w:t>
      </w:r>
      <w:r w:rsidR="00761FB9">
        <w:rPr>
          <w:rFonts w:eastAsia="Times New Roman" w:cs="Times New Roman"/>
          <w:b/>
          <w:bCs/>
          <w:color w:val="000000"/>
          <w:kern w:val="0"/>
          <w:szCs w:val="28"/>
          <w:lang w:val="en-US"/>
          <w14:ligatures w14:val="none"/>
        </w:rPr>
        <w:t xml:space="preserve"> </w:t>
      </w:r>
    </w:p>
    <w:p w:rsidR="001C3207" w:rsidRDefault="001C3207" w:rsidP="001C3207">
      <w:pPr>
        <w:spacing w:after="0" w:line="240" w:lineRule="auto"/>
        <w:jc w:val="center"/>
        <w:rPr>
          <w:rFonts w:eastAsia="Times New Roman" w:cs="Times New Roman"/>
          <w:b/>
          <w:color w:val="000000"/>
          <w:kern w:val="0"/>
          <w:szCs w:val="28"/>
          <w:lang w:val="en-US"/>
          <w14:ligatures w14:val="none"/>
        </w:rPr>
      </w:pPr>
      <w:r w:rsidRPr="00896BE0">
        <w:rPr>
          <w:rFonts w:eastAsia="Times New Roman" w:cs="Times New Roman"/>
          <w:noProof/>
          <w:color w:val="000000"/>
          <w:kern w:val="0"/>
          <w:szCs w:val="28"/>
          <w:lang w:val="en-US"/>
          <w14:ligatures w14:val="none"/>
        </w:rPr>
        <mc:AlternateContent>
          <mc:Choice Requires="wps">
            <w:drawing>
              <wp:anchor distT="0" distB="0" distL="114300" distR="114300" simplePos="0" relativeHeight="251661312" behindDoc="0" locked="0" layoutInCell="1" allowOverlap="1" wp14:anchorId="6B5A9B1C" wp14:editId="0DFD82CD">
                <wp:simplePos x="0" y="0"/>
                <wp:positionH relativeFrom="column">
                  <wp:posOffset>2367915</wp:posOffset>
                </wp:positionH>
                <wp:positionV relativeFrom="paragraph">
                  <wp:posOffset>41275</wp:posOffset>
                </wp:positionV>
                <wp:extent cx="1391285" cy="0"/>
                <wp:effectExtent l="0" t="0" r="0" b="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1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C3E73" id="Line 2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45pt,3.25pt" to="29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"/>
            </w:pict>
          </mc:Fallback>
        </mc:AlternateContent>
      </w:r>
    </w:p>
    <w:p w:rsidR="00317E72" w:rsidRDefault="00317E72" w:rsidP="00317E72">
      <w:pPr>
        <w:spacing w:before="120" w:after="0" w:line="240" w:lineRule="auto"/>
        <w:ind w:firstLine="720"/>
        <w:jc w:val="center"/>
        <w:rPr>
          <w:rFonts w:eastAsia="Times New Roman" w:cs="Times New Roman"/>
          <w:b/>
          <w:bCs/>
          <w:color w:val="000000"/>
          <w:kern w:val="0"/>
          <w:szCs w:val="28"/>
          <w:lang w:val="en-US" w:eastAsia="vi-VN"/>
          <w14:ligatures w14:val="none"/>
        </w:rPr>
      </w:pPr>
      <w:r w:rsidRPr="00317E72">
        <w:rPr>
          <w:rFonts w:eastAsia="Times New Roman" w:cs="Times New Roman"/>
          <w:b/>
          <w:bCs/>
          <w:color w:val="000000"/>
          <w:kern w:val="0"/>
          <w:szCs w:val="28"/>
          <w:lang w:eastAsia="vi-VN"/>
          <w14:ligatures w14:val="none"/>
        </w:rPr>
        <w:t>CHỦ TỊCH UỶ BAN NHÂN DÂN TỈNH</w:t>
      </w:r>
    </w:p>
    <w:p w:rsidR="00317E72" w:rsidRPr="00317E72" w:rsidRDefault="00317E72" w:rsidP="00317E72">
      <w:pPr>
        <w:spacing w:before="120" w:after="0" w:line="240" w:lineRule="auto"/>
        <w:ind w:firstLine="720"/>
        <w:jc w:val="center"/>
        <w:rPr>
          <w:rFonts w:eastAsia="Times New Roman" w:cs="Times New Roman"/>
          <w:b/>
          <w:bCs/>
          <w:color w:val="000000"/>
          <w:kern w:val="0"/>
          <w:sz w:val="6"/>
          <w:szCs w:val="6"/>
          <w:lang w:val="en-US" w:eastAsia="vi-VN"/>
          <w14:ligatures w14:val="none"/>
        </w:rPr>
      </w:pPr>
    </w:p>
    <w:p w:rsidR="00317E72" w:rsidRPr="00317E72" w:rsidRDefault="00317E72" w:rsidP="00317E72">
      <w:pPr>
        <w:spacing w:before="120" w:after="0" w:line="240" w:lineRule="auto"/>
        <w:ind w:firstLine="720"/>
        <w:rPr>
          <w:rFonts w:eastAsia="Times New Roman" w:cs="Times New Roman"/>
          <w:i/>
          <w:iCs/>
          <w:color w:val="000000"/>
          <w:kern w:val="0"/>
          <w:szCs w:val="28"/>
          <w:lang w:eastAsia="vi-VN"/>
          <w14:ligatures w14:val="none"/>
        </w:rPr>
      </w:pPr>
      <w:r w:rsidRPr="00317E72">
        <w:rPr>
          <w:rFonts w:eastAsia="Times New Roman" w:cs="Times New Roman"/>
          <w:i/>
          <w:iCs/>
          <w:color w:val="000000"/>
          <w:kern w:val="0"/>
          <w:szCs w:val="28"/>
          <w:lang w:eastAsia="vi-VN"/>
          <w14:ligatures w14:val="none"/>
        </w:rPr>
        <w:t xml:space="preserve">Căn cứ Luật Tổ chức </w:t>
      </w:r>
      <w:r>
        <w:rPr>
          <w:rFonts w:eastAsia="Times New Roman" w:cs="Times New Roman"/>
          <w:i/>
          <w:iCs/>
          <w:color w:val="000000"/>
          <w:kern w:val="0"/>
          <w:szCs w:val="28"/>
          <w:lang w:val="en-US" w:eastAsia="vi-VN"/>
          <w14:ligatures w14:val="none"/>
        </w:rPr>
        <w:t>C</w:t>
      </w:r>
      <w:r w:rsidRPr="00317E72">
        <w:rPr>
          <w:rFonts w:eastAsia="Times New Roman" w:cs="Times New Roman"/>
          <w:i/>
          <w:iCs/>
          <w:color w:val="000000"/>
          <w:kern w:val="0"/>
          <w:szCs w:val="28"/>
          <w:lang w:eastAsia="vi-VN"/>
          <w14:ligatures w14:val="none"/>
        </w:rPr>
        <w:t>hính quyền địa phương ngày 16 tháng 6 năm 2025;</w:t>
      </w:r>
    </w:p>
    <w:p w:rsidR="00317E72" w:rsidRPr="00317E72" w:rsidRDefault="00317E72" w:rsidP="00317E72">
      <w:pPr>
        <w:spacing w:before="120" w:after="0" w:line="240" w:lineRule="auto"/>
        <w:ind w:firstLine="720"/>
        <w:rPr>
          <w:rFonts w:eastAsia="Times New Roman" w:cs="Times New Roman"/>
          <w:i/>
          <w:iCs/>
          <w:color w:val="000000"/>
          <w:kern w:val="0"/>
          <w:szCs w:val="28"/>
          <w:lang w:eastAsia="vi-VN"/>
          <w14:ligatures w14:val="none"/>
        </w:rPr>
      </w:pPr>
      <w:r w:rsidRPr="00317E72">
        <w:rPr>
          <w:rFonts w:eastAsia="Times New Roman" w:cs="Times New Roman"/>
          <w:i/>
          <w:iCs/>
          <w:color w:val="000000"/>
          <w:kern w:val="0"/>
          <w:szCs w:val="28"/>
          <w:lang w:eastAsia="vi-VN"/>
          <w14:ligatures w14:val="none"/>
        </w:rPr>
        <w:t>Căn cứ Nghị định số 118/2025/NĐ-CP ngày 09 tháng 6 năm 2025 của Chính phủ về thực hiện thủ tục hành chính theo cơ chế một cửa, một cửa liên thông tại Bộ phận Một cửa và Cổng Dịch vụ công quốc gia;</w:t>
      </w:r>
    </w:p>
    <w:p w:rsidR="00317E72" w:rsidRPr="00317E72" w:rsidRDefault="00317E72" w:rsidP="00317E72">
      <w:pPr>
        <w:spacing w:before="120" w:after="0" w:line="240" w:lineRule="auto"/>
        <w:ind w:firstLine="720"/>
        <w:rPr>
          <w:rFonts w:eastAsia="Times New Roman" w:cs="Times New Roman"/>
          <w:i/>
          <w:iCs/>
          <w:color w:val="000000"/>
          <w:kern w:val="0"/>
          <w:szCs w:val="28"/>
          <w:lang w:eastAsia="vi-VN"/>
          <w14:ligatures w14:val="none"/>
        </w:rPr>
      </w:pPr>
      <w:r w:rsidRPr="00317E72">
        <w:rPr>
          <w:rFonts w:eastAsia="Times New Roman" w:cs="Times New Roman"/>
          <w:i/>
          <w:iCs/>
          <w:color w:val="000000"/>
          <w:kern w:val="0"/>
          <w:szCs w:val="28"/>
          <w:lang w:eastAsia="vi-VN"/>
          <w14:ligatures w14:val="none"/>
        </w:rPr>
        <w:t>Căn cứ Quyết định số 1356/QĐ-TTg ngày 26</w:t>
      </w:r>
      <w:r w:rsidR="008629F3">
        <w:rPr>
          <w:rFonts w:eastAsia="Times New Roman" w:cs="Times New Roman"/>
          <w:i/>
          <w:iCs/>
          <w:color w:val="000000"/>
          <w:kern w:val="0"/>
          <w:szCs w:val="28"/>
          <w:lang w:val="en-US" w:eastAsia="vi-VN"/>
          <w14:ligatures w14:val="none"/>
        </w:rPr>
        <w:t xml:space="preserve"> tháng </w:t>
      </w:r>
      <w:r w:rsidRPr="00317E72">
        <w:rPr>
          <w:rFonts w:eastAsia="Times New Roman" w:cs="Times New Roman"/>
          <w:i/>
          <w:iCs/>
          <w:color w:val="000000"/>
          <w:kern w:val="0"/>
          <w:szCs w:val="28"/>
          <w:lang w:eastAsia="vi-VN"/>
          <w14:ligatures w14:val="none"/>
        </w:rPr>
        <w:t>6</w:t>
      </w:r>
      <w:r w:rsidR="008629F3">
        <w:rPr>
          <w:rFonts w:eastAsia="Times New Roman" w:cs="Times New Roman"/>
          <w:i/>
          <w:iCs/>
          <w:color w:val="000000"/>
          <w:kern w:val="0"/>
          <w:szCs w:val="28"/>
          <w:lang w:val="en-US" w:eastAsia="vi-VN"/>
          <w14:ligatures w14:val="none"/>
        </w:rPr>
        <w:t xml:space="preserve"> năm </w:t>
      </w:r>
      <w:r w:rsidRPr="00317E72">
        <w:rPr>
          <w:rFonts w:eastAsia="Times New Roman" w:cs="Times New Roman"/>
          <w:i/>
          <w:iCs/>
          <w:color w:val="000000"/>
          <w:kern w:val="0"/>
          <w:szCs w:val="28"/>
          <w:lang w:eastAsia="vi-VN"/>
          <w14:ligatures w14:val="none"/>
        </w:rPr>
        <w:t>2025 của Thủ tướng Chính phủ về ban hành kế hoạch thực hiện Nghị định số 118/2025/NĐ-CP ngày 09 tháng 6 năm 2025 của Chính phủ về thực hiện thủ tục hành chính theo cơ chế một cửa, một cửa liên thông tại bộ phận Một cửa và Cổng Dịch vụ công quốc gia;</w:t>
      </w:r>
    </w:p>
    <w:p w:rsidR="00317E72" w:rsidRPr="00317E72" w:rsidRDefault="00317E72" w:rsidP="00317E72">
      <w:pPr>
        <w:spacing w:before="120" w:after="0" w:line="240" w:lineRule="auto"/>
        <w:ind w:firstLine="720"/>
        <w:rPr>
          <w:rFonts w:eastAsia="Times New Roman" w:cs="Times New Roman"/>
          <w:i/>
          <w:iCs/>
          <w:color w:val="000000"/>
          <w:kern w:val="0"/>
          <w:szCs w:val="28"/>
          <w:lang w:eastAsia="vi-VN"/>
          <w14:ligatures w14:val="none"/>
        </w:rPr>
      </w:pPr>
      <w:r w:rsidRPr="00317E72">
        <w:rPr>
          <w:rFonts w:eastAsia="Times New Roman" w:cs="Times New Roman"/>
          <w:i/>
          <w:iCs/>
          <w:color w:val="000000"/>
          <w:kern w:val="0"/>
          <w:szCs w:val="28"/>
          <w:lang w:eastAsia="vi-VN"/>
          <w14:ligatures w14:val="none"/>
        </w:rPr>
        <w:t xml:space="preserve">Theo đề nghị của Chánh Văn phòng </w:t>
      </w:r>
      <w:r w:rsidR="008629F3">
        <w:rPr>
          <w:rFonts w:eastAsia="Times New Roman" w:cs="Times New Roman"/>
          <w:i/>
          <w:iCs/>
          <w:color w:val="000000"/>
          <w:kern w:val="0"/>
          <w:szCs w:val="28"/>
          <w:lang w:val="en-US" w:eastAsia="vi-VN"/>
          <w14:ligatures w14:val="none"/>
        </w:rPr>
        <w:t>UBND</w:t>
      </w:r>
      <w:r w:rsidRPr="00317E72">
        <w:rPr>
          <w:rFonts w:eastAsia="Times New Roman" w:cs="Times New Roman"/>
          <w:i/>
          <w:iCs/>
          <w:color w:val="000000"/>
          <w:kern w:val="0"/>
          <w:szCs w:val="28"/>
          <w:lang w:eastAsia="vi-VN"/>
          <w14:ligatures w14:val="none"/>
        </w:rPr>
        <w:t xml:space="preserve"> tỉnh tại Tờ trình số 58/TTr-VPUB ngày 25</w:t>
      </w:r>
      <w:r w:rsidR="008629F3">
        <w:rPr>
          <w:rFonts w:eastAsia="Times New Roman" w:cs="Times New Roman"/>
          <w:i/>
          <w:iCs/>
          <w:color w:val="000000"/>
          <w:kern w:val="0"/>
          <w:szCs w:val="28"/>
          <w:lang w:val="en-US" w:eastAsia="vi-VN"/>
          <w14:ligatures w14:val="none"/>
        </w:rPr>
        <w:t xml:space="preserve"> tháng </w:t>
      </w:r>
      <w:r w:rsidRPr="00317E72">
        <w:rPr>
          <w:rFonts w:eastAsia="Times New Roman" w:cs="Times New Roman"/>
          <w:i/>
          <w:iCs/>
          <w:color w:val="000000"/>
          <w:kern w:val="0"/>
          <w:szCs w:val="28"/>
          <w:lang w:eastAsia="vi-VN"/>
          <w14:ligatures w14:val="none"/>
        </w:rPr>
        <w:t>7</w:t>
      </w:r>
      <w:r w:rsidR="008629F3">
        <w:rPr>
          <w:rFonts w:eastAsia="Times New Roman" w:cs="Times New Roman"/>
          <w:i/>
          <w:iCs/>
          <w:color w:val="000000"/>
          <w:kern w:val="0"/>
          <w:szCs w:val="28"/>
          <w:lang w:val="en-US" w:eastAsia="vi-VN"/>
          <w14:ligatures w14:val="none"/>
        </w:rPr>
        <w:t xml:space="preserve"> năm </w:t>
      </w:r>
      <w:r w:rsidRPr="00317E72">
        <w:rPr>
          <w:rFonts w:eastAsia="Times New Roman" w:cs="Times New Roman"/>
          <w:i/>
          <w:iCs/>
          <w:color w:val="000000"/>
          <w:kern w:val="0"/>
          <w:szCs w:val="28"/>
          <w:lang w:eastAsia="vi-VN"/>
          <w14:ligatures w14:val="none"/>
        </w:rPr>
        <w:t>2025.</w:t>
      </w:r>
    </w:p>
    <w:p w:rsidR="00317E72" w:rsidRPr="00317E72" w:rsidRDefault="00317E72" w:rsidP="00317E72">
      <w:pPr>
        <w:spacing w:before="120" w:after="0" w:line="240" w:lineRule="auto"/>
        <w:jc w:val="center"/>
        <w:rPr>
          <w:rFonts w:eastAsia="Times New Roman" w:cs="Times New Roman"/>
          <w:b/>
          <w:bCs/>
          <w:color w:val="000000"/>
          <w:kern w:val="0"/>
          <w:szCs w:val="28"/>
          <w:lang w:eastAsia="vi-VN"/>
          <w14:ligatures w14:val="none"/>
        </w:rPr>
      </w:pPr>
      <w:r w:rsidRPr="00317E72">
        <w:rPr>
          <w:rFonts w:eastAsia="Times New Roman" w:cs="Times New Roman"/>
          <w:b/>
          <w:bCs/>
          <w:color w:val="000000"/>
          <w:kern w:val="0"/>
          <w:szCs w:val="28"/>
          <w:lang w:eastAsia="vi-VN"/>
          <w14:ligatures w14:val="none"/>
        </w:rPr>
        <w:t>QUYẾT ĐỊNH:</w:t>
      </w:r>
    </w:p>
    <w:p w:rsidR="00317E72" w:rsidRPr="00317E72" w:rsidRDefault="00317E72" w:rsidP="00317E72">
      <w:pPr>
        <w:spacing w:before="120" w:after="0" w:line="240" w:lineRule="auto"/>
        <w:ind w:firstLine="720"/>
        <w:rPr>
          <w:rFonts w:eastAsia="Times New Roman" w:cs="Times New Roman"/>
          <w:color w:val="000000"/>
          <w:kern w:val="0"/>
          <w:szCs w:val="28"/>
          <w:lang w:eastAsia="vi-VN"/>
          <w14:ligatures w14:val="none"/>
        </w:rPr>
      </w:pPr>
      <w:r w:rsidRPr="00317E72">
        <w:rPr>
          <w:rFonts w:eastAsia="Times New Roman" w:cs="Times New Roman"/>
          <w:b/>
          <w:bCs/>
          <w:color w:val="000000"/>
          <w:kern w:val="0"/>
          <w:szCs w:val="28"/>
          <w:lang w:eastAsia="vi-VN"/>
          <w14:ligatures w14:val="none"/>
        </w:rPr>
        <w:t xml:space="preserve">Điều 1. </w:t>
      </w:r>
      <w:r w:rsidRPr="00317E72">
        <w:rPr>
          <w:rFonts w:eastAsia="Times New Roman" w:cs="Times New Roman"/>
          <w:color w:val="000000"/>
          <w:kern w:val="0"/>
          <w:szCs w:val="28"/>
          <w:lang w:eastAsia="vi-VN"/>
          <w14:ligatures w14:val="none"/>
        </w:rPr>
        <w:t>Ban hành kèm theo Quyết định này Kế hoạch thực hiện Nghị định số 118/2025/NĐ-CP ngày 09 tháng 6 năm 2025 của Chính phủ về thực hiện thủ tục hành chính theo cơ chế một cửa, một cửa liên thông tại Bộ phận Một cửa và Cổng Dịch vụ công quốc gia.</w:t>
      </w:r>
    </w:p>
    <w:p w:rsidR="00317E72" w:rsidRPr="00317E72" w:rsidRDefault="00317E72" w:rsidP="00317E72">
      <w:pPr>
        <w:spacing w:before="120" w:after="0" w:line="240" w:lineRule="auto"/>
        <w:ind w:firstLine="720"/>
        <w:rPr>
          <w:rFonts w:eastAsia="Times New Roman" w:cs="Times New Roman"/>
          <w:color w:val="000000"/>
          <w:kern w:val="0"/>
          <w:szCs w:val="28"/>
          <w:lang w:eastAsia="vi-VN"/>
          <w14:ligatures w14:val="none"/>
        </w:rPr>
      </w:pPr>
      <w:r w:rsidRPr="00317E72">
        <w:rPr>
          <w:rFonts w:eastAsia="Times New Roman" w:cs="Times New Roman"/>
          <w:b/>
          <w:bCs/>
          <w:color w:val="000000"/>
          <w:kern w:val="0"/>
          <w:szCs w:val="28"/>
          <w:lang w:eastAsia="vi-VN"/>
          <w14:ligatures w14:val="none"/>
        </w:rPr>
        <w:t xml:space="preserve">Điều 2. </w:t>
      </w:r>
      <w:r w:rsidRPr="00317E72">
        <w:rPr>
          <w:rFonts w:eastAsia="Times New Roman" w:cs="Times New Roman"/>
          <w:color w:val="000000"/>
          <w:kern w:val="0"/>
          <w:szCs w:val="28"/>
          <w:lang w:eastAsia="vi-VN"/>
          <w14:ligatures w14:val="none"/>
        </w:rPr>
        <w:t>Quyết định này có hiệu lực thi hành kể từ ngày ký ban hành.</w:t>
      </w:r>
    </w:p>
    <w:p w:rsidR="001C3207" w:rsidRPr="00761FB9" w:rsidRDefault="00317E72" w:rsidP="00317E72">
      <w:pPr>
        <w:spacing w:before="120" w:after="0" w:line="240" w:lineRule="auto"/>
        <w:ind w:firstLine="720"/>
        <w:rPr>
          <w:rFonts w:eastAsia="Times New Roman" w:cs="Times New Roman"/>
          <w:b/>
          <w:color w:val="000000"/>
          <w:kern w:val="0"/>
          <w:szCs w:val="28"/>
          <w:lang w:val="en-US"/>
          <w14:ligatures w14:val="none"/>
        </w:rPr>
      </w:pPr>
      <w:r w:rsidRPr="00317E72">
        <w:rPr>
          <w:rFonts w:eastAsia="Times New Roman" w:cs="Times New Roman"/>
          <w:b/>
          <w:bCs/>
          <w:color w:val="000000"/>
          <w:kern w:val="0"/>
          <w:szCs w:val="28"/>
          <w:lang w:eastAsia="vi-VN"/>
          <w14:ligatures w14:val="none"/>
        </w:rPr>
        <w:t xml:space="preserve">Điều 3. </w:t>
      </w:r>
      <w:r w:rsidRPr="00317E72">
        <w:rPr>
          <w:rFonts w:eastAsia="Times New Roman" w:cs="Times New Roman"/>
          <w:color w:val="000000"/>
          <w:kern w:val="0"/>
          <w:szCs w:val="28"/>
          <w:lang w:eastAsia="vi-VN"/>
          <w14:ligatures w14:val="none"/>
        </w:rPr>
        <w:t>Chánh Văn phòng UBND tỉnh; Giám đốc các sở, ban, ngành; Chủ tịch UBND các xã, phường và các cơ quan, tổ chức liên quan chịu trách nhiệm thi hành</w:t>
      </w:r>
      <w:r w:rsidRPr="00317E72">
        <w:rPr>
          <w:rFonts w:eastAsia="Times New Roman" w:cs="Times New Roman"/>
          <w:kern w:val="0"/>
          <w:sz w:val="24"/>
          <w:szCs w:val="24"/>
          <w:lang w:eastAsia="vi-VN"/>
          <w14:ligatures w14:val="none"/>
        </w:rPr>
        <w:t xml:space="preserve"> </w:t>
      </w:r>
      <w:r w:rsidR="00761FB9">
        <w:rPr>
          <w:rFonts w:eastAsia="Times New Roman" w:cs="Times New Roman"/>
          <w:b/>
          <w:bCs/>
          <w:color w:val="000000"/>
          <w:kern w:val="0"/>
          <w:szCs w:val="28"/>
          <w:lang w:val="en-US" w:eastAsia="vi-VN"/>
          <w14:ligatures w14:val="none"/>
        </w:rPr>
        <w:t xml:space="preserve"> </w:t>
      </w:r>
    </w:p>
    <w:tbl>
      <w:tblPr>
        <w:tblW w:w="9417" w:type="dxa"/>
        <w:tblInd w:w="108" w:type="dxa"/>
        <w:tblLook w:val="01E0" w:firstRow="1" w:lastRow="1" w:firstColumn="1" w:lastColumn="1" w:noHBand="0" w:noVBand="0"/>
      </w:tblPr>
      <w:tblGrid>
        <w:gridCol w:w="4281"/>
        <w:gridCol w:w="5136"/>
      </w:tblGrid>
      <w:tr w:rsidR="00896BE0" w:rsidRPr="00896BE0" w:rsidTr="004F2CE5">
        <w:trPr>
          <w:trHeight w:val="1897"/>
        </w:trPr>
        <w:tc>
          <w:tcPr>
            <w:tcW w:w="4281" w:type="dxa"/>
          </w:tcPr>
          <w:p w:rsidR="00896BE0" w:rsidRPr="00896BE0" w:rsidRDefault="00896BE0" w:rsidP="00896BE0">
            <w:pPr>
              <w:spacing w:after="0" w:line="240" w:lineRule="auto"/>
              <w:jc w:val="left"/>
              <w:rPr>
                <w:rFonts w:eastAsia="Times New Roman" w:cs="Times New Roman"/>
                <w:color w:val="000000"/>
                <w:kern w:val="0"/>
                <w:szCs w:val="28"/>
                <w:lang w:val="en-US"/>
                <w14:ligatures w14:val="none"/>
              </w:rPr>
            </w:pPr>
            <w:r w:rsidRPr="00896BE0">
              <w:rPr>
                <w:rFonts w:eastAsia="Times New Roman" w:cs="Times New Roman"/>
                <w:b/>
                <w:i/>
                <w:iCs/>
                <w:color w:val="000000"/>
                <w:kern w:val="0"/>
                <w:sz w:val="24"/>
                <w:szCs w:val="24"/>
                <w:lang w:val="en-US"/>
                <w14:ligatures w14:val="none"/>
              </w:rPr>
              <w:t xml:space="preserve"> </w:t>
            </w:r>
          </w:p>
        </w:tc>
        <w:tc>
          <w:tcPr>
            <w:tcW w:w="5136" w:type="dxa"/>
          </w:tcPr>
          <w:p w:rsidR="00896BE0" w:rsidRPr="00896BE0" w:rsidRDefault="008F523C" w:rsidP="00896BE0">
            <w:pPr>
              <w:tabs>
                <w:tab w:val="left" w:pos="1152"/>
              </w:tabs>
              <w:spacing w:after="0" w:line="240" w:lineRule="auto"/>
              <w:jc w:val="center"/>
              <w:rPr>
                <w:rFonts w:eastAsia="Times New Roman" w:cs="Times New Roman"/>
                <w:b/>
                <w:color w:val="000000"/>
                <w:kern w:val="0"/>
                <w:sz w:val="26"/>
                <w:szCs w:val="26"/>
                <w:lang w:val="en-US"/>
                <w14:ligatures w14:val="none"/>
              </w:rPr>
            </w:pPr>
            <w:r>
              <w:rPr>
                <w:rFonts w:eastAsia="Times New Roman" w:cs="Times New Roman"/>
                <w:b/>
                <w:color w:val="000000"/>
                <w:kern w:val="0"/>
                <w:sz w:val="26"/>
                <w:szCs w:val="26"/>
                <w:lang w:val="en-US"/>
                <w14:ligatures w14:val="none"/>
              </w:rPr>
              <w:t xml:space="preserve"> </w:t>
            </w:r>
          </w:p>
          <w:p w:rsidR="00896BE0" w:rsidRDefault="00896BE0" w:rsidP="00896BE0">
            <w:pPr>
              <w:tabs>
                <w:tab w:val="left" w:pos="1152"/>
              </w:tabs>
              <w:spacing w:after="0" w:line="240" w:lineRule="auto"/>
              <w:jc w:val="center"/>
              <w:rPr>
                <w:rFonts w:eastAsia="Times New Roman" w:cs="Times New Roman"/>
                <w:b/>
                <w:color w:val="000000"/>
                <w:kern w:val="0"/>
                <w:sz w:val="26"/>
                <w:szCs w:val="26"/>
                <w:lang w:val="en-US"/>
                <w14:ligatures w14:val="none"/>
              </w:rPr>
            </w:pPr>
            <w:r>
              <w:rPr>
                <w:rFonts w:eastAsia="Times New Roman" w:cs="Times New Roman"/>
                <w:b/>
                <w:color w:val="000000"/>
                <w:kern w:val="0"/>
                <w:sz w:val="26"/>
                <w:szCs w:val="26"/>
                <w:lang w:val="en-US"/>
                <w14:ligatures w14:val="none"/>
              </w:rPr>
              <w:t xml:space="preserve"> </w:t>
            </w:r>
            <w:r w:rsidR="00761FB9">
              <w:rPr>
                <w:rFonts w:eastAsia="Times New Roman" w:cs="Times New Roman"/>
                <w:b/>
                <w:color w:val="000000"/>
                <w:kern w:val="0"/>
                <w:sz w:val="26"/>
                <w:szCs w:val="26"/>
                <w:lang w:val="en-US"/>
                <w14:ligatures w14:val="none"/>
              </w:rPr>
              <w:t>KT.</w:t>
            </w:r>
            <w:r w:rsidRPr="00896BE0">
              <w:rPr>
                <w:rFonts w:eastAsia="Times New Roman" w:cs="Times New Roman"/>
                <w:b/>
                <w:color w:val="000000"/>
                <w:kern w:val="0"/>
                <w:sz w:val="26"/>
                <w:szCs w:val="26"/>
                <w:lang w:val="en-US"/>
                <w14:ligatures w14:val="none"/>
              </w:rPr>
              <w:t xml:space="preserve"> CHỦ TỊCH</w:t>
            </w:r>
          </w:p>
          <w:p w:rsidR="00761FB9" w:rsidRPr="00896BE0" w:rsidRDefault="00761FB9" w:rsidP="00896BE0">
            <w:pPr>
              <w:tabs>
                <w:tab w:val="left" w:pos="1152"/>
              </w:tabs>
              <w:spacing w:after="0" w:line="240" w:lineRule="auto"/>
              <w:jc w:val="center"/>
              <w:rPr>
                <w:rFonts w:eastAsia="Times New Roman" w:cs="Times New Roman"/>
                <w:b/>
                <w:color w:val="000000"/>
                <w:kern w:val="0"/>
                <w:sz w:val="26"/>
                <w:szCs w:val="26"/>
                <w:lang w:val="en-US"/>
                <w14:ligatures w14:val="none"/>
              </w:rPr>
            </w:pPr>
            <w:r>
              <w:rPr>
                <w:rFonts w:eastAsia="Times New Roman" w:cs="Times New Roman"/>
                <w:b/>
                <w:color w:val="000000"/>
                <w:kern w:val="0"/>
                <w:sz w:val="26"/>
                <w:szCs w:val="26"/>
                <w:lang w:val="en-US"/>
                <w14:ligatures w14:val="none"/>
              </w:rPr>
              <w:t>PHÓ CHỦ TỊCH</w:t>
            </w:r>
          </w:p>
          <w:p w:rsidR="00896BE0" w:rsidRPr="00896BE0" w:rsidRDefault="00896BE0" w:rsidP="00896BE0">
            <w:pPr>
              <w:tabs>
                <w:tab w:val="left" w:pos="1152"/>
              </w:tabs>
              <w:spacing w:after="0" w:line="240" w:lineRule="auto"/>
              <w:jc w:val="center"/>
              <w:rPr>
                <w:rFonts w:eastAsia="Times New Roman" w:cs="Times New Roman"/>
                <w:b/>
                <w:color w:val="000000"/>
                <w:kern w:val="0"/>
                <w:sz w:val="26"/>
                <w:szCs w:val="26"/>
                <w:lang w:val="en-US"/>
                <w14:ligatures w14:val="none"/>
              </w:rPr>
            </w:pPr>
            <w:r>
              <w:rPr>
                <w:rFonts w:eastAsia="Times New Roman" w:cs="Times New Roman"/>
                <w:b/>
                <w:color w:val="000000"/>
                <w:kern w:val="0"/>
                <w:sz w:val="26"/>
                <w:szCs w:val="26"/>
                <w:lang w:val="en-US"/>
                <w14:ligatures w14:val="none"/>
              </w:rPr>
              <w:t xml:space="preserve"> </w:t>
            </w:r>
          </w:p>
          <w:p w:rsidR="00896BE0" w:rsidRPr="00896BE0" w:rsidRDefault="00896BE0" w:rsidP="00896BE0">
            <w:pPr>
              <w:tabs>
                <w:tab w:val="left" w:pos="1152"/>
              </w:tabs>
              <w:spacing w:after="0" w:line="240" w:lineRule="auto"/>
              <w:jc w:val="center"/>
              <w:rPr>
                <w:rFonts w:eastAsia="Times New Roman" w:cs="Times New Roman"/>
                <w:b/>
                <w:color w:val="000000"/>
                <w:kern w:val="0"/>
                <w:szCs w:val="28"/>
                <w:lang w:val="en-US"/>
                <w14:ligatures w14:val="none"/>
              </w:rPr>
            </w:pPr>
          </w:p>
          <w:p w:rsidR="00896BE0" w:rsidRPr="00896BE0" w:rsidRDefault="00896BE0" w:rsidP="00896BE0">
            <w:pPr>
              <w:tabs>
                <w:tab w:val="left" w:pos="1152"/>
              </w:tabs>
              <w:spacing w:after="0" w:line="240" w:lineRule="auto"/>
              <w:jc w:val="center"/>
              <w:rPr>
                <w:rFonts w:eastAsia="Times New Roman" w:cs="Times New Roman"/>
                <w:b/>
                <w:color w:val="000000"/>
                <w:kern w:val="0"/>
                <w:szCs w:val="28"/>
                <w:lang w:val="en-US"/>
                <w14:ligatures w14:val="none"/>
              </w:rPr>
            </w:pPr>
          </w:p>
          <w:p w:rsidR="00896BE0" w:rsidRPr="00896BE0" w:rsidRDefault="00761FB9" w:rsidP="00896BE0">
            <w:pPr>
              <w:tabs>
                <w:tab w:val="left" w:pos="1152"/>
              </w:tabs>
              <w:spacing w:after="0" w:line="240" w:lineRule="auto"/>
              <w:jc w:val="center"/>
              <w:rPr>
                <w:rFonts w:eastAsia="Times New Roman" w:cs="Times New Roman"/>
                <w:b/>
                <w:color w:val="000000"/>
                <w:kern w:val="0"/>
                <w:szCs w:val="28"/>
                <w:lang w:val="en-US"/>
                <w14:ligatures w14:val="none"/>
              </w:rPr>
            </w:pPr>
            <w:r>
              <w:rPr>
                <w:rFonts w:eastAsia="Times New Roman" w:cs="Times New Roman"/>
                <w:b/>
                <w:color w:val="000000"/>
                <w:kern w:val="0"/>
                <w:szCs w:val="28"/>
                <w:lang w:val="en-US"/>
                <w14:ligatures w14:val="none"/>
              </w:rPr>
              <w:t>Lê Hồng Minh</w:t>
            </w:r>
          </w:p>
        </w:tc>
      </w:tr>
    </w:tbl>
    <w:p w:rsidR="004308BD" w:rsidRDefault="004308BD">
      <w:pPr>
        <w:rPr>
          <w:lang w:val="en-US"/>
        </w:rPr>
      </w:pPr>
    </w:p>
    <w:p w:rsidR="00B804BA" w:rsidRDefault="00B804BA">
      <w:pPr>
        <w:rPr>
          <w:lang w:val="en-US"/>
        </w:rPr>
      </w:pPr>
    </w:p>
    <w:tbl>
      <w:tblPr>
        <w:tblW w:w="9402" w:type="dxa"/>
        <w:tblInd w:w="108" w:type="dxa"/>
        <w:tblLook w:val="01E0" w:firstRow="1" w:lastRow="1" w:firstColumn="1" w:lastColumn="1" w:noHBand="0" w:noVBand="0"/>
      </w:tblPr>
      <w:tblGrid>
        <w:gridCol w:w="3134"/>
        <w:gridCol w:w="6268"/>
      </w:tblGrid>
      <w:tr w:rsidR="00B804BA" w:rsidRPr="00896BE0" w:rsidTr="009F4823">
        <w:trPr>
          <w:trHeight w:val="676"/>
        </w:trPr>
        <w:tc>
          <w:tcPr>
            <w:tcW w:w="3134" w:type="dxa"/>
          </w:tcPr>
          <w:p w:rsidR="00B804BA" w:rsidRPr="00896BE0" w:rsidRDefault="00B804BA" w:rsidP="00E27C6A">
            <w:pPr>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lastRenderedPageBreak/>
              <w:t>UỶ BAN NHÂN DÂN</w:t>
            </w:r>
          </w:p>
          <w:p w:rsidR="00B804BA" w:rsidRPr="00896BE0" w:rsidRDefault="00B804BA" w:rsidP="00E27C6A">
            <w:pPr>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t>TỈNH SƠN LA</w:t>
            </w:r>
          </w:p>
          <w:p w:rsidR="00B804BA" w:rsidRPr="00896BE0" w:rsidRDefault="00B804BA" w:rsidP="00E27C6A">
            <w:pPr>
              <w:spacing w:after="0" w:line="240" w:lineRule="auto"/>
              <w:jc w:val="center"/>
              <w:rPr>
                <w:rFonts w:eastAsia="Times New Roman" w:cs="Times New Roman"/>
                <w:color w:val="000000"/>
                <w:kern w:val="0"/>
                <w:sz w:val="26"/>
                <w:szCs w:val="26"/>
                <w:lang w:val="en-US"/>
                <w14:ligatures w14:val="none"/>
              </w:rPr>
            </w:pPr>
            <w:r w:rsidRPr="00896BE0">
              <w:rPr>
                <w:rFonts w:eastAsia="Times New Roman" w:cs="Times New Roman"/>
                <w:noProof/>
                <w:color w:val="000000"/>
                <w:kern w:val="0"/>
                <w:sz w:val="26"/>
                <w:szCs w:val="26"/>
                <w:lang w:val="en-US"/>
                <w14:ligatures w14:val="none"/>
              </w:rPr>
              <mc:AlternateContent>
                <mc:Choice Requires="wps">
                  <w:drawing>
                    <wp:anchor distT="0" distB="0" distL="114300" distR="114300" simplePos="0" relativeHeight="251664384" behindDoc="0" locked="0" layoutInCell="1" allowOverlap="1" wp14:anchorId="3E306E41" wp14:editId="630294CB">
                      <wp:simplePos x="0" y="0"/>
                      <wp:positionH relativeFrom="column">
                        <wp:posOffset>626745</wp:posOffset>
                      </wp:positionH>
                      <wp:positionV relativeFrom="paragraph">
                        <wp:posOffset>12065</wp:posOffset>
                      </wp:positionV>
                      <wp:extent cx="457200" cy="0"/>
                      <wp:effectExtent l="0" t="0" r="0" b="0"/>
                      <wp:wrapNone/>
                      <wp:docPr id="71286848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618A7" id="Line 2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95pt" to="8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"/>
                  </w:pict>
                </mc:Fallback>
              </mc:AlternateContent>
            </w:r>
          </w:p>
          <w:p w:rsidR="00B804BA" w:rsidRPr="00896BE0" w:rsidRDefault="00B804BA" w:rsidP="00E27C6A">
            <w:pPr>
              <w:spacing w:after="0" w:line="240" w:lineRule="auto"/>
              <w:jc w:val="center"/>
              <w:rPr>
                <w:rFonts w:eastAsia="Times New Roman" w:cs="Times New Roman"/>
                <w:color w:val="000000"/>
                <w:kern w:val="0"/>
                <w:szCs w:val="28"/>
                <w:lang w:val="en-US"/>
                <w14:ligatures w14:val="none"/>
              </w:rPr>
            </w:pPr>
            <w:r>
              <w:rPr>
                <w:rFonts w:eastAsia="Times New Roman" w:cs="Times New Roman"/>
                <w:color w:val="000000"/>
                <w:kern w:val="0"/>
                <w:szCs w:val="28"/>
                <w:lang w:val="en-US"/>
                <w14:ligatures w14:val="none"/>
              </w:rPr>
              <w:t xml:space="preserve"> </w:t>
            </w:r>
          </w:p>
        </w:tc>
        <w:tc>
          <w:tcPr>
            <w:tcW w:w="6268" w:type="dxa"/>
          </w:tcPr>
          <w:p w:rsidR="00B804BA" w:rsidRPr="00896BE0" w:rsidRDefault="00B804BA" w:rsidP="00E27C6A">
            <w:pPr>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t>CỘNG HOÀ XÃ HỘI CHỦ NGHĨA VIỆT NAM</w:t>
            </w:r>
          </w:p>
          <w:p w:rsidR="00B804BA" w:rsidRPr="00896BE0" w:rsidRDefault="00B804BA" w:rsidP="00E27C6A">
            <w:pPr>
              <w:spacing w:after="0" w:line="240" w:lineRule="auto"/>
              <w:jc w:val="center"/>
              <w:rPr>
                <w:rFonts w:eastAsia="Times New Roman" w:cs="Times New Roman"/>
                <w:b/>
                <w:color w:val="000000"/>
                <w:kern w:val="0"/>
                <w:szCs w:val="28"/>
                <w:lang w:val="en-US"/>
                <w14:ligatures w14:val="none"/>
              </w:rPr>
            </w:pPr>
            <w:r w:rsidRPr="00896BE0">
              <w:rPr>
                <w:rFonts w:eastAsia="Times New Roman" w:cs="Times New Roman"/>
                <w:b/>
                <w:color w:val="000000"/>
                <w:kern w:val="0"/>
                <w:szCs w:val="28"/>
                <w:lang w:val="en-US"/>
                <w14:ligatures w14:val="none"/>
              </w:rPr>
              <w:t>Độc lập - Tự do - Hạnh phúc</w:t>
            </w:r>
          </w:p>
          <w:p w:rsidR="00B804BA" w:rsidRPr="00896BE0" w:rsidRDefault="00B804BA" w:rsidP="00E27C6A">
            <w:pPr>
              <w:spacing w:after="0" w:line="240" w:lineRule="auto"/>
              <w:jc w:val="center"/>
              <w:rPr>
                <w:rFonts w:eastAsia="Times New Roman" w:cs="Times New Roman"/>
                <w:color w:val="000000"/>
                <w:kern w:val="0"/>
                <w:sz w:val="26"/>
                <w:szCs w:val="26"/>
                <w:lang w:val="en-US"/>
                <w14:ligatures w14:val="none"/>
              </w:rPr>
            </w:pPr>
            <w:r w:rsidRPr="00896BE0">
              <w:rPr>
                <w:rFonts w:eastAsia="Times New Roman" w:cs="Times New Roman"/>
                <w:noProof/>
                <w:color w:val="000000"/>
                <w:kern w:val="0"/>
                <w:sz w:val="26"/>
                <w:szCs w:val="26"/>
                <w:lang w:val="en-US"/>
                <w14:ligatures w14:val="none"/>
              </w:rPr>
              <mc:AlternateContent>
                <mc:Choice Requires="wps">
                  <w:drawing>
                    <wp:anchor distT="0" distB="0" distL="114300" distR="114300" simplePos="0" relativeHeight="251663360" behindDoc="0" locked="0" layoutInCell="1" allowOverlap="1" wp14:anchorId="75132023" wp14:editId="79C4CA3C">
                      <wp:simplePos x="0" y="0"/>
                      <wp:positionH relativeFrom="column">
                        <wp:posOffset>918845</wp:posOffset>
                      </wp:positionH>
                      <wp:positionV relativeFrom="paragraph">
                        <wp:posOffset>13335</wp:posOffset>
                      </wp:positionV>
                      <wp:extent cx="1981200" cy="0"/>
                      <wp:effectExtent l="0" t="0" r="19050" b="19050"/>
                      <wp:wrapNone/>
                      <wp:docPr id="116559807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12872" id="Line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5pt,1.05pt" to="228.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"/>
                  </w:pict>
                </mc:Fallback>
              </mc:AlternateContent>
            </w:r>
          </w:p>
          <w:p w:rsidR="00B804BA" w:rsidRPr="00896BE0" w:rsidRDefault="00B804BA" w:rsidP="00E27C6A">
            <w:pPr>
              <w:spacing w:after="0" w:line="240" w:lineRule="auto"/>
              <w:jc w:val="center"/>
              <w:rPr>
                <w:rFonts w:eastAsia="Times New Roman" w:cs="Times New Roman"/>
                <w:i/>
                <w:iCs/>
                <w:color w:val="000000"/>
                <w:kern w:val="0"/>
                <w:szCs w:val="28"/>
                <w:lang w:val="fr-FR"/>
                <w14:ligatures w14:val="none"/>
              </w:rPr>
            </w:pPr>
          </w:p>
        </w:tc>
      </w:tr>
    </w:tbl>
    <w:p w:rsidR="00AB3E4B" w:rsidRPr="00AB3E4B" w:rsidRDefault="00AB3E4B" w:rsidP="00AB3E4B">
      <w:pPr>
        <w:spacing w:after="0" w:line="240" w:lineRule="auto"/>
        <w:jc w:val="center"/>
        <w:rPr>
          <w:rFonts w:eastAsia="Times New Roman" w:cs="Times New Roman"/>
          <w:b/>
          <w:bCs/>
          <w:color w:val="000000"/>
          <w:kern w:val="0"/>
          <w:szCs w:val="28"/>
          <w:lang w:eastAsia="vi-VN"/>
          <w14:ligatures w14:val="none"/>
        </w:rPr>
      </w:pPr>
      <w:r w:rsidRPr="00AB3E4B">
        <w:rPr>
          <w:rFonts w:eastAsia="Times New Roman" w:cs="Times New Roman"/>
          <w:b/>
          <w:bCs/>
          <w:color w:val="000000"/>
          <w:kern w:val="0"/>
          <w:szCs w:val="28"/>
          <w:lang w:eastAsia="vi-VN"/>
          <w14:ligatures w14:val="none"/>
        </w:rPr>
        <w:t>KẾ HOẠCH</w:t>
      </w:r>
    </w:p>
    <w:p w:rsidR="00AB3E4B" w:rsidRDefault="00AB3E4B" w:rsidP="00AB3E4B">
      <w:pPr>
        <w:spacing w:after="0" w:line="240" w:lineRule="auto"/>
        <w:jc w:val="center"/>
        <w:rPr>
          <w:rFonts w:eastAsia="Times New Roman" w:cs="Times New Roman"/>
          <w:b/>
          <w:bCs/>
          <w:color w:val="000000"/>
          <w:kern w:val="0"/>
          <w:szCs w:val="28"/>
          <w:lang w:val="en-US" w:eastAsia="vi-VN"/>
          <w14:ligatures w14:val="none"/>
        </w:rPr>
      </w:pPr>
      <w:r w:rsidRPr="00AB3E4B">
        <w:rPr>
          <w:rFonts w:eastAsia="Times New Roman" w:cs="Times New Roman"/>
          <w:b/>
          <w:bCs/>
          <w:color w:val="000000"/>
          <w:kern w:val="0"/>
          <w:szCs w:val="28"/>
          <w:lang w:eastAsia="vi-VN"/>
          <w14:ligatures w14:val="none"/>
        </w:rPr>
        <w:t>Thực hiện Nghị định số 118/2025/NĐ-CP ngày 09</w:t>
      </w:r>
      <w:r>
        <w:rPr>
          <w:rFonts w:eastAsia="Times New Roman" w:cs="Times New Roman"/>
          <w:b/>
          <w:bCs/>
          <w:color w:val="000000"/>
          <w:kern w:val="0"/>
          <w:szCs w:val="28"/>
          <w:lang w:val="en-US" w:eastAsia="vi-VN"/>
          <w14:ligatures w14:val="none"/>
        </w:rPr>
        <w:t>/</w:t>
      </w:r>
      <w:r w:rsidRPr="00AB3E4B">
        <w:rPr>
          <w:rFonts w:eastAsia="Times New Roman" w:cs="Times New Roman"/>
          <w:b/>
          <w:bCs/>
          <w:color w:val="000000"/>
          <w:kern w:val="0"/>
          <w:szCs w:val="28"/>
          <w:lang w:eastAsia="vi-VN"/>
          <w14:ligatures w14:val="none"/>
        </w:rPr>
        <w:t>6</w:t>
      </w:r>
      <w:r>
        <w:rPr>
          <w:rFonts w:eastAsia="Times New Roman" w:cs="Times New Roman"/>
          <w:b/>
          <w:bCs/>
          <w:color w:val="000000"/>
          <w:kern w:val="0"/>
          <w:szCs w:val="28"/>
          <w:lang w:val="en-US" w:eastAsia="vi-VN"/>
          <w14:ligatures w14:val="none"/>
        </w:rPr>
        <w:t>/</w:t>
      </w:r>
      <w:r w:rsidRPr="00AB3E4B">
        <w:rPr>
          <w:rFonts w:eastAsia="Times New Roman" w:cs="Times New Roman"/>
          <w:b/>
          <w:bCs/>
          <w:color w:val="000000"/>
          <w:kern w:val="0"/>
          <w:szCs w:val="28"/>
          <w:lang w:eastAsia="vi-VN"/>
          <w14:ligatures w14:val="none"/>
        </w:rPr>
        <w:t xml:space="preserve">2025 </w:t>
      </w:r>
    </w:p>
    <w:p w:rsidR="00AB3E4B" w:rsidRDefault="00AB3E4B" w:rsidP="00AB3E4B">
      <w:pPr>
        <w:spacing w:after="0" w:line="240" w:lineRule="auto"/>
        <w:jc w:val="center"/>
        <w:rPr>
          <w:rFonts w:eastAsia="Times New Roman" w:cs="Times New Roman"/>
          <w:b/>
          <w:bCs/>
          <w:color w:val="000000"/>
          <w:kern w:val="0"/>
          <w:szCs w:val="28"/>
          <w:lang w:val="en-US" w:eastAsia="vi-VN"/>
          <w14:ligatures w14:val="none"/>
        </w:rPr>
      </w:pPr>
      <w:r w:rsidRPr="00AB3E4B">
        <w:rPr>
          <w:rFonts w:eastAsia="Times New Roman" w:cs="Times New Roman"/>
          <w:b/>
          <w:bCs/>
          <w:color w:val="000000"/>
          <w:kern w:val="0"/>
          <w:szCs w:val="28"/>
          <w:lang w:eastAsia="vi-VN"/>
          <w14:ligatures w14:val="none"/>
        </w:rPr>
        <w:t xml:space="preserve">của Chính phủ về thực hiện thủ tục hành chính theo cơ chế một cửa, </w:t>
      </w:r>
    </w:p>
    <w:p w:rsidR="00AB3E4B" w:rsidRDefault="00AB3E4B" w:rsidP="00AB3E4B">
      <w:pPr>
        <w:spacing w:after="0" w:line="240" w:lineRule="auto"/>
        <w:jc w:val="center"/>
        <w:rPr>
          <w:rFonts w:eastAsia="Times New Roman" w:cs="Times New Roman"/>
          <w:b/>
          <w:bCs/>
          <w:color w:val="000000"/>
          <w:kern w:val="0"/>
          <w:szCs w:val="28"/>
          <w:lang w:val="en-US" w:eastAsia="vi-VN"/>
          <w14:ligatures w14:val="none"/>
        </w:rPr>
      </w:pPr>
      <w:r w:rsidRPr="00AB3E4B">
        <w:rPr>
          <w:rFonts w:eastAsia="Times New Roman" w:cs="Times New Roman"/>
          <w:b/>
          <w:bCs/>
          <w:color w:val="000000"/>
          <w:kern w:val="0"/>
          <w:szCs w:val="28"/>
          <w:lang w:eastAsia="vi-VN"/>
          <w14:ligatures w14:val="none"/>
        </w:rPr>
        <w:t xml:space="preserve">một cửa liên thông tại bộ phận một cửa và Cổng dịch vụ công quốc gia </w:t>
      </w:r>
    </w:p>
    <w:p w:rsidR="00AB3E4B" w:rsidRDefault="00AB3E4B" w:rsidP="00AB3E4B">
      <w:pPr>
        <w:spacing w:after="0" w:line="240" w:lineRule="auto"/>
        <w:jc w:val="center"/>
        <w:rPr>
          <w:rFonts w:eastAsia="Times New Roman" w:cs="Times New Roman"/>
          <w:i/>
          <w:iCs/>
          <w:color w:val="000000"/>
          <w:kern w:val="0"/>
          <w:sz w:val="26"/>
          <w:szCs w:val="26"/>
          <w:lang w:val="en-US" w:eastAsia="vi-VN"/>
          <w14:ligatures w14:val="none"/>
        </w:rPr>
      </w:pPr>
      <w:r w:rsidRPr="00AB3E4B">
        <w:rPr>
          <w:rFonts w:eastAsia="Times New Roman" w:cs="Times New Roman"/>
          <w:i/>
          <w:iCs/>
          <w:color w:val="000000"/>
          <w:kern w:val="0"/>
          <w:sz w:val="26"/>
          <w:szCs w:val="26"/>
          <w:lang w:eastAsia="vi-VN"/>
          <w14:ligatures w14:val="none"/>
        </w:rPr>
        <w:t xml:space="preserve">(Ban hành kèm theo Quyết định số /QĐ-UBND </w:t>
      </w:r>
    </w:p>
    <w:p w:rsidR="009F4823" w:rsidRDefault="00AB3E4B" w:rsidP="00AB3E4B">
      <w:pPr>
        <w:spacing w:after="0" w:line="240" w:lineRule="auto"/>
        <w:jc w:val="center"/>
        <w:rPr>
          <w:rFonts w:eastAsia="Times New Roman" w:cs="Times New Roman"/>
          <w:i/>
          <w:iCs/>
          <w:color w:val="000000"/>
          <w:kern w:val="0"/>
          <w:sz w:val="26"/>
          <w:szCs w:val="26"/>
          <w:lang w:val="en-US" w:eastAsia="vi-VN"/>
          <w14:ligatures w14:val="none"/>
        </w:rPr>
      </w:pPr>
      <w:r w:rsidRPr="00AB3E4B">
        <w:rPr>
          <w:rFonts w:eastAsia="Times New Roman" w:cs="Times New Roman"/>
          <w:i/>
          <w:iCs/>
          <w:color w:val="000000"/>
          <w:kern w:val="0"/>
          <w:sz w:val="26"/>
          <w:szCs w:val="26"/>
          <w:lang w:eastAsia="vi-VN"/>
          <w14:ligatures w14:val="none"/>
        </w:rPr>
        <w:t>ngày</w:t>
      </w:r>
      <w:r>
        <w:rPr>
          <w:rFonts w:eastAsia="Times New Roman" w:cs="Times New Roman"/>
          <w:i/>
          <w:iCs/>
          <w:color w:val="000000"/>
          <w:kern w:val="0"/>
          <w:sz w:val="26"/>
          <w:szCs w:val="26"/>
          <w:lang w:val="en-US" w:eastAsia="vi-VN"/>
          <w14:ligatures w14:val="none"/>
        </w:rPr>
        <w:t xml:space="preserve"> 27/7/2025</w:t>
      </w:r>
      <w:r w:rsidRPr="00AB3E4B">
        <w:rPr>
          <w:rFonts w:eastAsia="Times New Roman" w:cs="Times New Roman"/>
          <w:i/>
          <w:iCs/>
          <w:color w:val="000000"/>
          <w:kern w:val="0"/>
          <w:sz w:val="26"/>
          <w:szCs w:val="26"/>
          <w:lang w:eastAsia="vi-VN"/>
          <w14:ligatures w14:val="none"/>
        </w:rPr>
        <w:t xml:space="preserve"> của Chủ tịch </w:t>
      </w:r>
      <w:r>
        <w:rPr>
          <w:rFonts w:eastAsia="Times New Roman" w:cs="Times New Roman"/>
          <w:i/>
          <w:iCs/>
          <w:color w:val="000000"/>
          <w:kern w:val="0"/>
          <w:sz w:val="26"/>
          <w:szCs w:val="26"/>
          <w:lang w:val="en-US" w:eastAsia="vi-VN"/>
          <w14:ligatures w14:val="none"/>
        </w:rPr>
        <w:t>UBND</w:t>
      </w:r>
      <w:r w:rsidRPr="00AB3E4B">
        <w:rPr>
          <w:rFonts w:eastAsia="Times New Roman" w:cs="Times New Roman"/>
          <w:i/>
          <w:iCs/>
          <w:color w:val="000000"/>
          <w:kern w:val="0"/>
          <w:sz w:val="26"/>
          <w:szCs w:val="26"/>
          <w:lang w:eastAsia="vi-VN"/>
          <w14:ligatures w14:val="none"/>
        </w:rPr>
        <w:t xml:space="preserve"> tỉnh Sơn La)</w:t>
      </w:r>
    </w:p>
    <w:p w:rsidR="00B64B1C" w:rsidRDefault="00B64B1C" w:rsidP="00AB3E4B">
      <w:pPr>
        <w:spacing w:after="0" w:line="240" w:lineRule="auto"/>
        <w:jc w:val="center"/>
        <w:rPr>
          <w:rFonts w:asciiTheme="majorHAnsi" w:hAnsiTheme="majorHAnsi" w:cstheme="majorHAnsi"/>
          <w:spacing w:val="4"/>
          <w:sz w:val="26"/>
          <w:szCs w:val="26"/>
          <w:lang w:val="en-US"/>
        </w:rPr>
      </w:pPr>
      <w:r>
        <w:rPr>
          <w:rFonts w:asciiTheme="majorHAnsi" w:hAnsiTheme="majorHAnsi" w:cstheme="majorHAnsi"/>
          <w:noProof/>
          <w:spacing w:val="4"/>
          <w:sz w:val="26"/>
          <w:szCs w:val="26"/>
          <w:lang w:val="en-US"/>
        </w:rPr>
        <mc:AlternateContent>
          <mc:Choice Requires="wps">
            <w:drawing>
              <wp:anchor distT="0" distB="0" distL="114300" distR="114300" simplePos="0" relativeHeight="251665408" behindDoc="0" locked="0" layoutInCell="1" allowOverlap="1">
                <wp:simplePos x="0" y="0"/>
                <wp:positionH relativeFrom="column">
                  <wp:posOffset>2271944</wp:posOffset>
                </wp:positionH>
                <wp:positionV relativeFrom="paragraph">
                  <wp:posOffset>20320</wp:posOffset>
                </wp:positionV>
                <wp:extent cx="1241827" cy="0"/>
                <wp:effectExtent l="0" t="0" r="0" b="0"/>
                <wp:wrapNone/>
                <wp:docPr id="1965543587" name="Straight Connector 7"/>
                <wp:cNvGraphicFramePr/>
                <a:graphic xmlns:a="http://schemas.openxmlformats.org/drawingml/2006/main">
                  <a:graphicData uri="http://schemas.microsoft.com/office/word/2010/wordprocessingShape">
                    <wps:wsp>
                      <wps:cNvCnPr/>
                      <wps:spPr>
                        <a:xfrm>
                          <a:off x="0" y="0"/>
                          <a:ext cx="12418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E89C69"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8.9pt,1.6pt" to="27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" strokecolor="black [3200]" strokeweight=".5pt">
                <v:stroke joinstyle="miter"/>
              </v:line>
            </w:pict>
          </mc:Fallback>
        </mc:AlternateContent>
      </w:r>
    </w:p>
    <w:p w:rsidR="00B64B1C" w:rsidRPr="00B64B1C" w:rsidRDefault="00B64B1C" w:rsidP="00B64B1C">
      <w:pPr>
        <w:rPr>
          <w:rFonts w:asciiTheme="majorHAnsi" w:hAnsiTheme="majorHAnsi" w:cstheme="majorHAnsi"/>
          <w:sz w:val="26"/>
          <w:szCs w:val="26"/>
          <w:lang w:val="en-US"/>
        </w:rPr>
      </w:pPr>
    </w:p>
    <w:p w:rsidR="00B64B1C" w:rsidRPr="00B64B1C" w:rsidRDefault="00B64B1C" w:rsidP="00B64B1C">
      <w:pPr>
        <w:ind w:firstLine="720"/>
        <w:rPr>
          <w:rFonts w:eastAsia="Times New Roman" w:cs="Times New Roman"/>
          <w:b/>
          <w:bCs/>
          <w:color w:val="000000"/>
          <w:kern w:val="0"/>
          <w:szCs w:val="28"/>
          <w:lang w:eastAsia="vi-VN"/>
          <w14:ligatures w14:val="none"/>
        </w:rPr>
      </w:pPr>
      <w:r w:rsidRPr="00B64B1C">
        <w:rPr>
          <w:rFonts w:eastAsia="Times New Roman" w:cs="Times New Roman"/>
          <w:b/>
          <w:bCs/>
          <w:color w:val="000000"/>
          <w:kern w:val="0"/>
          <w:szCs w:val="28"/>
          <w:lang w:eastAsia="vi-VN"/>
          <w14:ligatures w14:val="none"/>
        </w:rPr>
        <w:t>I. MỤC ĐÍCH, YÊU CẦU</w:t>
      </w:r>
    </w:p>
    <w:p w:rsidR="00B64B1C" w:rsidRPr="00B64B1C" w:rsidRDefault="00B64B1C" w:rsidP="00B64B1C">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 xml:space="preserve">1. Bảo đảm triển khai kịp thời, thống nhất và hiệu quả các nội dung, nhiệm vụ đã được xác định trong Nghị định số 118/2025/NĐ-CP ngày 09 tháng 6 năm 2025 của Chính phủ về thực hiện thủ tục hành chính theo cơ chế một cửa, một cửa liên thông tại Bộ phận Một cửa và Cổng Dịch vụ công quốc gia </w:t>
      </w:r>
      <w:r w:rsidRPr="00B64B1C">
        <w:rPr>
          <w:rFonts w:asciiTheme="majorHAnsi" w:eastAsia="Times New Roman" w:hAnsiTheme="majorHAnsi" w:cstheme="majorHAnsi"/>
          <w:i/>
          <w:iCs/>
          <w:color w:val="000000"/>
          <w:kern w:val="0"/>
          <w:szCs w:val="28"/>
          <w:lang w:eastAsia="vi-VN"/>
          <w14:ligatures w14:val="none"/>
        </w:rPr>
        <w:t>(sau đây gọi tắt là Nghị định số 118/2025/NĐ-CP).</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2. Tăng cường trách nhiệm của các cơ quan, đơn vị trong cải cách hành chính, nâng cao chất lượng phục vụ người dân, doanh nghiệp.</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3. Xác định cụ thể nội dung công việc, nhiệm vụ, thời hạn, sản phẩm dự kiến hoàn thành và trách nhiệm của các cơ quan trong tổ chức thực hiện Nghị định số 118/2025/NĐ-CP.</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4. Bảo đảm sự phối hợp chặt chẽ giữa các sở, ban, ngành; UBND các xã, phường; đảm bảo công khai, minh bạch, lấy người dân, doanh nghiệp làm trung tâm phục vụ; kịp thời hướng dẫn và tháo gỡ những khó khăn, vướng mắc phát sinh.</w:t>
      </w:r>
    </w:p>
    <w:p w:rsidR="00B64B1C" w:rsidRDefault="00B64B1C" w:rsidP="00B64B1C">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B64B1C">
        <w:rPr>
          <w:rFonts w:asciiTheme="majorHAnsi" w:eastAsia="Times New Roman" w:hAnsiTheme="majorHAnsi" w:cstheme="majorHAnsi"/>
          <w:b/>
          <w:bCs/>
          <w:color w:val="000000"/>
          <w:kern w:val="0"/>
          <w:szCs w:val="28"/>
          <w:lang w:eastAsia="vi-VN"/>
          <w14:ligatures w14:val="none"/>
        </w:rPr>
        <w:t>II. NỘI DUNG, NHIỆM VỤ VÀ GIẢI PHÁP THỰC HIỆN</w:t>
      </w:r>
      <w:r w:rsidRPr="00B64B1C">
        <w:rPr>
          <w:rFonts w:asciiTheme="majorHAnsi" w:eastAsia="Times New Roman" w:hAnsiTheme="majorHAnsi" w:cstheme="majorHAnsi"/>
          <w:color w:val="000000"/>
          <w:kern w:val="0"/>
          <w:szCs w:val="28"/>
          <w:lang w:eastAsia="vi-VN"/>
          <w14:ligatures w14:val="none"/>
        </w:rPr>
        <w:t xml:space="preserve"> </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1. Nội dung, nhiệm vụ</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a) Rà soát, xây dựng, ban hành theo thẩm quyền hoặc trình cấp có thẩm quyền ban hành các văn bản quy phạm pháp luật, văn bản chỉ đạo, điều hành để triển khai Nghị định số 118/2025/NĐ-CP.</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b) Sắp xếp, kiện toàn tổ chức bộ máy, nhân sự, quy định cụ thể chức năng, nhiệm vụ, quyền hạn và bố trí trụ sở, trang thiết bị của Bộ phận Một cửa các cấp phù hợp với tổ chức bộ máy mới và mô hình chính quyền địa phương 02 cấp, phù hợp với quy định của pháp luật và quy định tại Nghị định số 118/2025/NĐ-CP.</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c) Triển khai các giải pháp ứng dụng công nghệ thông tin đáp ứng yêu cầu thực hiện cơ chế một cửa, một cửa liên thông trong giải quyết thủ tục hành chính.</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d) Tổ chức quán triệt, tập huấn, tuyên truyền, phổ biến và kiểm tra, đôn đốc việc thực hiện Nghị định số 118/2025/NĐ-CP và Kế hoạch này.</w:t>
      </w:r>
    </w:p>
    <w:p w:rsidR="00B64B1C" w:rsidRPr="00B64B1C" w:rsidRDefault="00B64B1C" w:rsidP="00B64B1C">
      <w:pPr>
        <w:tabs>
          <w:tab w:val="left" w:pos="1082"/>
        </w:tabs>
        <w:spacing w:before="120" w:after="0" w:line="240" w:lineRule="auto"/>
        <w:ind w:firstLine="720"/>
        <w:rPr>
          <w:rFonts w:asciiTheme="majorHAnsi" w:eastAsia="Times New Roman" w:hAnsiTheme="majorHAnsi" w:cstheme="majorHAnsi"/>
          <w:kern w:val="0"/>
          <w:szCs w:val="28"/>
          <w:lang w:val="en-US" w:eastAsia="vi-VN"/>
          <w14:ligatures w14:val="none"/>
        </w:rPr>
      </w:pPr>
      <w:r w:rsidRPr="00B64B1C">
        <w:rPr>
          <w:rFonts w:asciiTheme="majorHAnsi" w:eastAsia="Times New Roman" w:hAnsiTheme="majorHAnsi" w:cstheme="majorHAnsi"/>
          <w:color w:val="000000"/>
          <w:kern w:val="0"/>
          <w:szCs w:val="28"/>
          <w:lang w:eastAsia="vi-VN"/>
          <w14:ligatures w14:val="none"/>
        </w:rPr>
        <w:t>Các nội dung, nhiệm vụ cụ thể tại Phụ lục ban hành kèm theo Kế hoạch này.</w:t>
      </w:r>
      <w:r w:rsidRPr="00B64B1C">
        <w:rPr>
          <w:rFonts w:asciiTheme="majorHAnsi" w:eastAsia="Times New Roman" w:hAnsiTheme="majorHAnsi" w:cstheme="majorHAnsi"/>
          <w:kern w:val="0"/>
          <w:szCs w:val="28"/>
          <w:lang w:eastAsia="vi-VN"/>
          <w14:ligatures w14:val="none"/>
        </w:rPr>
        <w:t xml:space="preserve"> </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2. Giải pháp thực hiện</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 xml:space="preserve">a) Hoàn thành việc sắp xếp tổ chức, bộ máy tại Trung tâm Phục vụ hành chính công cấp tỉnh và Trung tâm Phục vụ hành chính công cấp xã theo quy định tại Nghị định </w:t>
      </w:r>
      <w:r w:rsidR="00E91DCE">
        <w:rPr>
          <w:rFonts w:asciiTheme="majorHAnsi" w:eastAsia="Times New Roman" w:hAnsiTheme="majorHAnsi" w:cstheme="majorHAnsi"/>
          <w:color w:val="000000"/>
          <w:kern w:val="0"/>
          <w:szCs w:val="28"/>
          <w:lang w:val="en-US" w:eastAsia="vi-VN"/>
          <w14:ligatures w14:val="none"/>
        </w:rPr>
        <w:t xml:space="preserve">số </w:t>
      </w:r>
      <w:r w:rsidRPr="00B64B1C">
        <w:rPr>
          <w:rFonts w:asciiTheme="majorHAnsi" w:eastAsia="Times New Roman" w:hAnsiTheme="majorHAnsi" w:cstheme="majorHAnsi"/>
          <w:color w:val="000000"/>
          <w:kern w:val="0"/>
          <w:szCs w:val="28"/>
          <w:lang w:eastAsia="vi-VN"/>
          <w14:ligatures w14:val="none"/>
        </w:rPr>
        <w:t xml:space="preserve">118/2025/NĐ-CP. Bố trí đầy đủ cán bộ, công chức, viên chức làm việc tại Trung tâm Phục vụ hành chính công tỉnh và Trung tâm Phục vụ hành chính công cấp xã đáp ứng được các yêu cầu tại </w:t>
      </w:r>
      <w:r w:rsidR="00E91DCE">
        <w:rPr>
          <w:rFonts w:asciiTheme="majorHAnsi" w:eastAsia="Times New Roman" w:hAnsiTheme="majorHAnsi" w:cstheme="majorHAnsi"/>
          <w:color w:val="000000"/>
          <w:kern w:val="0"/>
          <w:szCs w:val="28"/>
          <w:lang w:val="en-US" w:eastAsia="vi-VN"/>
          <w14:ligatures w14:val="none"/>
        </w:rPr>
        <w:t>Đ</w:t>
      </w:r>
      <w:r w:rsidRPr="00B64B1C">
        <w:rPr>
          <w:rFonts w:asciiTheme="majorHAnsi" w:eastAsia="Times New Roman" w:hAnsiTheme="majorHAnsi" w:cstheme="majorHAnsi"/>
          <w:color w:val="000000"/>
          <w:kern w:val="0"/>
          <w:szCs w:val="28"/>
          <w:lang w:eastAsia="vi-VN"/>
          <w14:ligatures w14:val="none"/>
        </w:rPr>
        <w:t xml:space="preserve">iều 11, Nghị định </w:t>
      </w:r>
      <w:r w:rsidR="00E91DCE">
        <w:rPr>
          <w:rFonts w:asciiTheme="majorHAnsi" w:eastAsia="Times New Roman" w:hAnsiTheme="majorHAnsi" w:cstheme="majorHAnsi"/>
          <w:color w:val="000000"/>
          <w:kern w:val="0"/>
          <w:szCs w:val="28"/>
          <w:lang w:val="en-US" w:eastAsia="vi-VN"/>
          <w14:ligatures w14:val="none"/>
        </w:rPr>
        <w:t xml:space="preserve">số </w:t>
      </w:r>
      <w:r w:rsidRPr="00B64B1C">
        <w:rPr>
          <w:rFonts w:asciiTheme="majorHAnsi" w:eastAsia="Times New Roman" w:hAnsiTheme="majorHAnsi" w:cstheme="majorHAnsi"/>
          <w:color w:val="000000"/>
          <w:kern w:val="0"/>
          <w:szCs w:val="28"/>
          <w:lang w:eastAsia="vi-VN"/>
          <w14:ligatures w14:val="none"/>
        </w:rPr>
        <w:t>118/2025/NĐ-CP.</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b) Quản lý, vận hành Cổng dịch vụ công quốc gia, hệ thống một cửa của tỉnh đảm bảo thông suốt, tuân thủ các quy định về giao dịch điện tử, an toàn thông tin, và bảo vệ dữ liệu cá nhân. Tăng cường kết nối, chia sẻ dữ liệu giữa Hệ thống thông tin giải quyết TTHC của tỉnh với các cơ sở dữ liệu quốc gia, cơ sở dữ liệu chuyên ngành để giảm thiểu việc yêu cầu tổ chức, cá nhân cung cấp lại thông tin đã số hóa.</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 xml:space="preserve">c) Công khai danh mục, nội dung TTHC tại các sở, ban, ngành, Trung tâm Phục vụ hành chính công tỉnh và Trung tâm Phục vụ hành chính công cấp xã, các điểm tiếp nhận và trả kết quả của các xã, phường (nếu có); và trên Cổng </w:t>
      </w:r>
      <w:r w:rsidR="00E91DCE">
        <w:rPr>
          <w:rFonts w:asciiTheme="majorHAnsi" w:eastAsia="Times New Roman" w:hAnsiTheme="majorHAnsi" w:cstheme="majorHAnsi"/>
          <w:color w:val="000000"/>
          <w:kern w:val="0"/>
          <w:szCs w:val="28"/>
          <w:lang w:val="en-US" w:eastAsia="vi-VN"/>
          <w14:ligatures w14:val="none"/>
        </w:rPr>
        <w:t>D</w:t>
      </w:r>
      <w:r w:rsidRPr="00B64B1C">
        <w:rPr>
          <w:rFonts w:asciiTheme="majorHAnsi" w:eastAsia="Times New Roman" w:hAnsiTheme="majorHAnsi" w:cstheme="majorHAnsi"/>
          <w:color w:val="000000"/>
          <w:kern w:val="0"/>
          <w:szCs w:val="28"/>
          <w:lang w:eastAsia="vi-VN"/>
          <w14:ligatures w14:val="none"/>
        </w:rPr>
        <w:t xml:space="preserve">ịch vụ công quốc gia, </w:t>
      </w:r>
      <w:r w:rsidR="00E91DCE">
        <w:rPr>
          <w:rFonts w:asciiTheme="majorHAnsi" w:eastAsia="Times New Roman" w:hAnsiTheme="majorHAnsi" w:cstheme="majorHAnsi"/>
          <w:color w:val="000000"/>
          <w:kern w:val="0"/>
          <w:szCs w:val="28"/>
          <w:lang w:val="en-US" w:eastAsia="vi-VN"/>
          <w14:ligatures w14:val="none"/>
        </w:rPr>
        <w:t>C</w:t>
      </w:r>
      <w:r w:rsidRPr="00B64B1C">
        <w:rPr>
          <w:rFonts w:asciiTheme="majorHAnsi" w:eastAsia="Times New Roman" w:hAnsiTheme="majorHAnsi" w:cstheme="majorHAnsi"/>
          <w:color w:val="000000"/>
          <w:kern w:val="0"/>
          <w:szCs w:val="28"/>
          <w:lang w:eastAsia="vi-VN"/>
          <w14:ligatures w14:val="none"/>
        </w:rPr>
        <w:t xml:space="preserve">ổng </w:t>
      </w:r>
      <w:r w:rsidR="00E91DCE">
        <w:rPr>
          <w:rFonts w:asciiTheme="majorHAnsi" w:eastAsia="Times New Roman" w:hAnsiTheme="majorHAnsi" w:cstheme="majorHAnsi"/>
          <w:color w:val="000000"/>
          <w:kern w:val="0"/>
          <w:szCs w:val="28"/>
          <w:lang w:val="en-US" w:eastAsia="vi-VN"/>
          <w14:ligatures w14:val="none"/>
        </w:rPr>
        <w:t>T</w:t>
      </w:r>
      <w:r w:rsidRPr="00B64B1C">
        <w:rPr>
          <w:rFonts w:asciiTheme="majorHAnsi" w:eastAsia="Times New Roman" w:hAnsiTheme="majorHAnsi" w:cstheme="majorHAnsi"/>
          <w:color w:val="000000"/>
          <w:kern w:val="0"/>
          <w:szCs w:val="28"/>
          <w:lang w:eastAsia="vi-VN"/>
          <w14:ligatures w14:val="none"/>
        </w:rPr>
        <w:t>hông tin điện tử của các sở, ban, ngành; UBND cấp xã kịp thời, đầy đủ, rõ ràng, và liên tục cập nhật.</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d) Cung cấp thông tin chính xác, đầy đủ về hồ sơ, giấy tờ, quy trình, thời hạn giải quyết, và các nghĩa vụ tài chính (nếu có) thông qua các kênh như trực tiếp tại Bộ phận Một cửa, tổng đài, Cổng dịch vụ công quốc gia, hoặc văn bản qua bưu chính. Kịp thời hỗ trợ các tổ chức, cá nhân gặp khó khăn trong việc tiếp cận thông tin điện tử.</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e) Đảm bảo nguyên tắc thực hiện cơ chế một cửa, một cửa liên thông: Lấy sự hài lòng của tổ chức, cá nhân làm thước đo chất lượng phục vụ; Quản lý tập trung, thống nhất, đảm bảo giải quyết TTHC nhanh chóng, minh bạch, công bằng, và đúng pháp luật; Tăng cường phối hợp giữa các cơ quan có thẩm quyền để đảm bảo liên thông trong giải quyết TTHC; Không làm phát sinh chi phí ngoài quy định pháp luật và thực hiện trách nhiệm giải trình trong thực thi công vụ.</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 xml:space="preserve">f) Tổ chức hội nghị, tập huấn để phổ biến nội dung của Nghị định </w:t>
      </w:r>
      <w:r w:rsidR="00E91DCE">
        <w:rPr>
          <w:rFonts w:asciiTheme="majorHAnsi" w:eastAsia="Times New Roman" w:hAnsiTheme="majorHAnsi" w:cstheme="majorHAnsi"/>
          <w:color w:val="000000"/>
          <w:kern w:val="0"/>
          <w:szCs w:val="28"/>
          <w:lang w:val="en-US" w:eastAsia="vi-VN"/>
          <w14:ligatures w14:val="none"/>
        </w:rPr>
        <w:t xml:space="preserve">số </w:t>
      </w:r>
      <w:r w:rsidRPr="00B64B1C">
        <w:rPr>
          <w:rFonts w:asciiTheme="majorHAnsi" w:eastAsia="Times New Roman" w:hAnsiTheme="majorHAnsi" w:cstheme="majorHAnsi"/>
          <w:color w:val="000000"/>
          <w:kern w:val="0"/>
          <w:szCs w:val="28"/>
          <w:lang w:eastAsia="vi-VN"/>
          <w14:ligatures w14:val="none"/>
        </w:rPr>
        <w:t xml:space="preserve">118/2025/NĐ-CP đến các cơ quan, tổ chức, và người dân bằng nhiều hình thức khác nhau phù hợp với điều kiện, phong tục, tập quán và văn hoá của người dân như thông qua các buổi họp của thôn, tổ, bản; qua </w:t>
      </w:r>
      <w:r w:rsidR="00E91DCE">
        <w:rPr>
          <w:rFonts w:asciiTheme="majorHAnsi" w:eastAsia="Times New Roman" w:hAnsiTheme="majorHAnsi" w:cstheme="majorHAnsi"/>
          <w:color w:val="000000"/>
          <w:kern w:val="0"/>
          <w:szCs w:val="28"/>
          <w:lang w:val="en-US" w:eastAsia="vi-VN"/>
          <w14:ligatures w14:val="none"/>
        </w:rPr>
        <w:t>Đ</w:t>
      </w:r>
      <w:r w:rsidRPr="00B64B1C">
        <w:rPr>
          <w:rFonts w:asciiTheme="majorHAnsi" w:eastAsia="Times New Roman" w:hAnsiTheme="majorHAnsi" w:cstheme="majorHAnsi"/>
          <w:color w:val="000000"/>
          <w:kern w:val="0"/>
          <w:szCs w:val="28"/>
          <w:lang w:eastAsia="vi-VN"/>
          <w14:ligatures w14:val="none"/>
        </w:rPr>
        <w:t xml:space="preserve">ài phát thanh; trên </w:t>
      </w:r>
      <w:r w:rsidR="00E91DCE">
        <w:rPr>
          <w:rFonts w:asciiTheme="majorHAnsi" w:eastAsia="Times New Roman" w:hAnsiTheme="majorHAnsi" w:cstheme="majorHAnsi"/>
          <w:color w:val="000000"/>
          <w:kern w:val="0"/>
          <w:szCs w:val="28"/>
          <w:lang w:val="en-US" w:eastAsia="vi-VN"/>
          <w14:ligatures w14:val="none"/>
        </w:rPr>
        <w:t>Z</w:t>
      </w:r>
      <w:r w:rsidRPr="00B64B1C">
        <w:rPr>
          <w:rFonts w:asciiTheme="majorHAnsi" w:eastAsia="Times New Roman" w:hAnsiTheme="majorHAnsi" w:cstheme="majorHAnsi"/>
          <w:color w:val="000000"/>
          <w:kern w:val="0"/>
          <w:szCs w:val="28"/>
          <w:lang w:eastAsia="vi-VN"/>
          <w14:ligatures w14:val="none"/>
        </w:rPr>
        <w:t xml:space="preserve">alo; trên </w:t>
      </w:r>
      <w:r w:rsidR="00E91DCE">
        <w:rPr>
          <w:rFonts w:asciiTheme="majorHAnsi" w:eastAsia="Times New Roman" w:hAnsiTheme="majorHAnsi" w:cstheme="majorHAnsi"/>
          <w:color w:val="000000"/>
          <w:kern w:val="0"/>
          <w:szCs w:val="28"/>
          <w:lang w:val="en-US" w:eastAsia="vi-VN"/>
          <w14:ligatures w14:val="none"/>
        </w:rPr>
        <w:t>C</w:t>
      </w:r>
      <w:r w:rsidRPr="00B64B1C">
        <w:rPr>
          <w:rFonts w:asciiTheme="majorHAnsi" w:eastAsia="Times New Roman" w:hAnsiTheme="majorHAnsi" w:cstheme="majorHAnsi"/>
          <w:color w:val="000000"/>
          <w:kern w:val="0"/>
          <w:szCs w:val="28"/>
          <w:lang w:eastAsia="vi-VN"/>
          <w14:ligatures w14:val="none"/>
        </w:rPr>
        <w:t xml:space="preserve">ổng </w:t>
      </w:r>
      <w:r w:rsidR="00E91DCE">
        <w:rPr>
          <w:rFonts w:asciiTheme="majorHAnsi" w:eastAsia="Times New Roman" w:hAnsiTheme="majorHAnsi" w:cstheme="majorHAnsi"/>
          <w:color w:val="000000"/>
          <w:kern w:val="0"/>
          <w:szCs w:val="28"/>
          <w:lang w:val="en-US" w:eastAsia="vi-VN"/>
          <w14:ligatures w14:val="none"/>
        </w:rPr>
        <w:t>T</w:t>
      </w:r>
      <w:r w:rsidRPr="00B64B1C">
        <w:rPr>
          <w:rFonts w:asciiTheme="majorHAnsi" w:eastAsia="Times New Roman" w:hAnsiTheme="majorHAnsi" w:cstheme="majorHAnsi"/>
          <w:color w:val="000000"/>
          <w:kern w:val="0"/>
          <w:szCs w:val="28"/>
          <w:lang w:eastAsia="vi-VN"/>
          <w14:ligatures w14:val="none"/>
        </w:rPr>
        <w:t>hông tin điện tử của tỉnh, các sở, ban, ngành và UBND các xã, phường.</w:t>
      </w:r>
    </w:p>
    <w:p w:rsidR="00B64B1C" w:rsidRPr="00B64B1C" w:rsidRDefault="00B64B1C" w:rsidP="00B64B1C">
      <w:pPr>
        <w:tabs>
          <w:tab w:val="left" w:pos="1082"/>
        </w:tabs>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g) Đẩy mạnh ứng dụng công nghệ thông tin để theo dõi, giám sát, và đánh giá quá trình giải quyết TTHC, đảm bảo minh bạch và hiệu quả. Nghiêm cấm các hành vi cửa quyền, sách nhiễu, cản trở việc nộp hồ sơ, tiết lộ dữ liệu cá nhân, hoặc yêu cầu bổ sung giấy tờ ngoài quy định; Quy định rõ trách nhiệm của cán bộ, công chức, viên chức trong việc tuân thủ quy chế văn hóa công sở và các quy định pháp luật.</w:t>
      </w:r>
      <w:r w:rsidRPr="00B64B1C">
        <w:rPr>
          <w:rFonts w:asciiTheme="majorHAnsi" w:eastAsia="Times New Roman" w:hAnsiTheme="majorHAnsi" w:cstheme="majorHAnsi"/>
          <w:kern w:val="0"/>
          <w:szCs w:val="28"/>
          <w:lang w:eastAsia="vi-VN"/>
          <w14:ligatures w14:val="none"/>
        </w:rPr>
        <w:t xml:space="preserve"> </w:t>
      </w:r>
    </w:p>
    <w:p w:rsidR="00B64B1C" w:rsidRPr="00B64B1C" w:rsidRDefault="00B64B1C" w:rsidP="00B64B1C">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B64B1C">
        <w:rPr>
          <w:rFonts w:asciiTheme="majorHAnsi" w:eastAsia="Times New Roman" w:hAnsiTheme="majorHAnsi" w:cstheme="majorHAnsi"/>
          <w:b/>
          <w:bCs/>
          <w:color w:val="000000"/>
          <w:kern w:val="0"/>
          <w:szCs w:val="28"/>
          <w:lang w:eastAsia="vi-VN"/>
          <w14:ligatures w14:val="none"/>
        </w:rPr>
        <w:t>III. TỔ CHỨC THỰC HIỆN</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1. Văn phòng Ủy ban nhân dân tỉnh</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 Chủ động triển khai thực hiện Nghị định số 118/2025/NĐ-CP ngày 09</w:t>
      </w:r>
      <w:r w:rsidR="00E91DCE">
        <w:rPr>
          <w:rFonts w:asciiTheme="majorHAnsi" w:eastAsia="Times New Roman" w:hAnsiTheme="majorHAnsi" w:cstheme="majorHAnsi"/>
          <w:color w:val="000000"/>
          <w:kern w:val="0"/>
          <w:szCs w:val="28"/>
          <w:lang w:val="en-US" w:eastAsia="vi-VN"/>
          <w14:ligatures w14:val="none"/>
        </w:rPr>
        <w:t xml:space="preserve"> tháng </w:t>
      </w:r>
      <w:r w:rsidRPr="00B64B1C">
        <w:rPr>
          <w:rFonts w:asciiTheme="majorHAnsi" w:eastAsia="Times New Roman" w:hAnsiTheme="majorHAnsi" w:cstheme="majorHAnsi"/>
          <w:color w:val="000000"/>
          <w:kern w:val="0"/>
          <w:szCs w:val="28"/>
          <w:lang w:eastAsia="vi-VN"/>
          <w14:ligatures w14:val="none"/>
        </w:rPr>
        <w:t>6</w:t>
      </w:r>
      <w:r w:rsidR="00E91DCE">
        <w:rPr>
          <w:rFonts w:asciiTheme="majorHAnsi" w:eastAsia="Times New Roman" w:hAnsiTheme="majorHAnsi" w:cstheme="majorHAnsi"/>
          <w:color w:val="000000"/>
          <w:kern w:val="0"/>
          <w:szCs w:val="28"/>
          <w:lang w:val="en-US" w:eastAsia="vi-VN"/>
          <w14:ligatures w14:val="none"/>
        </w:rPr>
        <w:t xml:space="preserve"> năm </w:t>
      </w:r>
      <w:r w:rsidRPr="00B64B1C">
        <w:rPr>
          <w:rFonts w:asciiTheme="majorHAnsi" w:eastAsia="Times New Roman" w:hAnsiTheme="majorHAnsi" w:cstheme="majorHAnsi"/>
          <w:color w:val="000000"/>
          <w:kern w:val="0"/>
          <w:szCs w:val="28"/>
          <w:lang w:eastAsia="vi-VN"/>
          <w14:ligatures w14:val="none"/>
        </w:rPr>
        <w:t>2025 của Chính phủ và Kế hoạch này theo nhiệm vụ được phân công, xác định việc xây dựng, ban hành văn bản là nhiệm vụ trọng tâm, bảo đảm thiết thực, hiệu quả, đúng tiến độ;</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 xml:space="preserve">- Theo dõi, kiểm tra, đôn đốc các sở, ban, ngành; </w:t>
      </w:r>
      <w:r w:rsidR="00E91DCE">
        <w:rPr>
          <w:rFonts w:asciiTheme="majorHAnsi" w:eastAsia="Times New Roman" w:hAnsiTheme="majorHAnsi" w:cstheme="majorHAnsi"/>
          <w:color w:val="000000"/>
          <w:kern w:val="0"/>
          <w:szCs w:val="28"/>
          <w:lang w:val="en-US" w:eastAsia="vi-VN"/>
          <w14:ligatures w14:val="none"/>
        </w:rPr>
        <w:t>UBND</w:t>
      </w:r>
      <w:r w:rsidRPr="00B64B1C">
        <w:rPr>
          <w:rFonts w:asciiTheme="majorHAnsi" w:eastAsia="Times New Roman" w:hAnsiTheme="majorHAnsi" w:cstheme="majorHAnsi"/>
          <w:color w:val="000000"/>
          <w:kern w:val="0"/>
          <w:szCs w:val="28"/>
          <w:lang w:eastAsia="vi-VN"/>
          <w14:ligatures w14:val="none"/>
        </w:rPr>
        <w:t xml:space="preserve"> các xã, phường trong việc triển khai thực hiện; tổng hợp, báo cáo UBND tỉnh, Chủ tịch UBND (qua Văn phòng UBND tỉnh) tháo gỡ những khó khăn, vướng mắc trong quá trình triển khai.</w:t>
      </w:r>
    </w:p>
    <w:p w:rsidR="00B64B1C" w:rsidRPr="00E91DCE" w:rsidRDefault="00B64B1C" w:rsidP="00B64B1C">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B64B1C">
        <w:rPr>
          <w:rFonts w:asciiTheme="majorHAnsi" w:eastAsia="Times New Roman" w:hAnsiTheme="majorHAnsi" w:cstheme="majorHAnsi"/>
          <w:color w:val="000000"/>
          <w:kern w:val="0"/>
          <w:szCs w:val="28"/>
          <w:lang w:eastAsia="vi-VN"/>
          <w14:ligatures w14:val="none"/>
        </w:rPr>
        <w:t>2. Sở Tài chính</w:t>
      </w:r>
      <w:r w:rsidR="00E91DCE">
        <w:rPr>
          <w:rFonts w:asciiTheme="majorHAnsi" w:eastAsia="Times New Roman" w:hAnsiTheme="majorHAnsi" w:cstheme="majorHAnsi"/>
          <w:color w:val="000000"/>
          <w:kern w:val="0"/>
          <w:szCs w:val="28"/>
          <w:lang w:val="en-US" w:eastAsia="vi-VN"/>
          <w14:ligatures w14:val="none"/>
        </w:rPr>
        <w:t xml:space="preserve"> </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Bố trí kinh phí thực hiện từ ngân sách địa phương để triển khai thực hiện Nghị định số 118/2025/NĐ-CP ngày 09</w:t>
      </w:r>
      <w:r w:rsidR="00E91DCE">
        <w:rPr>
          <w:rFonts w:asciiTheme="majorHAnsi" w:eastAsia="Times New Roman" w:hAnsiTheme="majorHAnsi" w:cstheme="majorHAnsi"/>
          <w:color w:val="000000"/>
          <w:kern w:val="0"/>
          <w:szCs w:val="28"/>
          <w:lang w:val="en-US" w:eastAsia="vi-VN"/>
          <w14:ligatures w14:val="none"/>
        </w:rPr>
        <w:t xml:space="preserve"> tháng </w:t>
      </w:r>
      <w:r w:rsidRPr="00B64B1C">
        <w:rPr>
          <w:rFonts w:asciiTheme="majorHAnsi" w:eastAsia="Times New Roman" w:hAnsiTheme="majorHAnsi" w:cstheme="majorHAnsi"/>
          <w:color w:val="000000"/>
          <w:kern w:val="0"/>
          <w:szCs w:val="28"/>
          <w:lang w:eastAsia="vi-VN"/>
          <w14:ligatures w14:val="none"/>
        </w:rPr>
        <w:t>6</w:t>
      </w:r>
      <w:r w:rsidR="00E91DCE">
        <w:rPr>
          <w:rFonts w:asciiTheme="majorHAnsi" w:eastAsia="Times New Roman" w:hAnsiTheme="majorHAnsi" w:cstheme="majorHAnsi"/>
          <w:color w:val="000000"/>
          <w:kern w:val="0"/>
          <w:szCs w:val="28"/>
          <w:lang w:val="en-US" w:eastAsia="vi-VN"/>
          <w14:ligatures w14:val="none"/>
        </w:rPr>
        <w:t xml:space="preserve"> năm </w:t>
      </w:r>
      <w:r w:rsidRPr="00B64B1C">
        <w:rPr>
          <w:rFonts w:asciiTheme="majorHAnsi" w:eastAsia="Times New Roman" w:hAnsiTheme="majorHAnsi" w:cstheme="majorHAnsi"/>
          <w:color w:val="000000"/>
          <w:kern w:val="0"/>
          <w:szCs w:val="28"/>
          <w:lang w:eastAsia="vi-VN"/>
          <w14:ligatures w14:val="none"/>
        </w:rPr>
        <w:t>2025 của Chính phủ có hiệu quả, đảm bảo các quy định hiện hành.</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B64B1C">
        <w:rPr>
          <w:rFonts w:asciiTheme="majorHAnsi" w:eastAsia="Times New Roman" w:hAnsiTheme="majorHAnsi" w:cstheme="majorHAnsi"/>
          <w:color w:val="000000"/>
          <w:kern w:val="0"/>
          <w:szCs w:val="28"/>
          <w:lang w:eastAsia="vi-VN"/>
          <w14:ligatures w14:val="none"/>
        </w:rPr>
        <w:t>3. Sở Khoa học và Công nghệ</w:t>
      </w:r>
      <w:r w:rsidR="00E91DCE">
        <w:rPr>
          <w:rFonts w:asciiTheme="majorHAnsi" w:eastAsia="Times New Roman" w:hAnsiTheme="majorHAnsi" w:cstheme="majorHAnsi"/>
          <w:color w:val="000000"/>
          <w:kern w:val="0"/>
          <w:szCs w:val="28"/>
          <w:lang w:val="en-US" w:eastAsia="vi-VN"/>
          <w14:ligatures w14:val="none"/>
        </w:rPr>
        <w:t xml:space="preserve"> </w:t>
      </w:r>
      <w:r w:rsidRPr="00B64B1C">
        <w:rPr>
          <w:rFonts w:asciiTheme="majorHAnsi" w:eastAsia="Times New Roman" w:hAnsiTheme="majorHAnsi" w:cstheme="majorHAnsi"/>
          <w:color w:val="000000"/>
          <w:kern w:val="0"/>
          <w:szCs w:val="28"/>
          <w:lang w:eastAsia="vi-VN"/>
          <w14:ligatures w14:val="none"/>
        </w:rPr>
        <w:t xml:space="preserve"> </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Chỉ đạo Bưu điện tỉnh chuẩn bị các điều kiện về vật chất, nhân lực để thực hiện có hiệu quả nhiệm vụ hướng dẫn, tiếp nhận, trả kết quả TTHC qua dịch vụ bưu chính công ích, dịch vụ công trực tuyến, không phụ thuộc vào địa giới hành chính của người dân, tổ chức khi có nhu cầu.</w:t>
      </w:r>
    </w:p>
    <w:p w:rsidR="00B64B1C" w:rsidRPr="00E91DCE" w:rsidRDefault="00B64B1C" w:rsidP="00B64B1C">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B64B1C">
        <w:rPr>
          <w:rFonts w:asciiTheme="majorHAnsi" w:eastAsia="Times New Roman" w:hAnsiTheme="majorHAnsi" w:cstheme="majorHAnsi"/>
          <w:color w:val="000000"/>
          <w:kern w:val="0"/>
          <w:szCs w:val="28"/>
          <w:lang w:eastAsia="vi-VN"/>
          <w14:ligatures w14:val="none"/>
        </w:rPr>
        <w:t>4. Sở Văn hoá, Thể thao và Du lịch</w:t>
      </w:r>
      <w:r w:rsidR="00E91DCE">
        <w:rPr>
          <w:rFonts w:asciiTheme="majorHAnsi" w:eastAsia="Times New Roman" w:hAnsiTheme="majorHAnsi" w:cstheme="majorHAnsi"/>
          <w:color w:val="000000"/>
          <w:kern w:val="0"/>
          <w:szCs w:val="28"/>
          <w:lang w:val="en-US" w:eastAsia="vi-VN"/>
          <w14:ligatures w14:val="none"/>
        </w:rPr>
        <w:t xml:space="preserve"> </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Định hướng các cơ quan thông tấn báo chí tuyên truyền hiệu quả về triển khai thực hiện Nghị định số 118/2025/NĐ-CP và Kế hoạch này.</w:t>
      </w:r>
    </w:p>
    <w:p w:rsidR="00B64B1C" w:rsidRPr="00E91DCE" w:rsidRDefault="00B64B1C" w:rsidP="00B64B1C">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B64B1C">
        <w:rPr>
          <w:rFonts w:asciiTheme="majorHAnsi" w:eastAsia="Times New Roman" w:hAnsiTheme="majorHAnsi" w:cstheme="majorHAnsi"/>
          <w:color w:val="000000"/>
          <w:kern w:val="0"/>
          <w:szCs w:val="28"/>
          <w:lang w:eastAsia="vi-VN"/>
          <w14:ligatures w14:val="none"/>
        </w:rPr>
        <w:t>5. Trung tâm Phục vụ hành chính công tỉnh</w:t>
      </w:r>
      <w:r w:rsidR="00E91DCE">
        <w:rPr>
          <w:rFonts w:asciiTheme="majorHAnsi" w:eastAsia="Times New Roman" w:hAnsiTheme="majorHAnsi" w:cstheme="majorHAnsi"/>
          <w:color w:val="000000"/>
          <w:kern w:val="0"/>
          <w:szCs w:val="28"/>
          <w:lang w:val="en-US" w:eastAsia="vi-VN"/>
          <w14:ligatures w14:val="none"/>
        </w:rPr>
        <w:t xml:space="preserve"> </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Phối hợp với VNPT Sơn La nâng cấp hệ thống thông tin giải quyết TTHC bảo đảm yêu cầu thực hiện Nghị định số 118/2025/NĐ-CP ngày 09</w:t>
      </w:r>
      <w:r w:rsidR="00E91DCE">
        <w:rPr>
          <w:rFonts w:asciiTheme="majorHAnsi" w:eastAsia="Times New Roman" w:hAnsiTheme="majorHAnsi" w:cstheme="majorHAnsi"/>
          <w:color w:val="000000"/>
          <w:kern w:val="0"/>
          <w:szCs w:val="28"/>
          <w:lang w:val="en-US" w:eastAsia="vi-VN"/>
          <w14:ligatures w14:val="none"/>
        </w:rPr>
        <w:t xml:space="preserve"> tháng </w:t>
      </w:r>
      <w:r w:rsidRPr="00B64B1C">
        <w:rPr>
          <w:rFonts w:asciiTheme="majorHAnsi" w:eastAsia="Times New Roman" w:hAnsiTheme="majorHAnsi" w:cstheme="majorHAnsi"/>
          <w:color w:val="000000"/>
          <w:kern w:val="0"/>
          <w:szCs w:val="28"/>
          <w:lang w:eastAsia="vi-VN"/>
          <w14:ligatures w14:val="none"/>
        </w:rPr>
        <w:t>6</w:t>
      </w:r>
      <w:r w:rsidR="00E91DCE">
        <w:rPr>
          <w:rFonts w:asciiTheme="majorHAnsi" w:eastAsia="Times New Roman" w:hAnsiTheme="majorHAnsi" w:cstheme="majorHAnsi"/>
          <w:color w:val="000000"/>
          <w:kern w:val="0"/>
          <w:szCs w:val="28"/>
          <w:lang w:val="en-US" w:eastAsia="vi-VN"/>
          <w14:ligatures w14:val="none"/>
        </w:rPr>
        <w:t xml:space="preserve"> năm </w:t>
      </w:r>
      <w:r w:rsidRPr="00B64B1C">
        <w:rPr>
          <w:rFonts w:asciiTheme="majorHAnsi" w:eastAsia="Times New Roman" w:hAnsiTheme="majorHAnsi" w:cstheme="majorHAnsi"/>
          <w:color w:val="000000"/>
          <w:kern w:val="0"/>
          <w:szCs w:val="28"/>
          <w:lang w:eastAsia="vi-VN"/>
          <w14:ligatures w14:val="none"/>
        </w:rPr>
        <w:t>2025 của Chính phủ. Thực hiện theo dõi, hướng dẫn, kiểm tra, đôn đốc các nhiệm vụ tại Kế hoạch này.</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6. Các sở, ban, ngành; UBND các xã, phường</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 Xây dựng, ban hành Kế hoạch thực hiện Nghị định số 118/2025/NĐ-CP 09</w:t>
      </w:r>
      <w:r w:rsidR="00E91DCE">
        <w:rPr>
          <w:rFonts w:asciiTheme="majorHAnsi" w:eastAsia="Times New Roman" w:hAnsiTheme="majorHAnsi" w:cstheme="majorHAnsi"/>
          <w:color w:val="000000"/>
          <w:kern w:val="0"/>
          <w:szCs w:val="28"/>
          <w:lang w:val="en-US" w:eastAsia="vi-VN"/>
          <w14:ligatures w14:val="none"/>
        </w:rPr>
        <w:t xml:space="preserve"> tháng </w:t>
      </w:r>
      <w:r w:rsidRPr="00B64B1C">
        <w:rPr>
          <w:rFonts w:asciiTheme="majorHAnsi" w:eastAsia="Times New Roman" w:hAnsiTheme="majorHAnsi" w:cstheme="majorHAnsi"/>
          <w:color w:val="000000"/>
          <w:kern w:val="0"/>
          <w:szCs w:val="28"/>
          <w:lang w:eastAsia="vi-VN"/>
          <w14:ligatures w14:val="none"/>
        </w:rPr>
        <w:t>6</w:t>
      </w:r>
      <w:r w:rsidR="00E91DCE">
        <w:rPr>
          <w:rFonts w:asciiTheme="majorHAnsi" w:eastAsia="Times New Roman" w:hAnsiTheme="majorHAnsi" w:cstheme="majorHAnsi"/>
          <w:color w:val="000000"/>
          <w:kern w:val="0"/>
          <w:szCs w:val="28"/>
          <w:lang w:val="en-US" w:eastAsia="vi-VN"/>
          <w14:ligatures w14:val="none"/>
        </w:rPr>
        <w:t xml:space="preserve"> năm </w:t>
      </w:r>
      <w:r w:rsidRPr="00B64B1C">
        <w:rPr>
          <w:rFonts w:asciiTheme="majorHAnsi" w:eastAsia="Times New Roman" w:hAnsiTheme="majorHAnsi" w:cstheme="majorHAnsi"/>
          <w:color w:val="000000"/>
          <w:kern w:val="0"/>
          <w:szCs w:val="28"/>
          <w:lang w:eastAsia="vi-VN"/>
          <w14:ligatures w14:val="none"/>
        </w:rPr>
        <w:t>2025 của Chính phủ. Định kỳ báo cáo tình hình thực hiện và kết quả triển khai Nghị định và Kế hoạch này, lồng ghép trong báo cáo về tình hình, kết quả thực hiện công tác kiểm soát thủ tục hành chính và gửi về Văn phòng UBND tỉnh để tổng hợp, báo cáo Văn phòng Chính phủ;</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 Chuẩn bị các điều kiện về vật chất, nhân lực để thực hiện có hiệu quả nhiệm vụ hướng dẫn, tiếp nhận hồ sơ giải quyết TTHC không phụ thuộc vào địa giới hành chính của người dân, tổ chức khi có nhu cầu;</w:t>
      </w:r>
    </w:p>
    <w:p w:rsidR="00B64B1C" w:rsidRPr="00B64B1C" w:rsidRDefault="00B64B1C" w:rsidP="00B64B1C">
      <w:pPr>
        <w:spacing w:before="120" w:after="0" w:line="240" w:lineRule="auto"/>
        <w:ind w:firstLine="720"/>
        <w:rPr>
          <w:rFonts w:asciiTheme="majorHAnsi" w:eastAsia="Times New Roman" w:hAnsiTheme="majorHAnsi" w:cstheme="majorHAnsi"/>
          <w:kern w:val="0"/>
          <w:szCs w:val="28"/>
          <w:lang w:val="en-US" w:eastAsia="vi-VN"/>
          <w14:ligatures w14:val="none"/>
        </w:rPr>
      </w:pPr>
      <w:r w:rsidRPr="00B64B1C">
        <w:rPr>
          <w:rFonts w:asciiTheme="majorHAnsi" w:eastAsia="Times New Roman" w:hAnsiTheme="majorHAnsi" w:cstheme="majorHAnsi"/>
          <w:color w:val="000000"/>
          <w:kern w:val="0"/>
          <w:szCs w:val="28"/>
          <w:lang w:eastAsia="vi-VN"/>
          <w14:ligatures w14:val="none"/>
        </w:rPr>
        <w:t>- Đối với các sở, ban, ngành không thực hiện việc tiếp nhận và trả kết quả giải quyết hồ sơ TTHC tại Trung tâm Phục vụ hành chính c</w:t>
      </w:r>
      <w:r w:rsidR="00E91DCE">
        <w:rPr>
          <w:rFonts w:asciiTheme="majorHAnsi" w:eastAsia="Times New Roman" w:hAnsiTheme="majorHAnsi" w:cstheme="majorHAnsi"/>
          <w:color w:val="000000"/>
          <w:kern w:val="0"/>
          <w:szCs w:val="28"/>
          <w:lang w:val="en-US" w:eastAsia="vi-VN"/>
          <w14:ligatures w14:val="none"/>
        </w:rPr>
        <w:t>ô</w:t>
      </w:r>
      <w:r w:rsidRPr="00B64B1C">
        <w:rPr>
          <w:rFonts w:asciiTheme="majorHAnsi" w:eastAsia="Times New Roman" w:hAnsiTheme="majorHAnsi" w:cstheme="majorHAnsi"/>
          <w:color w:val="000000"/>
          <w:kern w:val="0"/>
          <w:szCs w:val="28"/>
          <w:lang w:eastAsia="vi-VN"/>
          <w14:ligatures w14:val="none"/>
        </w:rPr>
        <w:t>ng tỉnh thì đảm bảo duy trì hoạt động của Bộ phận một cửa tại cơ quan, đơn vị đáp ứng được các quy định tại điều 13, Nghị định số 118/2025/NĐ-CP ngày 09</w:t>
      </w:r>
      <w:r w:rsidR="00F772E0">
        <w:rPr>
          <w:rFonts w:asciiTheme="majorHAnsi" w:eastAsia="Times New Roman" w:hAnsiTheme="majorHAnsi" w:cstheme="majorHAnsi"/>
          <w:color w:val="000000"/>
          <w:kern w:val="0"/>
          <w:szCs w:val="28"/>
          <w:lang w:val="en-US" w:eastAsia="vi-VN"/>
          <w14:ligatures w14:val="none"/>
        </w:rPr>
        <w:t xml:space="preserve"> tháng </w:t>
      </w:r>
      <w:r w:rsidRPr="00B64B1C">
        <w:rPr>
          <w:rFonts w:asciiTheme="majorHAnsi" w:eastAsia="Times New Roman" w:hAnsiTheme="majorHAnsi" w:cstheme="majorHAnsi"/>
          <w:color w:val="000000"/>
          <w:kern w:val="0"/>
          <w:szCs w:val="28"/>
          <w:lang w:eastAsia="vi-VN"/>
          <w14:ligatures w14:val="none"/>
        </w:rPr>
        <w:t>6</w:t>
      </w:r>
      <w:r w:rsidR="00F772E0">
        <w:rPr>
          <w:rFonts w:asciiTheme="majorHAnsi" w:eastAsia="Times New Roman" w:hAnsiTheme="majorHAnsi" w:cstheme="majorHAnsi"/>
          <w:color w:val="000000"/>
          <w:kern w:val="0"/>
          <w:szCs w:val="28"/>
          <w:lang w:val="en-US" w:eastAsia="vi-VN"/>
          <w14:ligatures w14:val="none"/>
        </w:rPr>
        <w:t xml:space="preserve"> năm </w:t>
      </w:r>
      <w:r w:rsidRPr="00B64B1C">
        <w:rPr>
          <w:rFonts w:asciiTheme="majorHAnsi" w:eastAsia="Times New Roman" w:hAnsiTheme="majorHAnsi" w:cstheme="majorHAnsi"/>
          <w:color w:val="000000"/>
          <w:kern w:val="0"/>
          <w:szCs w:val="28"/>
          <w:lang w:eastAsia="vi-VN"/>
          <w14:ligatures w14:val="none"/>
        </w:rPr>
        <w:t>2025 của Chính phủ;</w:t>
      </w:r>
      <w:r w:rsidRPr="00B64B1C">
        <w:rPr>
          <w:rFonts w:asciiTheme="majorHAnsi" w:eastAsia="Times New Roman" w:hAnsiTheme="majorHAnsi" w:cstheme="majorHAnsi"/>
          <w:kern w:val="0"/>
          <w:szCs w:val="28"/>
          <w:lang w:eastAsia="vi-VN"/>
          <w14:ligatures w14:val="none"/>
        </w:rPr>
        <w:t xml:space="preserve"> </w:t>
      </w:r>
    </w:p>
    <w:p w:rsidR="00B64B1C" w:rsidRPr="00B64B1C" w:rsidRDefault="00B64B1C" w:rsidP="00B64B1C">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B64B1C">
        <w:rPr>
          <w:rFonts w:asciiTheme="majorHAnsi" w:eastAsia="Times New Roman" w:hAnsiTheme="majorHAnsi" w:cstheme="majorHAnsi"/>
          <w:color w:val="000000"/>
          <w:spacing w:val="-4"/>
          <w:kern w:val="0"/>
          <w:szCs w:val="28"/>
          <w:lang w:eastAsia="vi-VN"/>
          <w14:ligatures w14:val="none"/>
        </w:rPr>
        <w:t>- Tổ chức phổ biến và phối hợp với các cơ quan thông tấn, báo chí tuyên truyền hiệu quả về triển khai thực hiện Nghị định số 118/2025/NĐ-CP và Kế hoạch này.</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B64B1C">
        <w:rPr>
          <w:rFonts w:asciiTheme="majorHAnsi" w:eastAsia="Times New Roman" w:hAnsiTheme="majorHAnsi" w:cstheme="majorHAnsi"/>
          <w:color w:val="000000"/>
          <w:kern w:val="0"/>
          <w:szCs w:val="28"/>
          <w:lang w:eastAsia="vi-VN"/>
          <w14:ligatures w14:val="none"/>
        </w:rPr>
        <w:t>7. Sở Nội vụ</w:t>
      </w:r>
      <w:r w:rsidR="00F772E0">
        <w:rPr>
          <w:rFonts w:asciiTheme="majorHAnsi" w:eastAsia="Times New Roman" w:hAnsiTheme="majorHAnsi" w:cstheme="majorHAnsi"/>
          <w:color w:val="000000"/>
          <w:kern w:val="0"/>
          <w:szCs w:val="28"/>
          <w:lang w:val="en-US" w:eastAsia="vi-VN"/>
          <w14:ligatures w14:val="none"/>
        </w:rPr>
        <w:t xml:space="preserve"> </w:t>
      </w:r>
      <w:r w:rsidRPr="00B64B1C">
        <w:rPr>
          <w:rFonts w:asciiTheme="majorHAnsi" w:eastAsia="Times New Roman" w:hAnsiTheme="majorHAnsi" w:cstheme="majorHAnsi"/>
          <w:color w:val="000000"/>
          <w:kern w:val="0"/>
          <w:szCs w:val="28"/>
          <w:lang w:eastAsia="vi-VN"/>
          <w14:ligatures w14:val="none"/>
        </w:rPr>
        <w:t xml:space="preserve"> </w:t>
      </w:r>
    </w:p>
    <w:p w:rsidR="00B64B1C" w:rsidRPr="00B64B1C" w:rsidRDefault="00B64B1C" w:rsidP="00B64B1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Hướng dẫn về tổ chức, bộ máy, vị trí việc làm của Trung tâm Phục vụ hành chính công tỉnh và Trung tâm Phục vụ hành chính công cấp xã bảo đảm nhân sự, tiêu chuẩn, điều kiện để vận hành.</w:t>
      </w:r>
    </w:p>
    <w:p w:rsidR="00B64B1C" w:rsidRPr="00F772E0" w:rsidRDefault="00B64B1C" w:rsidP="00B64B1C">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B64B1C">
        <w:rPr>
          <w:rFonts w:asciiTheme="majorHAnsi" w:eastAsia="Times New Roman" w:hAnsiTheme="majorHAnsi" w:cstheme="majorHAnsi"/>
          <w:color w:val="000000"/>
          <w:kern w:val="0"/>
          <w:szCs w:val="28"/>
          <w:lang w:eastAsia="vi-VN"/>
          <w14:ligatures w14:val="none"/>
        </w:rPr>
        <w:t xml:space="preserve">8. Báo và Phát thanh, truyền hình tỉnh; Cổng </w:t>
      </w:r>
      <w:r w:rsidR="00F772E0">
        <w:rPr>
          <w:rFonts w:asciiTheme="majorHAnsi" w:eastAsia="Times New Roman" w:hAnsiTheme="majorHAnsi" w:cstheme="majorHAnsi"/>
          <w:color w:val="000000"/>
          <w:kern w:val="0"/>
          <w:szCs w:val="28"/>
          <w:lang w:val="en-US" w:eastAsia="vi-VN"/>
          <w14:ligatures w14:val="none"/>
        </w:rPr>
        <w:t>T</w:t>
      </w:r>
      <w:r w:rsidRPr="00B64B1C">
        <w:rPr>
          <w:rFonts w:asciiTheme="majorHAnsi" w:eastAsia="Times New Roman" w:hAnsiTheme="majorHAnsi" w:cstheme="majorHAnsi"/>
          <w:color w:val="000000"/>
          <w:kern w:val="0"/>
          <w:szCs w:val="28"/>
          <w:lang w:eastAsia="vi-VN"/>
          <w14:ligatures w14:val="none"/>
        </w:rPr>
        <w:t>hông tin điện tử tỉnh</w:t>
      </w:r>
      <w:r w:rsidR="00F772E0">
        <w:rPr>
          <w:rFonts w:asciiTheme="majorHAnsi" w:eastAsia="Times New Roman" w:hAnsiTheme="majorHAnsi" w:cstheme="majorHAnsi"/>
          <w:color w:val="000000"/>
          <w:kern w:val="0"/>
          <w:szCs w:val="28"/>
          <w:lang w:val="en-US" w:eastAsia="vi-VN"/>
          <w14:ligatures w14:val="none"/>
        </w:rPr>
        <w:t xml:space="preserve"> </w:t>
      </w:r>
    </w:p>
    <w:p w:rsidR="00B64B1C" w:rsidRDefault="00B64B1C" w:rsidP="00B64B1C">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B64B1C">
        <w:rPr>
          <w:rFonts w:asciiTheme="majorHAnsi" w:eastAsia="Times New Roman" w:hAnsiTheme="majorHAnsi" w:cstheme="majorHAnsi"/>
          <w:color w:val="000000"/>
          <w:kern w:val="0"/>
          <w:szCs w:val="28"/>
          <w:lang w:eastAsia="vi-VN"/>
          <w14:ligatures w14:val="none"/>
        </w:rPr>
        <w:t xml:space="preserve">Tăng cường truyền thông việc thực hiện thủ tục hành chính theo cơ chế một cửa, một cửa liên thông tại Bộ phận Một cửa và Cổng Dịch vụ công quốc gia theo </w:t>
      </w:r>
      <w:r w:rsidRPr="00F772E0">
        <w:rPr>
          <w:rFonts w:asciiTheme="majorHAnsi" w:eastAsia="Times New Roman" w:hAnsiTheme="majorHAnsi" w:cstheme="majorHAnsi"/>
          <w:color w:val="000000"/>
          <w:spacing w:val="-4"/>
          <w:kern w:val="0"/>
          <w:szCs w:val="28"/>
          <w:lang w:eastAsia="vi-VN"/>
          <w14:ligatures w14:val="none"/>
        </w:rPr>
        <w:t>quy định tại Nghị định số 118/2025/NĐ-CP ngày 09</w:t>
      </w:r>
      <w:r w:rsidR="00F772E0" w:rsidRPr="00F772E0">
        <w:rPr>
          <w:rFonts w:asciiTheme="majorHAnsi" w:eastAsia="Times New Roman" w:hAnsiTheme="majorHAnsi" w:cstheme="majorHAnsi"/>
          <w:color w:val="000000"/>
          <w:spacing w:val="-4"/>
          <w:kern w:val="0"/>
          <w:szCs w:val="28"/>
          <w:lang w:val="en-US" w:eastAsia="vi-VN"/>
          <w14:ligatures w14:val="none"/>
        </w:rPr>
        <w:t xml:space="preserve"> tháng </w:t>
      </w:r>
      <w:r w:rsidRPr="00F772E0">
        <w:rPr>
          <w:rFonts w:asciiTheme="majorHAnsi" w:eastAsia="Times New Roman" w:hAnsiTheme="majorHAnsi" w:cstheme="majorHAnsi"/>
          <w:color w:val="000000"/>
          <w:spacing w:val="-4"/>
          <w:kern w:val="0"/>
          <w:szCs w:val="28"/>
          <w:lang w:eastAsia="vi-VN"/>
          <w14:ligatures w14:val="none"/>
        </w:rPr>
        <w:t>6</w:t>
      </w:r>
      <w:r w:rsidR="00F772E0" w:rsidRPr="00F772E0">
        <w:rPr>
          <w:rFonts w:asciiTheme="majorHAnsi" w:eastAsia="Times New Roman" w:hAnsiTheme="majorHAnsi" w:cstheme="majorHAnsi"/>
          <w:color w:val="000000"/>
          <w:spacing w:val="-4"/>
          <w:kern w:val="0"/>
          <w:szCs w:val="28"/>
          <w:lang w:val="en-US" w:eastAsia="vi-VN"/>
          <w14:ligatures w14:val="none"/>
        </w:rPr>
        <w:t xml:space="preserve"> năm </w:t>
      </w:r>
      <w:r w:rsidRPr="00F772E0">
        <w:rPr>
          <w:rFonts w:asciiTheme="majorHAnsi" w:eastAsia="Times New Roman" w:hAnsiTheme="majorHAnsi" w:cstheme="majorHAnsi"/>
          <w:color w:val="000000"/>
          <w:spacing w:val="-4"/>
          <w:kern w:val="0"/>
          <w:szCs w:val="28"/>
          <w:lang w:eastAsia="vi-VN"/>
          <w14:ligatures w14:val="none"/>
        </w:rPr>
        <w:t>2025 của Chính phủ./.</w:t>
      </w:r>
      <w:r w:rsidRPr="00B64B1C">
        <w:rPr>
          <w:rFonts w:asciiTheme="majorHAnsi" w:eastAsia="Times New Roman" w:hAnsiTheme="majorHAnsi" w:cstheme="majorHAnsi"/>
          <w:kern w:val="0"/>
          <w:szCs w:val="28"/>
          <w:lang w:eastAsia="vi-VN"/>
          <w14:ligatures w14:val="none"/>
        </w:rPr>
        <w:t xml:space="preserve"> </w:t>
      </w:r>
    </w:p>
    <w:p w:rsidR="00F772E0" w:rsidRPr="00F772E0" w:rsidRDefault="00F772E0" w:rsidP="00F772E0">
      <w:pPr>
        <w:rPr>
          <w:rFonts w:asciiTheme="majorHAnsi" w:hAnsiTheme="majorHAnsi" w:cstheme="majorHAnsi"/>
          <w:szCs w:val="28"/>
          <w:lang w:val="en-US"/>
        </w:rPr>
      </w:pPr>
    </w:p>
    <w:p w:rsidR="00F772E0" w:rsidRPr="00F772E0" w:rsidRDefault="00F772E0" w:rsidP="00F772E0">
      <w:pPr>
        <w:rPr>
          <w:rFonts w:asciiTheme="majorHAnsi" w:hAnsiTheme="majorHAnsi" w:cstheme="majorHAnsi"/>
          <w:szCs w:val="28"/>
          <w:lang w:val="en-US"/>
        </w:rPr>
      </w:pPr>
    </w:p>
    <w:p w:rsidR="00F772E0" w:rsidRDefault="00F772E0" w:rsidP="00F772E0">
      <w:pPr>
        <w:rPr>
          <w:rFonts w:asciiTheme="majorHAnsi" w:eastAsia="Times New Roman" w:hAnsiTheme="majorHAnsi" w:cstheme="majorHAnsi"/>
          <w:color w:val="000000"/>
          <w:spacing w:val="-4"/>
          <w:kern w:val="0"/>
          <w:szCs w:val="28"/>
          <w:lang w:eastAsia="vi-VN"/>
          <w14:ligatures w14:val="none"/>
        </w:rPr>
      </w:pPr>
    </w:p>
    <w:p w:rsidR="00F772E0" w:rsidRDefault="00F772E0" w:rsidP="00F772E0">
      <w:pPr>
        <w:tabs>
          <w:tab w:val="left" w:pos="1210"/>
        </w:tabs>
        <w:rPr>
          <w:rFonts w:asciiTheme="majorHAnsi" w:hAnsiTheme="majorHAnsi" w:cstheme="majorHAnsi"/>
          <w:szCs w:val="28"/>
          <w:lang w:val="en-US"/>
        </w:rPr>
        <w:sectPr w:rsidR="00F772E0" w:rsidSect="00E20CC2">
          <w:pgSz w:w="11907" w:h="16840" w:code="9"/>
          <w:pgMar w:top="1474" w:right="1134" w:bottom="1474" w:left="1418" w:header="720" w:footer="720" w:gutter="0"/>
          <w:cols w:space="708"/>
          <w:docGrid w:linePitch="360"/>
        </w:sectPr>
      </w:pPr>
      <w:r>
        <w:rPr>
          <w:rFonts w:asciiTheme="majorHAnsi" w:hAnsiTheme="majorHAnsi" w:cstheme="majorHAnsi"/>
          <w:szCs w:val="28"/>
          <w:lang w:val="en-US"/>
        </w:rPr>
        <w:tab/>
      </w:r>
    </w:p>
    <w:p w:rsidR="00F772E0" w:rsidRPr="00F772E0" w:rsidRDefault="00F772E0" w:rsidP="00F772E0">
      <w:pPr>
        <w:spacing w:before="40" w:after="0" w:line="240" w:lineRule="auto"/>
        <w:jc w:val="center"/>
        <w:rPr>
          <w:rFonts w:eastAsia="Times New Roman" w:cs="Times New Roman"/>
          <w:b/>
          <w:bCs/>
          <w:color w:val="000000"/>
          <w:kern w:val="0"/>
          <w:szCs w:val="28"/>
          <w:lang w:val="en-US" w:eastAsia="vi-VN"/>
          <w14:ligatures w14:val="none"/>
        </w:rPr>
      </w:pPr>
      <w:r w:rsidRPr="00F772E0">
        <w:rPr>
          <w:rFonts w:eastAsia="Times New Roman" w:cs="Times New Roman"/>
          <w:b/>
          <w:bCs/>
          <w:color w:val="000000"/>
          <w:kern w:val="0"/>
          <w:szCs w:val="28"/>
          <w:lang w:eastAsia="vi-VN"/>
          <w14:ligatures w14:val="none"/>
        </w:rPr>
        <w:t>P</w:t>
      </w:r>
      <w:r>
        <w:rPr>
          <w:rFonts w:eastAsia="Times New Roman" w:cs="Times New Roman"/>
          <w:b/>
          <w:bCs/>
          <w:color w:val="000000"/>
          <w:kern w:val="0"/>
          <w:szCs w:val="28"/>
          <w:lang w:val="en-US" w:eastAsia="vi-VN"/>
          <w14:ligatures w14:val="none"/>
        </w:rPr>
        <w:t>hụ lục</w:t>
      </w:r>
    </w:p>
    <w:p w:rsidR="00F772E0" w:rsidRDefault="00F772E0" w:rsidP="00F772E0">
      <w:pPr>
        <w:tabs>
          <w:tab w:val="left" w:pos="1210"/>
        </w:tabs>
        <w:spacing w:before="40" w:after="0" w:line="240" w:lineRule="auto"/>
        <w:jc w:val="center"/>
        <w:rPr>
          <w:rFonts w:eastAsia="Times New Roman" w:cs="Times New Roman"/>
          <w:b/>
          <w:bCs/>
          <w:color w:val="000000"/>
          <w:kern w:val="0"/>
          <w:szCs w:val="28"/>
          <w:lang w:val="en-US" w:eastAsia="vi-VN"/>
          <w14:ligatures w14:val="none"/>
        </w:rPr>
      </w:pPr>
      <w:r w:rsidRPr="00F772E0">
        <w:rPr>
          <w:rFonts w:eastAsia="Times New Roman" w:cs="Times New Roman"/>
          <w:b/>
          <w:bCs/>
          <w:color w:val="000000"/>
          <w:kern w:val="0"/>
          <w:szCs w:val="28"/>
          <w:lang w:eastAsia="vi-VN"/>
          <w14:ligatures w14:val="none"/>
        </w:rPr>
        <w:t xml:space="preserve">CÁC NHIỆM VỤ CỤ THỂ THỰC HIỆN NGHỊ ĐỊNH SỐ 118/2025/NĐ-CP </w:t>
      </w:r>
    </w:p>
    <w:p w:rsidR="00F772E0" w:rsidRDefault="00F772E0" w:rsidP="00F772E0">
      <w:pPr>
        <w:tabs>
          <w:tab w:val="left" w:pos="1210"/>
        </w:tabs>
        <w:spacing w:before="40" w:after="0" w:line="240" w:lineRule="auto"/>
        <w:jc w:val="center"/>
        <w:rPr>
          <w:rFonts w:eastAsia="Times New Roman" w:cs="Times New Roman"/>
          <w:i/>
          <w:iCs/>
          <w:color w:val="000000"/>
          <w:kern w:val="0"/>
          <w:szCs w:val="28"/>
          <w:lang w:val="en-US" w:eastAsia="vi-VN"/>
          <w14:ligatures w14:val="none"/>
        </w:rPr>
      </w:pPr>
      <w:r w:rsidRPr="00F772E0">
        <w:rPr>
          <w:rFonts w:eastAsia="Times New Roman" w:cs="Times New Roman"/>
          <w:i/>
          <w:iCs/>
          <w:color w:val="000000"/>
          <w:kern w:val="0"/>
          <w:szCs w:val="28"/>
          <w:lang w:eastAsia="vi-VN"/>
          <w14:ligatures w14:val="none"/>
        </w:rPr>
        <w:t xml:space="preserve">(Ban hành kèm Quyết định số /QĐ-UBND ngày tháng năm của Chủ tịch </w:t>
      </w:r>
      <w:r>
        <w:rPr>
          <w:rFonts w:eastAsia="Times New Roman" w:cs="Times New Roman"/>
          <w:i/>
          <w:iCs/>
          <w:color w:val="000000"/>
          <w:kern w:val="0"/>
          <w:szCs w:val="28"/>
          <w:lang w:val="en-US" w:eastAsia="vi-VN"/>
          <w14:ligatures w14:val="none"/>
        </w:rPr>
        <w:t>UBND</w:t>
      </w:r>
      <w:r w:rsidRPr="00F772E0">
        <w:rPr>
          <w:rFonts w:eastAsia="Times New Roman" w:cs="Times New Roman"/>
          <w:i/>
          <w:iCs/>
          <w:color w:val="000000"/>
          <w:kern w:val="0"/>
          <w:szCs w:val="28"/>
          <w:lang w:eastAsia="vi-VN"/>
          <w14:ligatures w14:val="none"/>
        </w:rPr>
        <w:t xml:space="preserve"> tỉnh Sơn La)</w:t>
      </w:r>
    </w:p>
    <w:p w:rsidR="00F772E0" w:rsidRPr="00F772E0" w:rsidRDefault="00F772E0" w:rsidP="00F772E0">
      <w:pPr>
        <w:tabs>
          <w:tab w:val="left" w:pos="1210"/>
        </w:tabs>
        <w:spacing w:before="40" w:after="0" w:line="240" w:lineRule="auto"/>
        <w:jc w:val="center"/>
        <w:rPr>
          <w:rFonts w:eastAsia="Times New Roman" w:cs="Times New Roman"/>
          <w:i/>
          <w:iCs/>
          <w:color w:val="000000"/>
          <w:kern w:val="0"/>
          <w:szCs w:val="28"/>
          <w:lang w:val="en-US" w:eastAsia="vi-VN"/>
          <w14:ligatures w14:val="none"/>
        </w:rPr>
      </w:pPr>
    </w:p>
    <w:tbl>
      <w:tblPr>
        <w:tblStyle w:val="TableGrid"/>
        <w:tblW w:w="0" w:type="auto"/>
        <w:tblLook w:val="04A0" w:firstRow="1" w:lastRow="0" w:firstColumn="1" w:lastColumn="0" w:noHBand="0" w:noVBand="1"/>
      </w:tblPr>
      <w:tblGrid>
        <w:gridCol w:w="704"/>
        <w:gridCol w:w="4961"/>
        <w:gridCol w:w="1843"/>
        <w:gridCol w:w="2126"/>
        <w:gridCol w:w="1843"/>
        <w:gridCol w:w="2410"/>
      </w:tblGrid>
      <w:tr w:rsidR="002F0DC0" w:rsidRPr="002F0DC0" w:rsidTr="002F0DC0">
        <w:trPr>
          <w:trHeight w:val="284"/>
          <w:tblHeader/>
        </w:trPr>
        <w:tc>
          <w:tcPr>
            <w:tcW w:w="704" w:type="dxa"/>
            <w:vAlign w:val="center"/>
          </w:tcPr>
          <w:p w:rsidR="002F0DC0" w:rsidRPr="002F0DC0" w:rsidRDefault="002F0DC0" w:rsidP="002F0DC0">
            <w:pPr>
              <w:spacing w:before="60" w:after="60"/>
              <w:jc w:val="center"/>
              <w:rPr>
                <w:rFonts w:asciiTheme="majorHAnsi" w:hAnsiTheme="majorHAnsi" w:cstheme="majorHAnsi"/>
                <w:b/>
                <w:bCs/>
                <w:szCs w:val="28"/>
              </w:rPr>
            </w:pPr>
            <w:r w:rsidRPr="002F0DC0">
              <w:rPr>
                <w:rStyle w:val="fontstyle01"/>
                <w:rFonts w:asciiTheme="majorHAnsi" w:hAnsiTheme="majorHAnsi" w:cstheme="majorHAnsi"/>
                <w:b/>
                <w:bCs/>
              </w:rPr>
              <w:t>TT</w:t>
            </w:r>
          </w:p>
        </w:tc>
        <w:tc>
          <w:tcPr>
            <w:tcW w:w="4961" w:type="dxa"/>
            <w:vAlign w:val="center"/>
          </w:tcPr>
          <w:p w:rsidR="002F0DC0" w:rsidRPr="002F0DC0" w:rsidRDefault="002F0DC0" w:rsidP="002F0DC0">
            <w:pPr>
              <w:spacing w:before="60" w:after="60"/>
              <w:jc w:val="center"/>
              <w:rPr>
                <w:rFonts w:asciiTheme="majorHAnsi" w:hAnsiTheme="majorHAnsi" w:cstheme="majorHAnsi"/>
                <w:b/>
                <w:bCs/>
                <w:szCs w:val="28"/>
              </w:rPr>
            </w:pPr>
            <w:r w:rsidRPr="002F0DC0">
              <w:rPr>
                <w:rStyle w:val="fontstyle01"/>
                <w:rFonts w:asciiTheme="majorHAnsi" w:hAnsiTheme="majorHAnsi" w:cstheme="majorHAnsi"/>
                <w:b/>
                <w:bCs/>
              </w:rPr>
              <w:t>Nội dung thực hiện</w:t>
            </w:r>
          </w:p>
        </w:tc>
        <w:tc>
          <w:tcPr>
            <w:tcW w:w="1843" w:type="dxa"/>
            <w:vAlign w:val="center"/>
          </w:tcPr>
          <w:p w:rsidR="002F0DC0" w:rsidRPr="002F0DC0" w:rsidRDefault="002F0DC0" w:rsidP="002F0DC0">
            <w:pPr>
              <w:spacing w:before="60" w:after="60"/>
              <w:jc w:val="center"/>
              <w:rPr>
                <w:rFonts w:asciiTheme="majorHAnsi" w:hAnsiTheme="majorHAnsi" w:cstheme="majorHAnsi"/>
                <w:b/>
                <w:bCs/>
                <w:szCs w:val="28"/>
              </w:rPr>
            </w:pPr>
            <w:r w:rsidRPr="002F0DC0">
              <w:rPr>
                <w:rStyle w:val="fontstyle01"/>
                <w:rFonts w:asciiTheme="majorHAnsi" w:hAnsiTheme="majorHAnsi" w:cstheme="majorHAnsi"/>
                <w:b/>
                <w:bCs/>
              </w:rPr>
              <w:t xml:space="preserve">Cơ quan </w:t>
            </w:r>
            <w:r>
              <w:rPr>
                <w:rStyle w:val="fontstyle01"/>
                <w:rFonts w:asciiTheme="majorHAnsi" w:hAnsiTheme="majorHAnsi" w:cstheme="majorHAnsi"/>
                <w:b/>
                <w:bCs/>
                <w:lang w:val="en-US"/>
              </w:rPr>
              <w:t xml:space="preserve"> </w:t>
            </w:r>
            <w:r>
              <w:rPr>
                <w:rStyle w:val="fontstyle01"/>
                <w:rFonts w:asciiTheme="majorHAnsi" w:hAnsiTheme="majorHAnsi" w:cstheme="majorHAnsi"/>
              </w:rPr>
              <w:t xml:space="preserve">             </w:t>
            </w:r>
            <w:r w:rsidRPr="002F0DC0">
              <w:rPr>
                <w:rStyle w:val="fontstyle01"/>
                <w:rFonts w:asciiTheme="majorHAnsi" w:hAnsiTheme="majorHAnsi" w:cstheme="majorHAnsi"/>
                <w:b/>
                <w:bCs/>
              </w:rPr>
              <w:t>chủ trì</w:t>
            </w:r>
          </w:p>
        </w:tc>
        <w:tc>
          <w:tcPr>
            <w:tcW w:w="2126" w:type="dxa"/>
            <w:vAlign w:val="center"/>
          </w:tcPr>
          <w:p w:rsidR="002F0DC0" w:rsidRPr="002F0DC0" w:rsidRDefault="002F0DC0" w:rsidP="002F0DC0">
            <w:pPr>
              <w:spacing w:before="60" w:after="60"/>
              <w:jc w:val="center"/>
              <w:rPr>
                <w:rFonts w:asciiTheme="majorHAnsi" w:hAnsiTheme="majorHAnsi" w:cstheme="majorHAnsi"/>
                <w:b/>
                <w:bCs/>
                <w:szCs w:val="28"/>
              </w:rPr>
            </w:pPr>
            <w:r w:rsidRPr="002F0DC0">
              <w:rPr>
                <w:rStyle w:val="fontstyle01"/>
                <w:rFonts w:asciiTheme="majorHAnsi" w:hAnsiTheme="majorHAnsi" w:cstheme="majorHAnsi"/>
                <w:b/>
                <w:bCs/>
              </w:rPr>
              <w:t xml:space="preserve">Cơ quan </w:t>
            </w:r>
            <w:r w:rsidRPr="002F0DC0">
              <w:rPr>
                <w:rStyle w:val="fontstyle01"/>
                <w:rFonts w:asciiTheme="majorHAnsi" w:hAnsiTheme="majorHAnsi" w:cstheme="majorHAnsi"/>
                <w:b/>
                <w:bCs/>
                <w:lang w:val="en-US"/>
              </w:rPr>
              <w:t xml:space="preserve"> </w:t>
            </w:r>
            <w:r w:rsidRPr="002F0DC0">
              <w:rPr>
                <w:rStyle w:val="fontstyle01"/>
                <w:rFonts w:asciiTheme="majorHAnsi" w:hAnsiTheme="majorHAnsi" w:cstheme="majorHAnsi"/>
              </w:rPr>
              <w:t xml:space="preserve">              </w:t>
            </w:r>
            <w:r w:rsidRPr="002F0DC0">
              <w:rPr>
                <w:rStyle w:val="fontstyle01"/>
                <w:rFonts w:asciiTheme="majorHAnsi" w:hAnsiTheme="majorHAnsi" w:cstheme="majorHAnsi"/>
                <w:b/>
                <w:bCs/>
              </w:rPr>
              <w:t>phối hợp</w:t>
            </w:r>
          </w:p>
        </w:tc>
        <w:tc>
          <w:tcPr>
            <w:tcW w:w="1843" w:type="dxa"/>
            <w:vAlign w:val="center"/>
          </w:tcPr>
          <w:p w:rsidR="002F0DC0" w:rsidRPr="002F0DC0" w:rsidRDefault="002F0DC0" w:rsidP="002F0DC0">
            <w:pPr>
              <w:spacing w:before="60" w:after="60"/>
              <w:jc w:val="center"/>
              <w:rPr>
                <w:rFonts w:asciiTheme="majorHAnsi" w:hAnsiTheme="majorHAnsi" w:cstheme="majorHAnsi"/>
                <w:b/>
                <w:bCs/>
                <w:szCs w:val="28"/>
              </w:rPr>
            </w:pPr>
            <w:r w:rsidRPr="002F0DC0">
              <w:rPr>
                <w:rStyle w:val="fontstyle01"/>
                <w:rFonts w:asciiTheme="majorHAnsi" w:hAnsiTheme="majorHAnsi" w:cstheme="majorHAnsi"/>
                <w:b/>
                <w:bCs/>
              </w:rPr>
              <w:t xml:space="preserve">Thời gian </w:t>
            </w:r>
            <w:r w:rsidRPr="002F0DC0">
              <w:rPr>
                <w:rStyle w:val="fontstyle01"/>
                <w:rFonts w:asciiTheme="majorHAnsi" w:hAnsiTheme="majorHAnsi" w:cstheme="majorHAnsi"/>
                <w:b/>
                <w:bCs/>
                <w:lang w:val="en-US"/>
              </w:rPr>
              <w:t xml:space="preserve"> </w:t>
            </w:r>
            <w:r w:rsidRPr="002F0DC0">
              <w:rPr>
                <w:rStyle w:val="fontstyle01"/>
                <w:rFonts w:asciiTheme="majorHAnsi" w:hAnsiTheme="majorHAnsi" w:cstheme="majorHAnsi"/>
              </w:rPr>
              <w:t xml:space="preserve">                  </w:t>
            </w:r>
            <w:r w:rsidRPr="002F0DC0">
              <w:rPr>
                <w:rStyle w:val="fontstyle01"/>
                <w:rFonts w:asciiTheme="majorHAnsi" w:hAnsiTheme="majorHAnsi" w:cstheme="majorHAnsi"/>
                <w:b/>
                <w:bCs/>
              </w:rPr>
              <w:t>hoàn thành</w:t>
            </w:r>
          </w:p>
        </w:tc>
        <w:tc>
          <w:tcPr>
            <w:tcW w:w="2410" w:type="dxa"/>
            <w:vAlign w:val="center"/>
          </w:tcPr>
          <w:p w:rsidR="002F0DC0" w:rsidRPr="002F0DC0" w:rsidRDefault="002F0DC0" w:rsidP="002F0DC0">
            <w:pPr>
              <w:spacing w:before="60" w:after="60"/>
              <w:jc w:val="center"/>
              <w:rPr>
                <w:rFonts w:asciiTheme="majorHAnsi" w:hAnsiTheme="majorHAnsi" w:cstheme="majorHAnsi"/>
                <w:b/>
                <w:bCs/>
                <w:szCs w:val="28"/>
              </w:rPr>
            </w:pPr>
            <w:r w:rsidRPr="002F0DC0">
              <w:rPr>
                <w:rStyle w:val="fontstyle01"/>
                <w:rFonts w:asciiTheme="majorHAnsi" w:hAnsiTheme="majorHAnsi" w:cstheme="majorHAnsi"/>
                <w:b/>
                <w:bCs/>
              </w:rPr>
              <w:t xml:space="preserve">Sản phẩm </w:t>
            </w:r>
            <w:r w:rsidRPr="002F0DC0">
              <w:rPr>
                <w:rStyle w:val="fontstyle01"/>
                <w:rFonts w:asciiTheme="majorHAnsi" w:hAnsiTheme="majorHAnsi" w:cstheme="majorHAnsi"/>
                <w:b/>
                <w:bCs/>
                <w:lang w:val="en-US"/>
              </w:rPr>
              <w:t xml:space="preserve"> </w:t>
            </w:r>
            <w:r w:rsidRPr="002F0DC0">
              <w:rPr>
                <w:rStyle w:val="fontstyle01"/>
                <w:rFonts w:asciiTheme="majorHAnsi" w:hAnsiTheme="majorHAnsi" w:cstheme="majorHAnsi"/>
              </w:rPr>
              <w:t xml:space="preserve">               </w:t>
            </w:r>
            <w:r w:rsidRPr="002F0DC0">
              <w:rPr>
                <w:rStyle w:val="fontstyle01"/>
                <w:rFonts w:asciiTheme="majorHAnsi" w:hAnsiTheme="majorHAnsi" w:cstheme="majorHAnsi"/>
                <w:b/>
                <w:bCs/>
              </w:rPr>
              <w:t>dự kiến</w:t>
            </w:r>
          </w:p>
        </w:tc>
      </w:tr>
      <w:tr w:rsidR="002F0DC0" w:rsidRPr="002F0DC0" w:rsidTr="002F0DC0">
        <w:trPr>
          <w:trHeight w:val="284"/>
        </w:trPr>
        <w:tc>
          <w:tcPr>
            <w:tcW w:w="704"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1</w:t>
            </w:r>
          </w:p>
        </w:tc>
        <w:tc>
          <w:tcPr>
            <w:tcW w:w="4961" w:type="dxa"/>
            <w:vAlign w:val="center"/>
          </w:tcPr>
          <w:p w:rsidR="002F0DC0" w:rsidRPr="002F0DC0" w:rsidRDefault="002F0DC0" w:rsidP="002F0DC0">
            <w:pPr>
              <w:spacing w:before="60" w:after="60"/>
              <w:rPr>
                <w:rFonts w:asciiTheme="majorHAnsi" w:hAnsiTheme="majorHAnsi" w:cstheme="majorHAnsi"/>
                <w:szCs w:val="28"/>
              </w:rPr>
            </w:pPr>
            <w:r w:rsidRPr="002F0DC0">
              <w:rPr>
                <w:rStyle w:val="fontstyle01"/>
                <w:rFonts w:asciiTheme="majorHAnsi" w:hAnsiTheme="majorHAnsi" w:cstheme="majorHAnsi"/>
              </w:rPr>
              <w:t>Ban hành Kế hoạch thực hiện Nghị định số 118/2025/NĐ-CP</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Văn phòng UBND tỉnh</w:t>
            </w:r>
          </w:p>
        </w:tc>
        <w:tc>
          <w:tcPr>
            <w:tcW w:w="2126"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Các sở, ban, ngành; UBND cấp xã</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Trong tháng 7/2025</w:t>
            </w:r>
          </w:p>
        </w:tc>
        <w:tc>
          <w:tcPr>
            <w:tcW w:w="2410" w:type="dxa"/>
            <w:vAlign w:val="center"/>
          </w:tcPr>
          <w:p w:rsidR="002F0DC0" w:rsidRPr="002F0DC0" w:rsidRDefault="002F0DC0" w:rsidP="002F0DC0">
            <w:pPr>
              <w:spacing w:before="60" w:after="60"/>
              <w:ind w:left="-57" w:right="-57"/>
              <w:rPr>
                <w:rFonts w:asciiTheme="majorHAnsi" w:hAnsiTheme="majorHAnsi" w:cstheme="majorHAnsi"/>
                <w:szCs w:val="28"/>
              </w:rPr>
            </w:pPr>
            <w:r w:rsidRPr="002F0DC0">
              <w:rPr>
                <w:rStyle w:val="fontstyle01"/>
                <w:rFonts w:asciiTheme="majorHAnsi" w:hAnsiTheme="majorHAnsi" w:cstheme="majorHAnsi"/>
              </w:rPr>
              <w:t>Quyết định của Chủ tịch UBND tỉnh</w:t>
            </w:r>
          </w:p>
        </w:tc>
      </w:tr>
      <w:tr w:rsidR="002F0DC0" w:rsidRPr="002F0DC0" w:rsidTr="002F0DC0">
        <w:trPr>
          <w:trHeight w:val="284"/>
        </w:trPr>
        <w:tc>
          <w:tcPr>
            <w:tcW w:w="704"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2</w:t>
            </w:r>
          </w:p>
        </w:tc>
        <w:tc>
          <w:tcPr>
            <w:tcW w:w="4961" w:type="dxa"/>
            <w:vAlign w:val="center"/>
          </w:tcPr>
          <w:p w:rsidR="002F0DC0" w:rsidRPr="002F0DC0" w:rsidRDefault="002F0DC0" w:rsidP="002F0DC0">
            <w:pPr>
              <w:spacing w:before="60" w:after="60"/>
              <w:rPr>
                <w:rFonts w:asciiTheme="majorHAnsi" w:hAnsiTheme="majorHAnsi" w:cstheme="majorHAnsi"/>
                <w:szCs w:val="28"/>
              </w:rPr>
            </w:pPr>
            <w:r w:rsidRPr="002F0DC0">
              <w:rPr>
                <w:rStyle w:val="fontstyle01"/>
                <w:rFonts w:asciiTheme="majorHAnsi" w:hAnsiTheme="majorHAnsi" w:cstheme="majorHAnsi"/>
              </w:rPr>
              <w:t>Quy định cụ thể chức năng, nhiệm vụ, quyền hạn của Trung tâm Phục vụ hành chính công cấp tỉnh, Trung tâm Phục vụ hành chính công cấp xã theo thẩm quyền</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Văn phòng UBND tỉnh, UBND cấp xã</w:t>
            </w:r>
          </w:p>
        </w:tc>
        <w:tc>
          <w:tcPr>
            <w:tcW w:w="2126"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Các sở, ban, ngành; UBND cấp xã</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Trong tháng 7/2025</w:t>
            </w:r>
          </w:p>
        </w:tc>
        <w:tc>
          <w:tcPr>
            <w:tcW w:w="2410" w:type="dxa"/>
            <w:vAlign w:val="center"/>
          </w:tcPr>
          <w:p w:rsidR="002F0DC0" w:rsidRPr="002F0DC0" w:rsidRDefault="002F0DC0" w:rsidP="002F0DC0">
            <w:pPr>
              <w:spacing w:before="60" w:after="60"/>
              <w:ind w:left="-57" w:right="-57"/>
              <w:rPr>
                <w:rFonts w:asciiTheme="majorHAnsi" w:hAnsiTheme="majorHAnsi" w:cstheme="majorHAnsi"/>
                <w:szCs w:val="28"/>
              </w:rPr>
            </w:pPr>
            <w:r w:rsidRPr="002F0DC0">
              <w:rPr>
                <w:rStyle w:val="fontstyle01"/>
                <w:rFonts w:asciiTheme="majorHAnsi" w:hAnsiTheme="majorHAnsi" w:cstheme="majorHAnsi"/>
              </w:rPr>
              <w:t>Quyết định của UBND tỉnh, UBND các xã, phường</w:t>
            </w:r>
          </w:p>
        </w:tc>
      </w:tr>
      <w:tr w:rsidR="002F0DC0" w:rsidRPr="002F0DC0" w:rsidTr="002F0DC0">
        <w:trPr>
          <w:trHeight w:val="284"/>
        </w:trPr>
        <w:tc>
          <w:tcPr>
            <w:tcW w:w="704"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3</w:t>
            </w:r>
          </w:p>
        </w:tc>
        <w:tc>
          <w:tcPr>
            <w:tcW w:w="4961" w:type="dxa"/>
            <w:vAlign w:val="center"/>
          </w:tcPr>
          <w:p w:rsidR="002F0DC0" w:rsidRPr="002F0DC0" w:rsidRDefault="002F0DC0" w:rsidP="002F0DC0">
            <w:pPr>
              <w:spacing w:before="60" w:after="60"/>
              <w:rPr>
                <w:rFonts w:asciiTheme="majorHAnsi" w:hAnsiTheme="majorHAnsi" w:cstheme="majorHAnsi"/>
                <w:szCs w:val="28"/>
              </w:rPr>
            </w:pPr>
            <w:r w:rsidRPr="002F0DC0">
              <w:rPr>
                <w:rStyle w:val="fontstyle01"/>
                <w:rFonts w:asciiTheme="majorHAnsi" w:hAnsiTheme="majorHAnsi" w:cstheme="majorHAnsi"/>
              </w:rPr>
              <w:t>Công khai địa chỉ trụ sở và danh mục TTHC được tiếp nhận và trả kết quả tại các Trung tâm Phục vụ hành chính công cấp tỉnh, Trung tâm Phục vụ hành chính công cấp xã. Thiết lập, công khai đường dây nóng của Trung tâm Phục vụ hành chính công cấp tỉnh, cấp xã</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Văn phòng UBND tỉnh</w:t>
            </w:r>
          </w:p>
        </w:tc>
        <w:tc>
          <w:tcPr>
            <w:tcW w:w="2126"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Các sở, ban, ngành; UBND cấp xã</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Tháng 6/2025</w:t>
            </w:r>
            <w:r w:rsidRPr="002F0DC0">
              <w:rPr>
                <w:rStyle w:val="fontstyle21"/>
                <w:rFonts w:asciiTheme="majorHAnsi" w:hAnsiTheme="majorHAnsi" w:cstheme="majorHAnsi"/>
                <w:sz w:val="28"/>
                <w:szCs w:val="28"/>
              </w:rPr>
              <w:t>(Đã hoàn thành)</w:t>
            </w:r>
          </w:p>
        </w:tc>
        <w:tc>
          <w:tcPr>
            <w:tcW w:w="2410" w:type="dxa"/>
            <w:vAlign w:val="center"/>
          </w:tcPr>
          <w:p w:rsidR="002F0DC0" w:rsidRPr="002F0DC0" w:rsidRDefault="002F0DC0" w:rsidP="002F0DC0">
            <w:pPr>
              <w:spacing w:before="60" w:after="60"/>
              <w:ind w:left="-57" w:right="-57"/>
              <w:rPr>
                <w:rFonts w:asciiTheme="majorHAnsi" w:hAnsiTheme="majorHAnsi" w:cstheme="majorHAnsi"/>
                <w:szCs w:val="28"/>
              </w:rPr>
            </w:pPr>
            <w:r w:rsidRPr="002F0DC0">
              <w:rPr>
                <w:rStyle w:val="fontstyle01"/>
                <w:rFonts w:asciiTheme="majorHAnsi" w:hAnsiTheme="majorHAnsi" w:cstheme="majorHAnsi"/>
              </w:rPr>
              <w:t>Văn bản của Chủ tịch UBND cấp tỉnh</w:t>
            </w:r>
          </w:p>
        </w:tc>
      </w:tr>
      <w:tr w:rsidR="002F0DC0" w:rsidRPr="002F0DC0" w:rsidTr="002F0DC0">
        <w:trPr>
          <w:trHeight w:val="284"/>
        </w:trPr>
        <w:tc>
          <w:tcPr>
            <w:tcW w:w="704"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4</w:t>
            </w:r>
          </w:p>
        </w:tc>
        <w:tc>
          <w:tcPr>
            <w:tcW w:w="4961" w:type="dxa"/>
            <w:vAlign w:val="center"/>
          </w:tcPr>
          <w:p w:rsidR="002F0DC0" w:rsidRPr="002F0DC0" w:rsidRDefault="002F0DC0" w:rsidP="002F0DC0">
            <w:pPr>
              <w:spacing w:before="60" w:after="60"/>
              <w:rPr>
                <w:rFonts w:asciiTheme="majorHAnsi" w:hAnsiTheme="majorHAnsi" w:cstheme="majorHAnsi"/>
                <w:szCs w:val="28"/>
              </w:rPr>
            </w:pPr>
            <w:r w:rsidRPr="002F0DC0">
              <w:rPr>
                <w:rStyle w:val="fontstyle01"/>
                <w:rFonts w:asciiTheme="majorHAnsi" w:hAnsiTheme="majorHAnsi" w:cstheme="majorHAnsi"/>
              </w:rPr>
              <w:t>Ban hành Quy chế tổ chức và hoạt động của Trung tâm Phục vụ hành chính công cấp tỉnh và hướng dẫn Quy chế tổ chức và hoạt động của Trung tâm Phục vụ hành chính công cấp xã;</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Văn phòng UBND tỉnh</w:t>
            </w:r>
          </w:p>
        </w:tc>
        <w:tc>
          <w:tcPr>
            <w:tcW w:w="2126"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Các sở, ban, ngành; UBND cấp xã</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Trong tháng 7/2025</w:t>
            </w:r>
          </w:p>
        </w:tc>
        <w:tc>
          <w:tcPr>
            <w:tcW w:w="2410" w:type="dxa"/>
            <w:vAlign w:val="center"/>
          </w:tcPr>
          <w:p w:rsidR="002F0DC0" w:rsidRPr="002F0DC0" w:rsidRDefault="002F0DC0" w:rsidP="002F0DC0">
            <w:pPr>
              <w:spacing w:before="60" w:after="60"/>
              <w:ind w:left="-57" w:right="-57"/>
              <w:rPr>
                <w:rFonts w:asciiTheme="majorHAnsi" w:hAnsiTheme="majorHAnsi" w:cstheme="majorHAnsi"/>
                <w:szCs w:val="28"/>
              </w:rPr>
            </w:pPr>
            <w:r w:rsidRPr="002F0DC0">
              <w:rPr>
                <w:rStyle w:val="fontstyle01"/>
                <w:rFonts w:asciiTheme="majorHAnsi" w:hAnsiTheme="majorHAnsi" w:cstheme="majorHAnsi"/>
              </w:rPr>
              <w:t>Quyết định của Chủ tịch UBND tỉnh</w:t>
            </w:r>
          </w:p>
        </w:tc>
      </w:tr>
      <w:tr w:rsidR="002F0DC0" w:rsidRPr="002F0DC0" w:rsidTr="002F0DC0">
        <w:trPr>
          <w:trHeight w:val="284"/>
        </w:trPr>
        <w:tc>
          <w:tcPr>
            <w:tcW w:w="704"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5</w:t>
            </w:r>
          </w:p>
        </w:tc>
        <w:tc>
          <w:tcPr>
            <w:tcW w:w="4961" w:type="dxa"/>
            <w:vAlign w:val="center"/>
          </w:tcPr>
          <w:p w:rsidR="002F0DC0" w:rsidRPr="002F0DC0" w:rsidRDefault="002F0DC0" w:rsidP="002F0DC0">
            <w:pPr>
              <w:spacing w:before="60" w:after="60"/>
              <w:rPr>
                <w:rFonts w:asciiTheme="majorHAnsi" w:hAnsiTheme="majorHAnsi" w:cstheme="majorHAnsi"/>
                <w:szCs w:val="28"/>
              </w:rPr>
            </w:pPr>
            <w:r w:rsidRPr="002F0DC0">
              <w:rPr>
                <w:rStyle w:val="fontstyle01"/>
                <w:rFonts w:asciiTheme="majorHAnsi" w:hAnsiTheme="majorHAnsi" w:cstheme="majorHAnsi"/>
              </w:rPr>
              <w:t>Ban hành Quy chế quản lý, vận hành, khai thác Hệ thống thông tin giải quyết TTHC cấp tỉnh</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Văn phòng UBND tỉnh</w:t>
            </w:r>
          </w:p>
        </w:tc>
        <w:tc>
          <w:tcPr>
            <w:tcW w:w="2126"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Các sở, ban, ngành; UBND cấp xã</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Trong tháng 7/2025</w:t>
            </w:r>
          </w:p>
        </w:tc>
        <w:tc>
          <w:tcPr>
            <w:tcW w:w="2410" w:type="dxa"/>
            <w:vAlign w:val="center"/>
          </w:tcPr>
          <w:p w:rsidR="002F0DC0" w:rsidRPr="002F0DC0" w:rsidRDefault="002F0DC0" w:rsidP="002F0DC0">
            <w:pPr>
              <w:spacing w:before="60" w:after="60"/>
              <w:ind w:left="-57" w:right="-57"/>
              <w:rPr>
                <w:rFonts w:asciiTheme="majorHAnsi" w:hAnsiTheme="majorHAnsi" w:cstheme="majorHAnsi"/>
                <w:szCs w:val="28"/>
              </w:rPr>
            </w:pPr>
            <w:r w:rsidRPr="002F0DC0">
              <w:rPr>
                <w:rStyle w:val="fontstyle01"/>
                <w:rFonts w:asciiTheme="majorHAnsi" w:hAnsiTheme="majorHAnsi" w:cstheme="majorHAnsi"/>
              </w:rPr>
              <w:t>Quyết định của Chủ tịch UBND tỉnh</w:t>
            </w:r>
          </w:p>
        </w:tc>
      </w:tr>
      <w:tr w:rsidR="002F0DC0" w:rsidRPr="002F0DC0" w:rsidTr="002F0DC0">
        <w:trPr>
          <w:trHeight w:val="284"/>
        </w:trPr>
        <w:tc>
          <w:tcPr>
            <w:tcW w:w="704"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6</w:t>
            </w:r>
          </w:p>
        </w:tc>
        <w:tc>
          <w:tcPr>
            <w:tcW w:w="4961" w:type="dxa"/>
            <w:vAlign w:val="center"/>
          </w:tcPr>
          <w:p w:rsidR="002F0DC0" w:rsidRPr="002F0DC0" w:rsidRDefault="002F0DC0" w:rsidP="002F0DC0">
            <w:pPr>
              <w:spacing w:before="60" w:after="60"/>
              <w:rPr>
                <w:rFonts w:asciiTheme="majorHAnsi" w:hAnsiTheme="majorHAnsi" w:cstheme="majorHAnsi"/>
                <w:szCs w:val="28"/>
              </w:rPr>
            </w:pPr>
            <w:r w:rsidRPr="002F0DC0">
              <w:rPr>
                <w:rStyle w:val="fontstyle01"/>
                <w:rFonts w:asciiTheme="majorHAnsi" w:hAnsiTheme="majorHAnsi" w:cstheme="majorHAnsi"/>
              </w:rPr>
              <w:t xml:space="preserve">Ban hành Quy chế tổ chức và hoạt động của Trung tâm Phục vụ hành chính công cấp xã </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 xml:space="preserve">UBND </w:t>
            </w:r>
            <w:r>
              <w:rPr>
                <w:rStyle w:val="fontstyle01"/>
                <w:rFonts w:asciiTheme="majorHAnsi" w:hAnsiTheme="majorHAnsi" w:cstheme="majorHAnsi"/>
                <w:lang w:val="en-US"/>
              </w:rPr>
              <w:t xml:space="preserve"> </w:t>
            </w:r>
            <w:r>
              <w:rPr>
                <w:rStyle w:val="fontstyle01"/>
                <w:rFonts w:asciiTheme="majorHAnsi" w:hAnsiTheme="majorHAnsi" w:cstheme="majorHAnsi"/>
              </w:rPr>
              <w:t xml:space="preserve">               </w:t>
            </w:r>
            <w:r w:rsidRPr="002F0DC0">
              <w:rPr>
                <w:rStyle w:val="fontstyle01"/>
                <w:rFonts w:asciiTheme="majorHAnsi" w:hAnsiTheme="majorHAnsi" w:cstheme="majorHAnsi"/>
              </w:rPr>
              <w:t>cấp xã</w:t>
            </w:r>
          </w:p>
        </w:tc>
        <w:tc>
          <w:tcPr>
            <w:tcW w:w="2126"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UBND cấp xã</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Trong tháng 7/2025</w:t>
            </w:r>
          </w:p>
        </w:tc>
        <w:tc>
          <w:tcPr>
            <w:tcW w:w="2410" w:type="dxa"/>
            <w:vAlign w:val="center"/>
          </w:tcPr>
          <w:p w:rsidR="002F0DC0" w:rsidRPr="002F0DC0" w:rsidRDefault="002F0DC0" w:rsidP="002F0DC0">
            <w:pPr>
              <w:spacing w:before="60" w:after="60"/>
              <w:ind w:left="-57" w:right="-57"/>
              <w:rPr>
                <w:rFonts w:asciiTheme="majorHAnsi" w:hAnsiTheme="majorHAnsi" w:cstheme="majorHAnsi"/>
                <w:szCs w:val="28"/>
              </w:rPr>
            </w:pPr>
            <w:r w:rsidRPr="002F0DC0">
              <w:rPr>
                <w:rStyle w:val="fontstyle01"/>
                <w:rFonts w:asciiTheme="majorHAnsi" w:hAnsiTheme="majorHAnsi" w:cstheme="majorHAnsi"/>
              </w:rPr>
              <w:t>Quyết định của UBND cấp xã</w:t>
            </w:r>
          </w:p>
        </w:tc>
      </w:tr>
      <w:tr w:rsidR="002F0DC0" w:rsidRPr="002F0DC0" w:rsidTr="002F0DC0">
        <w:trPr>
          <w:trHeight w:val="284"/>
        </w:trPr>
        <w:tc>
          <w:tcPr>
            <w:tcW w:w="704"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7</w:t>
            </w:r>
          </w:p>
        </w:tc>
        <w:tc>
          <w:tcPr>
            <w:tcW w:w="4961" w:type="dxa"/>
            <w:vAlign w:val="center"/>
          </w:tcPr>
          <w:p w:rsidR="002F0DC0" w:rsidRPr="002F0DC0" w:rsidRDefault="002F0DC0" w:rsidP="002F0DC0">
            <w:pPr>
              <w:spacing w:before="60" w:after="60"/>
              <w:rPr>
                <w:rFonts w:asciiTheme="majorHAnsi" w:hAnsiTheme="majorHAnsi" w:cstheme="majorHAnsi"/>
                <w:szCs w:val="28"/>
              </w:rPr>
            </w:pPr>
            <w:r w:rsidRPr="002F0DC0">
              <w:rPr>
                <w:rStyle w:val="fontstyle01"/>
                <w:rFonts w:asciiTheme="majorHAnsi" w:hAnsiTheme="majorHAnsi" w:cstheme="majorHAnsi"/>
              </w:rPr>
              <w:t>Ban hành danh mục TTHC thực hiện không phụ thuộc vào địa giới hành chính trong phạm vi cấp tỉnh theo lộ trình</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 xml:space="preserve">Các sở, </w:t>
            </w:r>
            <w:r>
              <w:rPr>
                <w:rStyle w:val="fontstyle01"/>
                <w:rFonts w:asciiTheme="majorHAnsi" w:hAnsiTheme="majorHAnsi" w:cstheme="majorHAnsi"/>
                <w:lang w:val="en-US"/>
              </w:rPr>
              <w:t xml:space="preserve"> </w:t>
            </w:r>
            <w:r>
              <w:rPr>
                <w:rStyle w:val="fontstyle01"/>
                <w:rFonts w:asciiTheme="majorHAnsi" w:hAnsiTheme="majorHAnsi" w:cstheme="majorHAnsi"/>
              </w:rPr>
              <w:t xml:space="preserve">              </w:t>
            </w:r>
            <w:r w:rsidRPr="002F0DC0">
              <w:rPr>
                <w:rStyle w:val="fontstyle01"/>
                <w:rFonts w:asciiTheme="majorHAnsi" w:hAnsiTheme="majorHAnsi" w:cstheme="majorHAnsi"/>
              </w:rPr>
              <w:t>ban, ngành;</w:t>
            </w:r>
          </w:p>
        </w:tc>
        <w:tc>
          <w:tcPr>
            <w:tcW w:w="2126"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Văn phòng UBND cấp tỉnh</w:t>
            </w:r>
          </w:p>
        </w:tc>
        <w:tc>
          <w:tcPr>
            <w:tcW w:w="1843" w:type="dxa"/>
            <w:vAlign w:val="center"/>
          </w:tcPr>
          <w:p w:rsidR="002F0DC0" w:rsidRPr="002F0DC0" w:rsidRDefault="002F0DC0" w:rsidP="002F0DC0">
            <w:pPr>
              <w:spacing w:before="60" w:after="60"/>
              <w:jc w:val="center"/>
              <w:rPr>
                <w:rFonts w:asciiTheme="majorHAnsi" w:hAnsiTheme="majorHAnsi" w:cstheme="majorHAnsi"/>
                <w:szCs w:val="28"/>
              </w:rPr>
            </w:pPr>
            <w:r w:rsidRPr="002F0DC0">
              <w:rPr>
                <w:rStyle w:val="fontstyle01"/>
                <w:rFonts w:asciiTheme="majorHAnsi" w:hAnsiTheme="majorHAnsi" w:cstheme="majorHAnsi"/>
              </w:rPr>
              <w:t>Theo lộ trình, hoàn thành trong tháng 12/2025</w:t>
            </w:r>
          </w:p>
        </w:tc>
        <w:tc>
          <w:tcPr>
            <w:tcW w:w="2410" w:type="dxa"/>
            <w:vAlign w:val="center"/>
          </w:tcPr>
          <w:p w:rsidR="002F0DC0" w:rsidRPr="002F0DC0" w:rsidRDefault="002F0DC0" w:rsidP="002F0DC0">
            <w:pPr>
              <w:spacing w:before="60" w:after="60"/>
              <w:ind w:left="-57" w:right="-57"/>
              <w:rPr>
                <w:rFonts w:asciiTheme="majorHAnsi" w:hAnsiTheme="majorHAnsi" w:cstheme="majorHAnsi"/>
                <w:szCs w:val="28"/>
              </w:rPr>
            </w:pPr>
            <w:r w:rsidRPr="002F0DC0">
              <w:rPr>
                <w:rStyle w:val="fontstyle01"/>
                <w:rFonts w:asciiTheme="majorHAnsi" w:hAnsiTheme="majorHAnsi" w:cstheme="majorHAnsi"/>
              </w:rPr>
              <w:t>Quyết định của Chủ tịch UBND tỉnh</w:t>
            </w:r>
          </w:p>
        </w:tc>
      </w:tr>
    </w:tbl>
    <w:p w:rsidR="00F772E0" w:rsidRPr="00F772E0" w:rsidRDefault="00F772E0" w:rsidP="00F772E0">
      <w:pPr>
        <w:tabs>
          <w:tab w:val="left" w:pos="1210"/>
        </w:tabs>
        <w:spacing w:before="40" w:after="0" w:line="240" w:lineRule="auto"/>
        <w:jc w:val="center"/>
        <w:rPr>
          <w:rFonts w:asciiTheme="majorHAnsi" w:hAnsiTheme="majorHAnsi" w:cstheme="majorHAnsi"/>
          <w:szCs w:val="28"/>
          <w:lang w:val="en-US"/>
        </w:rPr>
      </w:pPr>
    </w:p>
    <w:sectPr w:rsidR="00F772E0" w:rsidRPr="00F772E0" w:rsidSect="00F772E0">
      <w:pgSz w:w="16840" w:h="11907" w:orient="landscape" w:code="9"/>
      <w:pgMar w:top="1418" w:right="1474" w:bottom="113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8CC" w:rsidRDefault="00C358CC" w:rsidP="00B64B1C">
      <w:pPr>
        <w:spacing w:after="0" w:line="240" w:lineRule="auto"/>
      </w:pPr>
      <w:r>
        <w:separator/>
      </w:r>
    </w:p>
  </w:endnote>
  <w:endnote w:type="continuationSeparator" w:id="0">
    <w:p w:rsidR="00C358CC" w:rsidRDefault="00C358CC" w:rsidP="00B6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8CC" w:rsidRDefault="00C358CC" w:rsidP="00B64B1C">
      <w:pPr>
        <w:spacing w:after="0" w:line="240" w:lineRule="auto"/>
      </w:pPr>
      <w:r>
        <w:separator/>
      </w:r>
    </w:p>
  </w:footnote>
  <w:footnote w:type="continuationSeparator" w:id="0">
    <w:p w:rsidR="00C358CC" w:rsidRDefault="00C358CC" w:rsidP="00B64B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BE0"/>
    <w:rsid w:val="00045C0E"/>
    <w:rsid w:val="000B3D83"/>
    <w:rsid w:val="000C191F"/>
    <w:rsid w:val="00117AAC"/>
    <w:rsid w:val="001C3207"/>
    <w:rsid w:val="001E3310"/>
    <w:rsid w:val="002E7ABB"/>
    <w:rsid w:val="002F0DC0"/>
    <w:rsid w:val="002F46C5"/>
    <w:rsid w:val="002F6137"/>
    <w:rsid w:val="00317E72"/>
    <w:rsid w:val="00356C31"/>
    <w:rsid w:val="004308BD"/>
    <w:rsid w:val="004348C1"/>
    <w:rsid w:val="004925C2"/>
    <w:rsid w:val="004D3520"/>
    <w:rsid w:val="00523076"/>
    <w:rsid w:val="005F543F"/>
    <w:rsid w:val="00607A76"/>
    <w:rsid w:val="00650FCF"/>
    <w:rsid w:val="00716B19"/>
    <w:rsid w:val="00761FB9"/>
    <w:rsid w:val="0077288D"/>
    <w:rsid w:val="007942CF"/>
    <w:rsid w:val="00821106"/>
    <w:rsid w:val="008321EC"/>
    <w:rsid w:val="008629F3"/>
    <w:rsid w:val="00896BE0"/>
    <w:rsid w:val="008F523C"/>
    <w:rsid w:val="009F4823"/>
    <w:rsid w:val="00A563C4"/>
    <w:rsid w:val="00AB3E4B"/>
    <w:rsid w:val="00B64B1C"/>
    <w:rsid w:val="00B804BA"/>
    <w:rsid w:val="00B820B6"/>
    <w:rsid w:val="00C358CC"/>
    <w:rsid w:val="00C9077D"/>
    <w:rsid w:val="00D0724F"/>
    <w:rsid w:val="00D1677D"/>
    <w:rsid w:val="00D30EF2"/>
    <w:rsid w:val="00E15F69"/>
    <w:rsid w:val="00E20CC2"/>
    <w:rsid w:val="00E36433"/>
    <w:rsid w:val="00E91DCE"/>
    <w:rsid w:val="00F6538C"/>
    <w:rsid w:val="00F772E0"/>
    <w:rsid w:val="00FE09B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622F"/>
  <w15:chartTrackingRefBased/>
  <w15:docId w15:val="{1BEFF7BD-0FC6-474F-87C0-D54A045E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B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6B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BE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896BE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96BE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96BE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6BE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6BE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6BE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B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6B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BE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896BE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96BE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96BE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96BE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96BE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96BE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96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B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BE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96BE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96BE0"/>
    <w:pPr>
      <w:spacing w:before="160"/>
      <w:jc w:val="center"/>
    </w:pPr>
    <w:rPr>
      <w:i/>
      <w:iCs/>
      <w:color w:val="404040" w:themeColor="text1" w:themeTint="BF"/>
    </w:rPr>
  </w:style>
  <w:style w:type="character" w:customStyle="1" w:styleId="QuoteChar">
    <w:name w:val="Quote Char"/>
    <w:basedOn w:val="DefaultParagraphFont"/>
    <w:link w:val="Quote"/>
    <w:uiPriority w:val="29"/>
    <w:rsid w:val="00896BE0"/>
    <w:rPr>
      <w:i/>
      <w:iCs/>
      <w:color w:val="404040" w:themeColor="text1" w:themeTint="BF"/>
    </w:rPr>
  </w:style>
  <w:style w:type="paragraph" w:styleId="ListParagraph">
    <w:name w:val="List Paragraph"/>
    <w:basedOn w:val="Normal"/>
    <w:uiPriority w:val="34"/>
    <w:qFormat/>
    <w:rsid w:val="00896BE0"/>
    <w:pPr>
      <w:ind w:left="720"/>
      <w:contextualSpacing/>
    </w:pPr>
  </w:style>
  <w:style w:type="character" w:styleId="IntenseEmphasis">
    <w:name w:val="Intense Emphasis"/>
    <w:basedOn w:val="DefaultParagraphFont"/>
    <w:uiPriority w:val="21"/>
    <w:qFormat/>
    <w:rsid w:val="00896BE0"/>
    <w:rPr>
      <w:i/>
      <w:iCs/>
      <w:color w:val="2F5496" w:themeColor="accent1" w:themeShade="BF"/>
    </w:rPr>
  </w:style>
  <w:style w:type="paragraph" w:styleId="IntenseQuote">
    <w:name w:val="Intense Quote"/>
    <w:basedOn w:val="Normal"/>
    <w:next w:val="Normal"/>
    <w:link w:val="IntenseQuoteChar"/>
    <w:uiPriority w:val="30"/>
    <w:qFormat/>
    <w:rsid w:val="00896B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6BE0"/>
    <w:rPr>
      <w:i/>
      <w:iCs/>
      <w:color w:val="2F5496" w:themeColor="accent1" w:themeShade="BF"/>
    </w:rPr>
  </w:style>
  <w:style w:type="character" w:styleId="IntenseReference">
    <w:name w:val="Intense Reference"/>
    <w:basedOn w:val="DefaultParagraphFont"/>
    <w:uiPriority w:val="32"/>
    <w:qFormat/>
    <w:rsid w:val="00896BE0"/>
    <w:rPr>
      <w:b/>
      <w:bCs/>
      <w:smallCaps/>
      <w:color w:val="2F5496" w:themeColor="accent1" w:themeShade="BF"/>
      <w:spacing w:val="5"/>
    </w:rPr>
  </w:style>
  <w:style w:type="character" w:customStyle="1" w:styleId="fontstyle01">
    <w:name w:val="fontstyle01"/>
    <w:basedOn w:val="DefaultParagraphFont"/>
    <w:rsid w:val="009F4823"/>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B64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B1C"/>
  </w:style>
  <w:style w:type="paragraph" w:styleId="Footer">
    <w:name w:val="footer"/>
    <w:basedOn w:val="Normal"/>
    <w:link w:val="FooterChar"/>
    <w:uiPriority w:val="99"/>
    <w:unhideWhenUsed/>
    <w:rsid w:val="00B64B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B1C"/>
  </w:style>
  <w:style w:type="table" w:styleId="TableGrid">
    <w:name w:val="Table Grid"/>
    <w:basedOn w:val="TableNormal"/>
    <w:uiPriority w:val="39"/>
    <w:rsid w:val="00F77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2F0DC0"/>
    <w:rPr>
      <w:rFonts w:ascii="Times New Roman" w:hAnsi="Times New Roman" w:cs="Times New Roman" w:hint="default"/>
      <w:b w:val="0"/>
      <w:bCs w:val="0"/>
      <w:i/>
      <w:i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54460">
      <w:bodyDiv w:val="1"/>
      <w:marLeft w:val="0"/>
      <w:marRight w:val="0"/>
      <w:marTop w:val="0"/>
      <w:marBottom w:val="0"/>
      <w:divBdr>
        <w:top w:val="none" w:sz="0" w:space="0" w:color="auto"/>
        <w:left w:val="none" w:sz="0" w:space="0" w:color="auto"/>
        <w:bottom w:val="none" w:sz="0" w:space="0" w:color="auto"/>
        <w:right w:val="none" w:sz="0" w:space="0" w:color="auto"/>
      </w:divBdr>
    </w:div>
    <w:div w:id="439104804">
      <w:bodyDiv w:val="1"/>
      <w:marLeft w:val="0"/>
      <w:marRight w:val="0"/>
      <w:marTop w:val="0"/>
      <w:marBottom w:val="0"/>
      <w:divBdr>
        <w:top w:val="none" w:sz="0" w:space="0" w:color="auto"/>
        <w:left w:val="none" w:sz="0" w:space="0" w:color="auto"/>
        <w:bottom w:val="none" w:sz="0" w:space="0" w:color="auto"/>
        <w:right w:val="none" w:sz="0" w:space="0" w:color="auto"/>
      </w:divBdr>
    </w:div>
    <w:div w:id="472986352">
      <w:bodyDiv w:val="1"/>
      <w:marLeft w:val="0"/>
      <w:marRight w:val="0"/>
      <w:marTop w:val="0"/>
      <w:marBottom w:val="0"/>
      <w:divBdr>
        <w:top w:val="none" w:sz="0" w:space="0" w:color="auto"/>
        <w:left w:val="none" w:sz="0" w:space="0" w:color="auto"/>
        <w:bottom w:val="none" w:sz="0" w:space="0" w:color="auto"/>
        <w:right w:val="none" w:sz="0" w:space="0" w:color="auto"/>
      </w:divBdr>
    </w:div>
    <w:div w:id="542333734">
      <w:bodyDiv w:val="1"/>
      <w:marLeft w:val="0"/>
      <w:marRight w:val="0"/>
      <w:marTop w:val="0"/>
      <w:marBottom w:val="0"/>
      <w:divBdr>
        <w:top w:val="none" w:sz="0" w:space="0" w:color="auto"/>
        <w:left w:val="none" w:sz="0" w:space="0" w:color="auto"/>
        <w:bottom w:val="none" w:sz="0" w:space="0" w:color="auto"/>
        <w:right w:val="none" w:sz="0" w:space="0" w:color="auto"/>
      </w:divBdr>
    </w:div>
    <w:div w:id="637104832">
      <w:bodyDiv w:val="1"/>
      <w:marLeft w:val="0"/>
      <w:marRight w:val="0"/>
      <w:marTop w:val="0"/>
      <w:marBottom w:val="0"/>
      <w:divBdr>
        <w:top w:val="none" w:sz="0" w:space="0" w:color="auto"/>
        <w:left w:val="none" w:sz="0" w:space="0" w:color="auto"/>
        <w:bottom w:val="none" w:sz="0" w:space="0" w:color="auto"/>
        <w:right w:val="none" w:sz="0" w:space="0" w:color="auto"/>
      </w:divBdr>
    </w:div>
    <w:div w:id="644164867">
      <w:bodyDiv w:val="1"/>
      <w:marLeft w:val="0"/>
      <w:marRight w:val="0"/>
      <w:marTop w:val="0"/>
      <w:marBottom w:val="0"/>
      <w:divBdr>
        <w:top w:val="none" w:sz="0" w:space="0" w:color="auto"/>
        <w:left w:val="none" w:sz="0" w:space="0" w:color="auto"/>
        <w:bottom w:val="none" w:sz="0" w:space="0" w:color="auto"/>
        <w:right w:val="none" w:sz="0" w:space="0" w:color="auto"/>
      </w:divBdr>
    </w:div>
    <w:div w:id="839081581">
      <w:bodyDiv w:val="1"/>
      <w:marLeft w:val="0"/>
      <w:marRight w:val="0"/>
      <w:marTop w:val="0"/>
      <w:marBottom w:val="0"/>
      <w:divBdr>
        <w:top w:val="none" w:sz="0" w:space="0" w:color="auto"/>
        <w:left w:val="none" w:sz="0" w:space="0" w:color="auto"/>
        <w:bottom w:val="none" w:sz="0" w:space="0" w:color="auto"/>
        <w:right w:val="none" w:sz="0" w:space="0" w:color="auto"/>
      </w:divBdr>
    </w:div>
    <w:div w:id="1036199590">
      <w:bodyDiv w:val="1"/>
      <w:marLeft w:val="0"/>
      <w:marRight w:val="0"/>
      <w:marTop w:val="0"/>
      <w:marBottom w:val="0"/>
      <w:divBdr>
        <w:top w:val="none" w:sz="0" w:space="0" w:color="auto"/>
        <w:left w:val="none" w:sz="0" w:space="0" w:color="auto"/>
        <w:bottom w:val="none" w:sz="0" w:space="0" w:color="auto"/>
        <w:right w:val="none" w:sz="0" w:space="0" w:color="auto"/>
      </w:divBdr>
    </w:div>
    <w:div w:id="1156651166">
      <w:bodyDiv w:val="1"/>
      <w:marLeft w:val="0"/>
      <w:marRight w:val="0"/>
      <w:marTop w:val="0"/>
      <w:marBottom w:val="0"/>
      <w:divBdr>
        <w:top w:val="none" w:sz="0" w:space="0" w:color="auto"/>
        <w:left w:val="none" w:sz="0" w:space="0" w:color="auto"/>
        <w:bottom w:val="none" w:sz="0" w:space="0" w:color="auto"/>
        <w:right w:val="none" w:sz="0" w:space="0" w:color="auto"/>
      </w:divBdr>
    </w:div>
    <w:div w:id="1206023329">
      <w:bodyDiv w:val="1"/>
      <w:marLeft w:val="0"/>
      <w:marRight w:val="0"/>
      <w:marTop w:val="0"/>
      <w:marBottom w:val="0"/>
      <w:divBdr>
        <w:top w:val="none" w:sz="0" w:space="0" w:color="auto"/>
        <w:left w:val="none" w:sz="0" w:space="0" w:color="auto"/>
        <w:bottom w:val="none" w:sz="0" w:space="0" w:color="auto"/>
        <w:right w:val="none" w:sz="0" w:space="0" w:color="auto"/>
      </w:divBdr>
    </w:div>
    <w:div w:id="1640839559">
      <w:bodyDiv w:val="1"/>
      <w:marLeft w:val="0"/>
      <w:marRight w:val="0"/>
      <w:marTop w:val="0"/>
      <w:marBottom w:val="0"/>
      <w:divBdr>
        <w:top w:val="none" w:sz="0" w:space="0" w:color="auto"/>
        <w:left w:val="none" w:sz="0" w:space="0" w:color="auto"/>
        <w:bottom w:val="none" w:sz="0" w:space="0" w:color="auto"/>
        <w:right w:val="none" w:sz="0" w:space="0" w:color="auto"/>
      </w:divBdr>
    </w:div>
    <w:div w:id="1671592684">
      <w:bodyDiv w:val="1"/>
      <w:marLeft w:val="0"/>
      <w:marRight w:val="0"/>
      <w:marTop w:val="0"/>
      <w:marBottom w:val="0"/>
      <w:divBdr>
        <w:top w:val="none" w:sz="0" w:space="0" w:color="auto"/>
        <w:left w:val="none" w:sz="0" w:space="0" w:color="auto"/>
        <w:bottom w:val="none" w:sz="0" w:space="0" w:color="auto"/>
        <w:right w:val="none" w:sz="0" w:space="0" w:color="auto"/>
      </w:divBdr>
    </w:div>
    <w:div w:id="1677919823">
      <w:bodyDiv w:val="1"/>
      <w:marLeft w:val="0"/>
      <w:marRight w:val="0"/>
      <w:marTop w:val="0"/>
      <w:marBottom w:val="0"/>
      <w:divBdr>
        <w:top w:val="none" w:sz="0" w:space="0" w:color="auto"/>
        <w:left w:val="none" w:sz="0" w:space="0" w:color="auto"/>
        <w:bottom w:val="none" w:sz="0" w:space="0" w:color="auto"/>
        <w:right w:val="none" w:sz="0" w:space="0" w:color="auto"/>
      </w:divBdr>
    </w:div>
    <w:div w:id="1682776988">
      <w:bodyDiv w:val="1"/>
      <w:marLeft w:val="0"/>
      <w:marRight w:val="0"/>
      <w:marTop w:val="0"/>
      <w:marBottom w:val="0"/>
      <w:divBdr>
        <w:top w:val="none" w:sz="0" w:space="0" w:color="auto"/>
        <w:left w:val="none" w:sz="0" w:space="0" w:color="auto"/>
        <w:bottom w:val="none" w:sz="0" w:space="0" w:color="auto"/>
        <w:right w:val="none" w:sz="0" w:space="0" w:color="auto"/>
      </w:divBdr>
    </w:div>
    <w:div w:id="1800370908">
      <w:bodyDiv w:val="1"/>
      <w:marLeft w:val="0"/>
      <w:marRight w:val="0"/>
      <w:marTop w:val="0"/>
      <w:marBottom w:val="0"/>
      <w:divBdr>
        <w:top w:val="none" w:sz="0" w:space="0" w:color="auto"/>
        <w:left w:val="none" w:sz="0" w:space="0" w:color="auto"/>
        <w:bottom w:val="none" w:sz="0" w:space="0" w:color="auto"/>
        <w:right w:val="none" w:sz="0" w:space="0" w:color="auto"/>
      </w:divBdr>
    </w:div>
    <w:div w:id="1957515354">
      <w:bodyDiv w:val="1"/>
      <w:marLeft w:val="0"/>
      <w:marRight w:val="0"/>
      <w:marTop w:val="0"/>
      <w:marBottom w:val="0"/>
      <w:divBdr>
        <w:top w:val="none" w:sz="0" w:space="0" w:color="auto"/>
        <w:left w:val="none" w:sz="0" w:space="0" w:color="auto"/>
        <w:bottom w:val="none" w:sz="0" w:space="0" w:color="auto"/>
        <w:right w:val="none" w:sz="0" w:space="0" w:color="auto"/>
      </w:divBdr>
    </w:div>
    <w:div w:id="207369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1744</Words>
  <Characters>9946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24</cp:revision>
  <dcterms:created xsi:type="dcterms:W3CDTF">2025-07-29T03:21:00Z</dcterms:created>
  <dcterms:modified xsi:type="dcterms:W3CDTF">2025-07-29T04:25:00Z</dcterms:modified>
</cp:coreProperties>
</file>