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420"/>
        <w:gridCol w:w="5703"/>
      </w:tblGrid>
      <w:tr w:rsidR="00E21445" w:rsidRPr="008971BE" w:rsidTr="00AF0829">
        <w:tc>
          <w:tcPr>
            <w:tcW w:w="3420" w:type="dxa"/>
          </w:tcPr>
          <w:p w:rsidR="00E21445" w:rsidRPr="008971BE" w:rsidRDefault="00E21445" w:rsidP="00A46C45">
            <w:pPr>
              <w:spacing w:before="0"/>
              <w:ind w:firstLine="0"/>
              <w:jc w:val="center"/>
              <w:rPr>
                <w:rFonts w:ascii="Times New Roman" w:hAnsi="Times New Roman" w:cs="Times New Roman"/>
                <w:spacing w:val="-6"/>
                <w:sz w:val="22"/>
                <w:szCs w:val="22"/>
              </w:rPr>
            </w:pPr>
            <w:r w:rsidRPr="008971BE">
              <w:rPr>
                <w:rFonts w:ascii="Times New Roman" w:hAnsi="Times New Roman" w:cs="Times New Roman"/>
                <w:spacing w:val="-6"/>
                <w:sz w:val="22"/>
                <w:szCs w:val="22"/>
              </w:rPr>
              <w:br w:type="page"/>
            </w:r>
            <w:r w:rsidR="00BA05DD" w:rsidRPr="008971BE">
              <w:rPr>
                <w:rFonts w:ascii="Times New Roman" w:hAnsi="Times New Roman" w:cs="Times New Roman"/>
                <w:spacing w:val="-6"/>
                <w:sz w:val="26"/>
                <w:szCs w:val="26"/>
              </w:rPr>
              <w:t>ỦY BAN NHÂN DÂN         TỈNH SƠN LA</w:t>
            </w:r>
          </w:p>
          <w:p w:rsidR="00E21445" w:rsidRPr="008971BE" w:rsidRDefault="00643CDB" w:rsidP="00A46C45">
            <w:pPr>
              <w:spacing w:before="0"/>
              <w:ind w:firstLine="0"/>
              <w:jc w:val="center"/>
              <w:rPr>
                <w:rFonts w:ascii="Times New Roman" w:hAnsi="Times New Roman" w:cs="Times New Roman"/>
                <w:spacing w:val="-6"/>
                <w:sz w:val="24"/>
              </w:rPr>
            </w:pPr>
            <w:r w:rsidRPr="008971BE">
              <w:rPr>
                <w:rFonts w:ascii="Times New Roman" w:hAnsi="Times New Roman" w:cs="Times New Roman"/>
                <w:noProof/>
                <w:spacing w:val="-6"/>
                <w:sz w:val="24"/>
                <w:lang w:val="vi-VN" w:eastAsia="vi-VN"/>
              </w:rPr>
              <mc:AlternateContent>
                <mc:Choice Requires="wps">
                  <w:drawing>
                    <wp:anchor distT="0" distB="0" distL="114300" distR="114300" simplePos="0" relativeHeight="251657728" behindDoc="0" locked="0" layoutInCell="1" allowOverlap="1">
                      <wp:simplePos x="0" y="0"/>
                      <wp:positionH relativeFrom="column">
                        <wp:posOffset>706967</wp:posOffset>
                      </wp:positionH>
                      <wp:positionV relativeFrom="paragraph">
                        <wp:posOffset>10160</wp:posOffset>
                      </wp:positionV>
                      <wp:extent cx="565785" cy="0"/>
                      <wp:effectExtent l="0" t="0" r="5715" b="12700"/>
                      <wp:wrapNone/>
                      <wp:docPr id="199246858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63D7" id="Line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8pt" to="10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">
                      <o:lock v:ext="edit" shapetype="f"/>
                    </v:line>
                  </w:pict>
                </mc:Fallback>
              </mc:AlternateContent>
            </w:r>
          </w:p>
          <w:p w:rsidR="00E21445" w:rsidRPr="008971BE" w:rsidRDefault="00E21445" w:rsidP="001254AE">
            <w:pPr>
              <w:spacing w:before="0"/>
              <w:ind w:firstLine="0"/>
              <w:jc w:val="center"/>
              <w:rPr>
                <w:rFonts w:ascii="Times New Roman" w:hAnsi="Times New Roman" w:cs="Times New Roman"/>
                <w:b w:val="0"/>
                <w:spacing w:val="-6"/>
              </w:rPr>
            </w:pPr>
            <w:r w:rsidRPr="008971BE">
              <w:rPr>
                <w:rFonts w:ascii="Times New Roman" w:hAnsi="Times New Roman" w:cs="Times New Roman"/>
                <w:b w:val="0"/>
                <w:spacing w:val="-6"/>
              </w:rPr>
              <w:t>Số:</w:t>
            </w:r>
            <w:r w:rsidR="00643CDB" w:rsidRPr="008971BE">
              <w:rPr>
                <w:rFonts w:ascii="Times New Roman" w:hAnsi="Times New Roman" w:cs="Times New Roman"/>
                <w:b w:val="0"/>
                <w:spacing w:val="-6"/>
                <w:lang w:val="vi-VN"/>
              </w:rPr>
              <w:t xml:space="preserve"> </w:t>
            </w:r>
            <w:r w:rsidR="00300A2C" w:rsidRPr="008971BE">
              <w:rPr>
                <w:rFonts w:ascii="Times New Roman" w:hAnsi="Times New Roman" w:cs="Times New Roman"/>
                <w:b w:val="0"/>
                <w:spacing w:val="-6"/>
              </w:rPr>
              <w:t>20/CT</w:t>
            </w:r>
            <w:r w:rsidR="00BA05DD" w:rsidRPr="008971BE">
              <w:rPr>
                <w:rFonts w:ascii="Times New Roman" w:hAnsi="Times New Roman" w:cs="Times New Roman"/>
                <w:b w:val="0"/>
                <w:spacing w:val="-6"/>
              </w:rPr>
              <w:t>-UBND</w:t>
            </w:r>
          </w:p>
        </w:tc>
        <w:tc>
          <w:tcPr>
            <w:tcW w:w="5703" w:type="dxa"/>
          </w:tcPr>
          <w:p w:rsidR="00E21445" w:rsidRPr="008971BE" w:rsidRDefault="00E21445" w:rsidP="00A46C45">
            <w:pPr>
              <w:spacing w:before="0"/>
              <w:ind w:firstLine="0"/>
              <w:jc w:val="center"/>
              <w:rPr>
                <w:rFonts w:ascii="Times New Roman" w:hAnsi="Times New Roman" w:cs="Times New Roman"/>
                <w:spacing w:val="-6"/>
                <w:sz w:val="26"/>
                <w:szCs w:val="26"/>
              </w:rPr>
            </w:pPr>
            <w:r w:rsidRPr="008971BE">
              <w:rPr>
                <w:rFonts w:ascii="Times New Roman" w:hAnsi="Times New Roman" w:cs="Times New Roman"/>
                <w:spacing w:val="-6"/>
                <w:sz w:val="26"/>
                <w:szCs w:val="26"/>
              </w:rPr>
              <w:t>CỘNG HOÀ XÃ HỘI CHỦ NGHĨA VIỆT NAM</w:t>
            </w:r>
          </w:p>
          <w:p w:rsidR="00E21445" w:rsidRPr="008971BE" w:rsidRDefault="008F3BFA" w:rsidP="00A46C45">
            <w:pPr>
              <w:tabs>
                <w:tab w:val="left" w:pos="1035"/>
                <w:tab w:val="center" w:pos="2743"/>
              </w:tabs>
              <w:spacing w:before="0"/>
              <w:ind w:firstLine="0"/>
              <w:rPr>
                <w:rFonts w:ascii="Times New Roman" w:hAnsi="Times New Roman" w:cs="Times New Roman"/>
                <w:spacing w:val="-6"/>
              </w:rPr>
            </w:pPr>
            <w:r w:rsidRPr="008971BE">
              <w:rPr>
                <w:rFonts w:ascii="Times New Roman" w:hAnsi="Times New Roman" w:cs="Times New Roman"/>
                <w:spacing w:val="-6"/>
                <w:sz w:val="27"/>
                <w:szCs w:val="27"/>
              </w:rPr>
              <w:tab/>
            </w:r>
            <w:r w:rsidRPr="008971BE">
              <w:rPr>
                <w:rFonts w:ascii="Times New Roman" w:hAnsi="Times New Roman" w:cs="Times New Roman"/>
                <w:spacing w:val="-6"/>
                <w:sz w:val="27"/>
                <w:szCs w:val="27"/>
              </w:rPr>
              <w:tab/>
            </w:r>
            <w:r w:rsidR="00E21445" w:rsidRPr="008971BE">
              <w:rPr>
                <w:rFonts w:ascii="Times New Roman" w:hAnsi="Times New Roman" w:cs="Times New Roman"/>
                <w:spacing w:val="-6"/>
              </w:rPr>
              <w:t>Độc lập - Tự do - Hạnh phúc</w:t>
            </w:r>
          </w:p>
          <w:p w:rsidR="00E21445" w:rsidRPr="008971BE" w:rsidRDefault="001E59AF" w:rsidP="00A46C45">
            <w:pPr>
              <w:spacing w:before="0"/>
              <w:ind w:firstLine="0"/>
              <w:jc w:val="center"/>
              <w:rPr>
                <w:rFonts w:ascii="Times New Roman" w:hAnsi="Times New Roman" w:cs="Times New Roman"/>
                <w:spacing w:val="-6"/>
                <w:sz w:val="24"/>
              </w:rPr>
            </w:pPr>
            <w:r w:rsidRPr="008971BE">
              <w:rPr>
                <w:rFonts w:ascii="Times New Roman" w:hAnsi="Times New Roman" w:cs="Times New Roman"/>
                <w:noProof/>
                <w:spacing w:val="-6"/>
                <w:sz w:val="24"/>
              </w:rPr>
              <mc:AlternateContent>
                <mc:Choice Requires="wps">
                  <w:drawing>
                    <wp:anchor distT="0" distB="0" distL="114300" distR="114300" simplePos="0" relativeHeight="251656704" behindDoc="0" locked="0" layoutInCell="1" allowOverlap="1">
                      <wp:simplePos x="0" y="0"/>
                      <wp:positionH relativeFrom="column">
                        <wp:posOffset>739563</wp:posOffset>
                      </wp:positionH>
                      <wp:positionV relativeFrom="paragraph">
                        <wp:posOffset>20320</wp:posOffset>
                      </wp:positionV>
                      <wp:extent cx="2009775" cy="0"/>
                      <wp:effectExtent l="0" t="0" r="9525" b="12700"/>
                      <wp:wrapNone/>
                      <wp:docPr id="17379450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BF8C0" id="Line 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1.6pt" to="21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">
                      <o:lock v:ext="edit" shapetype="f"/>
                    </v:line>
                  </w:pict>
                </mc:Fallback>
              </mc:AlternateContent>
            </w:r>
          </w:p>
          <w:p w:rsidR="00E21445" w:rsidRPr="008971BE" w:rsidRDefault="00B6251F" w:rsidP="00A46C45">
            <w:pPr>
              <w:spacing w:before="0"/>
              <w:ind w:firstLine="0"/>
              <w:jc w:val="center"/>
              <w:rPr>
                <w:rFonts w:ascii="Times New Roman" w:hAnsi="Times New Roman" w:cs="Times New Roman"/>
                <w:b w:val="0"/>
                <w:i/>
                <w:spacing w:val="-6"/>
                <w:lang w:val="fr-FR"/>
              </w:rPr>
            </w:pPr>
            <w:r w:rsidRPr="008971BE">
              <w:rPr>
                <w:rFonts w:ascii="Times New Roman" w:hAnsi="Times New Roman" w:cs="Times New Roman"/>
                <w:b w:val="0"/>
                <w:i/>
                <w:spacing w:val="-6"/>
              </w:rPr>
              <w:t xml:space="preserve">      </w:t>
            </w:r>
            <w:r w:rsidR="00E21445" w:rsidRPr="008971BE">
              <w:rPr>
                <w:rFonts w:ascii="Times New Roman" w:hAnsi="Times New Roman" w:cs="Times New Roman"/>
                <w:b w:val="0"/>
                <w:i/>
                <w:spacing w:val="-6"/>
                <w:lang w:val="fr-FR"/>
              </w:rPr>
              <w:t>Sơ</w:t>
            </w:r>
            <w:r w:rsidR="00BA05DD" w:rsidRPr="008971BE">
              <w:rPr>
                <w:rFonts w:ascii="Times New Roman" w:hAnsi="Times New Roman" w:cs="Times New Roman"/>
                <w:b w:val="0"/>
                <w:i/>
                <w:spacing w:val="-6"/>
                <w:lang w:val="fr-FR"/>
              </w:rPr>
              <w:t>n La, ngày</w:t>
            </w:r>
            <w:r w:rsidR="007D7F77" w:rsidRPr="008971BE">
              <w:rPr>
                <w:rFonts w:ascii="Times New Roman" w:hAnsi="Times New Roman" w:cs="Times New Roman"/>
                <w:b w:val="0"/>
                <w:i/>
                <w:spacing w:val="-6"/>
                <w:lang w:val="fr-FR"/>
              </w:rPr>
              <w:t xml:space="preserve"> </w:t>
            </w:r>
            <w:r w:rsidR="004E1ECA" w:rsidRPr="008971BE">
              <w:rPr>
                <w:rFonts w:ascii="Times New Roman" w:hAnsi="Times New Roman" w:cs="Times New Roman"/>
                <w:b w:val="0"/>
                <w:i/>
                <w:spacing w:val="-6"/>
                <w:lang w:val="fr-FR"/>
              </w:rPr>
              <w:t>11</w:t>
            </w:r>
            <w:r w:rsidR="00643CDB" w:rsidRPr="008971BE">
              <w:rPr>
                <w:rFonts w:ascii="Times New Roman" w:hAnsi="Times New Roman" w:cs="Times New Roman"/>
                <w:b w:val="0"/>
                <w:i/>
                <w:spacing w:val="-6"/>
                <w:lang w:val="vi-VN"/>
              </w:rPr>
              <w:t xml:space="preserve"> </w:t>
            </w:r>
            <w:r w:rsidR="00BA05DD" w:rsidRPr="008971BE">
              <w:rPr>
                <w:rFonts w:ascii="Times New Roman" w:hAnsi="Times New Roman" w:cs="Times New Roman"/>
                <w:b w:val="0"/>
                <w:i/>
                <w:spacing w:val="-6"/>
                <w:lang w:val="fr-FR"/>
              </w:rPr>
              <w:t xml:space="preserve">tháng </w:t>
            </w:r>
            <w:r w:rsidR="006C6E10" w:rsidRPr="008971BE">
              <w:rPr>
                <w:rFonts w:ascii="Times New Roman" w:hAnsi="Times New Roman" w:cs="Times New Roman"/>
                <w:b w:val="0"/>
                <w:i/>
                <w:spacing w:val="-6"/>
                <w:lang w:val="fr-FR"/>
              </w:rPr>
              <w:t>1</w:t>
            </w:r>
            <w:r w:rsidR="004E1ECA" w:rsidRPr="008971BE">
              <w:rPr>
                <w:rFonts w:ascii="Times New Roman" w:hAnsi="Times New Roman" w:cs="Times New Roman"/>
                <w:b w:val="0"/>
                <w:i/>
                <w:spacing w:val="-6"/>
                <w:lang w:val="fr-FR"/>
              </w:rPr>
              <w:t>2</w:t>
            </w:r>
            <w:r w:rsidR="00643CDB" w:rsidRPr="008971BE">
              <w:rPr>
                <w:rFonts w:ascii="Times New Roman" w:hAnsi="Times New Roman" w:cs="Times New Roman"/>
                <w:b w:val="0"/>
                <w:i/>
                <w:spacing w:val="-6"/>
                <w:lang w:val="vi-VN"/>
              </w:rPr>
              <w:t xml:space="preserve"> </w:t>
            </w:r>
            <w:r w:rsidR="00E21445" w:rsidRPr="008971BE">
              <w:rPr>
                <w:rFonts w:ascii="Times New Roman" w:hAnsi="Times New Roman" w:cs="Times New Roman"/>
                <w:b w:val="0"/>
                <w:i/>
                <w:spacing w:val="-6"/>
                <w:lang w:val="fr-FR"/>
              </w:rPr>
              <w:t>năm 20</w:t>
            </w:r>
            <w:r w:rsidR="002D5BA2" w:rsidRPr="008971BE">
              <w:rPr>
                <w:rFonts w:ascii="Times New Roman" w:hAnsi="Times New Roman" w:cs="Times New Roman"/>
                <w:b w:val="0"/>
                <w:i/>
                <w:spacing w:val="-6"/>
                <w:lang w:val="fr-FR"/>
              </w:rPr>
              <w:t>2</w:t>
            </w:r>
            <w:r w:rsidR="00742D3B" w:rsidRPr="008971BE">
              <w:rPr>
                <w:rFonts w:ascii="Times New Roman" w:hAnsi="Times New Roman" w:cs="Times New Roman"/>
                <w:b w:val="0"/>
                <w:i/>
                <w:spacing w:val="-6"/>
                <w:lang w:val="fr-FR"/>
              </w:rPr>
              <w:t>5</w:t>
            </w:r>
          </w:p>
        </w:tc>
      </w:tr>
    </w:tbl>
    <w:p w:rsidR="00B1719F" w:rsidRPr="008971BE" w:rsidRDefault="00B1719F" w:rsidP="00A46C45">
      <w:pPr>
        <w:spacing w:before="0"/>
        <w:ind w:firstLine="0"/>
        <w:jc w:val="center"/>
        <w:rPr>
          <w:rFonts w:ascii="Times New Roman" w:hAnsi="Times New Roman" w:cs="Times New Roman"/>
          <w:sz w:val="26"/>
          <w:lang w:val="fr-FR"/>
        </w:rPr>
      </w:pPr>
    </w:p>
    <w:p w:rsidR="002F7880" w:rsidRPr="008971BE" w:rsidRDefault="004E1ECA" w:rsidP="008971BE">
      <w:pPr>
        <w:spacing w:before="0"/>
        <w:ind w:firstLine="0"/>
        <w:jc w:val="center"/>
        <w:rPr>
          <w:rFonts w:ascii="Times New Roman" w:hAnsi="Times New Roman" w:cs="Times New Roman"/>
          <w:lang w:val="fr-FR"/>
        </w:rPr>
      </w:pPr>
      <w:r w:rsidRPr="008971BE">
        <w:rPr>
          <w:rFonts w:ascii="Times New Roman" w:hAnsi="Times New Roman" w:cs="Times New Roman"/>
          <w:lang w:val="fr-FR"/>
        </w:rPr>
        <w:t>CHỈ THỊ</w:t>
      </w:r>
    </w:p>
    <w:p w:rsidR="008971BE" w:rsidRPr="008971BE" w:rsidRDefault="008971BE" w:rsidP="008971BE">
      <w:pPr>
        <w:spacing w:before="0"/>
        <w:ind w:firstLine="0"/>
        <w:jc w:val="center"/>
        <w:rPr>
          <w:rFonts w:ascii="Times New Roman" w:hAnsi="Times New Roman" w:cs="Times New Roman"/>
        </w:rPr>
      </w:pPr>
      <w:bookmarkStart w:id="0" w:name="_Hlk213789722"/>
      <w:r w:rsidRPr="008971BE">
        <w:rPr>
          <w:rFonts w:ascii="Times New Roman" w:hAnsi="Times New Roman" w:cs="Times New Roman"/>
        </w:rPr>
        <w:t>Về việc thực hiện các giải pháp đảm bảo cân đối cung cầu, tăng cường</w:t>
      </w:r>
    </w:p>
    <w:p w:rsidR="008971BE" w:rsidRPr="008971BE" w:rsidRDefault="008971BE" w:rsidP="008971BE">
      <w:pPr>
        <w:spacing w:before="0"/>
        <w:ind w:firstLine="0"/>
        <w:jc w:val="center"/>
        <w:rPr>
          <w:rFonts w:ascii="Times New Roman" w:hAnsi="Times New Roman" w:cs="Times New Roman"/>
        </w:rPr>
      </w:pPr>
      <w:r w:rsidRPr="008971BE">
        <w:rPr>
          <w:rFonts w:ascii="Times New Roman" w:hAnsi="Times New Roman" w:cs="Times New Roman"/>
        </w:rPr>
        <w:t xml:space="preserve"> công tác quản lý, điều hành bình ổn giá cả thị trường, đảm bảo trật tự</w:t>
      </w:r>
    </w:p>
    <w:p w:rsidR="008971BE" w:rsidRPr="008971BE" w:rsidRDefault="008971BE" w:rsidP="008971BE">
      <w:pPr>
        <w:spacing w:before="0"/>
        <w:ind w:firstLine="0"/>
        <w:jc w:val="center"/>
        <w:rPr>
          <w:rFonts w:ascii="Times New Roman" w:hAnsi="Times New Roman" w:cs="Times New Roman"/>
        </w:rPr>
      </w:pPr>
      <w:r w:rsidRPr="008971BE">
        <w:rPr>
          <w:rFonts w:ascii="Times New Roman" w:hAnsi="Times New Roman" w:cs="Times New Roman"/>
        </w:rPr>
        <w:t xml:space="preserve"> an toàn xã hội năm 2026 và dịp Tết Nguyên đán Bính Ngọ</w:t>
      </w:r>
    </w:p>
    <w:p w:rsidR="008971BE" w:rsidRPr="008971BE" w:rsidRDefault="008971BE" w:rsidP="008971BE">
      <w:pPr>
        <w:ind w:firstLine="0"/>
        <w:jc w:val="center"/>
        <w:rPr>
          <w:rFonts w:ascii="Times New Roman Bold" w:hAnsi="Times New Roman Bold" w:cs="Times New Roman"/>
        </w:rPr>
      </w:pPr>
    </w:p>
    <w:p w:rsidR="00F80D90"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Năm 2025, giá cả nhiều loại mặt hàng thiết yếu biến động thường xuyên, các loại vật liệu xây dựng, xăng, dầu, khí đốt hóa lỏng, lương thực, thực phẩm, thuốc chữa bệnh, vật tư y tế, vật tư nông nghiệp... có xu hướng biến động, ảnh hưởng đến sản xuất, kinh doanh, đời sống của Nhân dân và việc triển khai thực hiện các chỉ tiêu kế hoạch phát triển kinh tế - xã hội năm 2025 của tỉnh. </w:t>
      </w:r>
    </w:p>
    <w:p w:rsidR="00F80D90"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Với sự lãnh đạo, chỉ đạo quyết liệt, sát sao của Tỉnh ủy, HĐND, UBND tỉnh, sự chủ động triển khai nhiệm vụ của các cấp, các ngành, đã đảm bảo nguồn cung hàng hóa thiết yếu cho người dân, hạn chế thấp nhất ảnh hưởng đến tăng trưởng kinh tế của địa phương; Công tác quản lý, điều hành giá đã được Tỉnh ủy, HĐND, UBND tỉnh chỉ đạo, triển khai quyết liệt và đồng bộ theo chỉ đạo của Chính phủ, Thủ tướng Chính phủ và trên cơ sở hệ thống pháp luật về giá đã được hoàn thiện </w:t>
      </w:r>
      <w:r w:rsidRPr="006A7E38">
        <w:rPr>
          <w:rFonts w:ascii="Times New Roman" w:hAnsi="Times New Roman" w:cs="Times New Roman"/>
          <w:b w:val="0"/>
          <w:bCs/>
          <w:i/>
          <w:iCs/>
        </w:rPr>
        <w:t>(Luật Giá năm 2023 và các văn bản quy định chi tiết hướng dẫn thi hành có hiệu lực từ 01</w:t>
      </w:r>
      <w:r w:rsidR="00F80D90" w:rsidRPr="006A7E38">
        <w:rPr>
          <w:rFonts w:ascii="Times New Roman" w:hAnsi="Times New Roman" w:cs="Times New Roman"/>
          <w:b w:val="0"/>
          <w:bCs/>
          <w:i/>
          <w:iCs/>
        </w:rPr>
        <w:t xml:space="preserve"> tháng </w:t>
      </w:r>
      <w:r w:rsidRPr="006A7E38">
        <w:rPr>
          <w:rFonts w:ascii="Times New Roman" w:hAnsi="Times New Roman" w:cs="Times New Roman"/>
          <w:b w:val="0"/>
          <w:bCs/>
          <w:i/>
          <w:iCs/>
        </w:rPr>
        <w:t>7</w:t>
      </w:r>
      <w:r w:rsidR="00F80D90" w:rsidRPr="006A7E38">
        <w:rPr>
          <w:rFonts w:ascii="Times New Roman" w:hAnsi="Times New Roman" w:cs="Times New Roman"/>
          <w:b w:val="0"/>
          <w:bCs/>
          <w:i/>
          <w:iCs/>
        </w:rPr>
        <w:t xml:space="preserve"> năm </w:t>
      </w:r>
      <w:r w:rsidRPr="006A7E38">
        <w:rPr>
          <w:rFonts w:ascii="Times New Roman" w:hAnsi="Times New Roman" w:cs="Times New Roman"/>
          <w:b w:val="0"/>
          <w:bCs/>
          <w:i/>
          <w:iCs/>
        </w:rPr>
        <w:t>2024)</w:t>
      </w:r>
      <w:r w:rsidRPr="008971BE">
        <w:rPr>
          <w:rFonts w:ascii="Times New Roman" w:hAnsi="Times New Roman" w:cs="Times New Roman"/>
          <w:b w:val="0"/>
          <w:bCs/>
        </w:rPr>
        <w:t xml:space="preserve"> đảm bảo nhất quán quản lý giá theo cơ chế thị trường minh bạch, hiệu quả góp phần kiểm soát lạm phát, ổn định kinh tế vĩ mô. </w:t>
      </w:r>
    </w:p>
    <w:p w:rsidR="006F14F9"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Thực hiện chỉ đạo của Chính phủ, Thủ tướng Chính phủ, Bộ Tài chính, Bộ Công Thương, Tỉnh ủy, HĐND tỉnh chỉ đạo điều hành giá trong việc tập trung kiểm soát lạm phát thời gian cuối năm 2025 và những tháng đầu năm 2026; nhằm tăng cường công tác quản lý, điều hành, ổn định giá cả thị trường và chuẩn bị tốt các điều kiện cho cán bộ, chiến sỹ và nhân dân đón Tết Nguyên đán Bính Ngọ năm 2026 vui vẻ, an toàn, lành mạnh, tiết kiệm. </w:t>
      </w:r>
    </w:p>
    <w:p w:rsidR="006F14F9"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Chủ tịch UBND tỉnh yêu cầu Giám đốc các </w:t>
      </w:r>
      <w:r w:rsidR="009805F2">
        <w:rPr>
          <w:rFonts w:ascii="Times New Roman" w:hAnsi="Times New Roman" w:cs="Times New Roman"/>
          <w:b w:val="0"/>
          <w:bCs/>
        </w:rPr>
        <w:t>s</w:t>
      </w:r>
      <w:r w:rsidRPr="008971BE">
        <w:rPr>
          <w:rFonts w:ascii="Times New Roman" w:hAnsi="Times New Roman" w:cs="Times New Roman"/>
          <w:b w:val="0"/>
          <w:bCs/>
        </w:rPr>
        <w:t xml:space="preserve">ở, ban, ngành, Thủ trưởng các cơ quan, đơn vị, Chủ tịch UBND các xã, phường triển khai thực hiện một số nội dung sau: </w:t>
      </w:r>
    </w:p>
    <w:p w:rsidR="006F14F9" w:rsidRPr="009805F2" w:rsidRDefault="008971BE" w:rsidP="008971BE">
      <w:pPr>
        <w:jc w:val="both"/>
        <w:rPr>
          <w:rFonts w:ascii="Times New Roman" w:hAnsi="Times New Roman" w:cs="Times New Roman"/>
        </w:rPr>
      </w:pPr>
      <w:r w:rsidRPr="009805F2">
        <w:rPr>
          <w:rFonts w:ascii="Times New Roman" w:hAnsi="Times New Roman" w:cs="Times New Roman"/>
        </w:rPr>
        <w:t xml:space="preserve">I. YÊU CẦU </w:t>
      </w:r>
    </w:p>
    <w:p w:rsidR="009805F2" w:rsidRDefault="008971BE" w:rsidP="008971BE">
      <w:pPr>
        <w:jc w:val="both"/>
        <w:rPr>
          <w:rFonts w:ascii="Times New Roman" w:hAnsi="Times New Roman" w:cs="Times New Roman"/>
          <w:b w:val="0"/>
          <w:bCs/>
        </w:rPr>
      </w:pPr>
      <w:r w:rsidRPr="008971BE">
        <w:rPr>
          <w:rFonts w:ascii="Times New Roman" w:hAnsi="Times New Roman" w:cs="Times New Roman"/>
          <w:b w:val="0"/>
          <w:bCs/>
        </w:rPr>
        <w:t>1. Thực hiện đồng bộ các giải pháp, bảo đảm cân đối nguồn cung ứng hàng hóa, đáp ứng nhu cầu sản xuất và tiêu dùng của Nhân dân trước, trong và sau Tết Nguyên đán Bính Ngọ năm 2026. Nâng cao chất lượng công tác dự báo thị trường, theo dõi sát diễn biến giá cả hàng hóa, nhất là các mặt hàng thiết yếu, những mặt hàng có biến động tăng giá cao trên địa bàn thời gian qua để chủ động có phương án bảo đảm cân đối lượng hàng hóa đáp ứng nhu cầu tiêu dùng</w:t>
      </w:r>
      <w:r w:rsidR="009805F2">
        <w:rPr>
          <w:rFonts w:ascii="Times New Roman" w:hAnsi="Times New Roman" w:cs="Times New Roman"/>
          <w:b w:val="0"/>
          <w:bCs/>
        </w:rPr>
        <w:t xml:space="preserve"> </w:t>
      </w:r>
      <w:r w:rsidRPr="008971BE">
        <w:rPr>
          <w:rFonts w:ascii="Times New Roman" w:hAnsi="Times New Roman" w:cs="Times New Roman"/>
          <w:b w:val="0"/>
          <w:bCs/>
        </w:rPr>
        <w:t xml:space="preserve">của Nhân dân, ổn định thị trường, không để xảy ra tình trạng thiếu hàng, gián đoạn nguồn hàng gây tăng giá đột biến trong dịp cuối năm và Tết Nguyên đán Bính Ngọ năm 2026. </w:t>
      </w:r>
    </w:p>
    <w:p w:rsidR="009805F2" w:rsidRDefault="008971BE" w:rsidP="008971BE">
      <w:pPr>
        <w:jc w:val="both"/>
        <w:rPr>
          <w:rFonts w:ascii="Times New Roman" w:hAnsi="Times New Roman" w:cs="Times New Roman"/>
          <w:b w:val="0"/>
          <w:bCs/>
        </w:rPr>
      </w:pPr>
      <w:r w:rsidRPr="008971BE">
        <w:rPr>
          <w:rFonts w:ascii="Times New Roman" w:hAnsi="Times New Roman" w:cs="Times New Roman"/>
          <w:b w:val="0"/>
          <w:bCs/>
        </w:rPr>
        <w:lastRenderedPageBreak/>
        <w:t xml:space="preserve">2. Tăng cường công tác kiểm tra, kiểm soát thị trường đối với các mặt hàng thuộc danh mục Nhà nước định giá, kiểm soát giá. Các </w:t>
      </w:r>
      <w:r w:rsidR="009805F2">
        <w:rPr>
          <w:rFonts w:ascii="Times New Roman" w:hAnsi="Times New Roman" w:cs="Times New Roman"/>
          <w:b w:val="0"/>
          <w:bCs/>
        </w:rPr>
        <w:t>s</w:t>
      </w:r>
      <w:r w:rsidRPr="008971BE">
        <w:rPr>
          <w:rFonts w:ascii="Times New Roman" w:hAnsi="Times New Roman" w:cs="Times New Roman"/>
          <w:b w:val="0"/>
          <w:bCs/>
        </w:rPr>
        <w:t xml:space="preserve">ở, </w:t>
      </w:r>
      <w:r w:rsidR="009805F2">
        <w:rPr>
          <w:rFonts w:ascii="Times New Roman" w:hAnsi="Times New Roman" w:cs="Times New Roman"/>
          <w:b w:val="0"/>
          <w:bCs/>
        </w:rPr>
        <w:t>b</w:t>
      </w:r>
      <w:r w:rsidRPr="008971BE">
        <w:rPr>
          <w:rFonts w:ascii="Times New Roman" w:hAnsi="Times New Roman" w:cs="Times New Roman"/>
          <w:b w:val="0"/>
          <w:bCs/>
        </w:rPr>
        <w:t xml:space="preserve">an, </w:t>
      </w:r>
      <w:r w:rsidR="009805F2">
        <w:rPr>
          <w:rFonts w:ascii="Times New Roman" w:hAnsi="Times New Roman" w:cs="Times New Roman"/>
          <w:b w:val="0"/>
          <w:bCs/>
        </w:rPr>
        <w:t>n</w:t>
      </w:r>
      <w:r w:rsidRPr="008971BE">
        <w:rPr>
          <w:rFonts w:ascii="Times New Roman" w:hAnsi="Times New Roman" w:cs="Times New Roman"/>
          <w:b w:val="0"/>
          <w:bCs/>
        </w:rPr>
        <w:t xml:space="preserve">gành phối hợp chặt chẽ với UBND các xã, phường triển khai thực hiện tốt công tác tuyên truyền, phổ biến các quy định của pháp luật về giá, các biện pháp bình ổn giá và giá cả thị trường đến các tổ chức, nhân dân trên địa bàn để phối hợp, phát hiện, ngăn chặn kịp thời, có hiệu quả các hiện tượng đầu cơ, găm hàng, tăng giá bất hợp pháp, giữ ổn định chỉ số giá hàng hóa, phù hợp với chỉ số giá chung của cả nước; tập trung triển khai có hiệu quả các giải pháp về kiềm chế lạm phát, bình ổn giá cả thị trường, không để biến động về giá, góp phần thúc đẩy sản xuất kinh doanh và ổn định đời sống của nhân dân. </w:t>
      </w:r>
    </w:p>
    <w:p w:rsidR="003C76DC"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3. Các </w:t>
      </w:r>
      <w:r w:rsidR="009805F2">
        <w:rPr>
          <w:rFonts w:ascii="Times New Roman" w:hAnsi="Times New Roman" w:cs="Times New Roman"/>
          <w:b w:val="0"/>
          <w:bCs/>
        </w:rPr>
        <w:t>s</w:t>
      </w:r>
      <w:r w:rsidRPr="008971BE">
        <w:rPr>
          <w:rFonts w:ascii="Times New Roman" w:hAnsi="Times New Roman" w:cs="Times New Roman"/>
          <w:b w:val="0"/>
          <w:bCs/>
        </w:rPr>
        <w:t xml:space="preserve">ở, ban, ngành, UBND các xã, phường căn cứ các quy định của pháp luật về giá, Chỉ thị của Thủ tướng Chính phủ, Bộ Tài chính và nội dung tại Chỉ thị này, để chủ động xây dựng kế hoạch tổ chức triển khai thực hiện tại đơn vị và trên địa bàn; phối hợp chặt chẽ với các tỉnh bạn tạo thuận lợi cho việc lưu thông hàng hóa thuận tiện. Quán triệt và triển khai, thực hiện nghiêm chỉ đạo của Thủ tướng Chính phủ, Bộ, ngành Trung ương trong việc tổ chức chúc Tết, tặng quà. </w:t>
      </w:r>
    </w:p>
    <w:p w:rsidR="003C76DC"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4. Ngay sau kỳ nghỉ Tết Nguyên đán Bính Ngọ, các cơ quan, tổ chức, đơn vị khẩn trương triển khai công việc, không để chậm trễ ảnh hưởng đến các hoạt động sản xuất, kinh doanh và giải quyết các thủ tục hành chính với doanh nghiệp, tổ chức, cá nhân. </w:t>
      </w:r>
    </w:p>
    <w:p w:rsidR="003C76DC" w:rsidRPr="003C76DC" w:rsidRDefault="008971BE" w:rsidP="008971BE">
      <w:pPr>
        <w:jc w:val="both"/>
        <w:rPr>
          <w:rFonts w:ascii="Times New Roman" w:hAnsi="Times New Roman" w:cs="Times New Roman"/>
        </w:rPr>
      </w:pPr>
      <w:r w:rsidRPr="003C76DC">
        <w:rPr>
          <w:rFonts w:ascii="Times New Roman" w:hAnsi="Times New Roman" w:cs="Times New Roman"/>
        </w:rPr>
        <w:t xml:space="preserve">II. NHIỆM VỤ CÁC NGÀNH THỰC HIỆN </w:t>
      </w:r>
    </w:p>
    <w:p w:rsidR="00803861"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1. Ban Chỉ đạo 389 tỉnh </w:t>
      </w:r>
    </w:p>
    <w:p w:rsidR="00803861"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Tăng cường công tác chỉ đạo, rà soát, kiểm tra, đôn đốc các cơ quan, đơn vị có liên quan trong công việc đấu tranh chống buôn lậu, gian lận thương mại và hàng giả, bảo đảm thực hiện nghiêm, có hiệu quả chỉ đạo của Chính phủ, Ban Chỉ đạo 389 Quốc gia, Bộ Tài chính, Bộ Công Thương, UBND tỉnh; thành lập các đoàn kiểm tra liên ngành thực hiện kiểm tra, kiểm soát thực trạng việc chấp hành các quy định của pháp luật về giá trong dịp trước, trong và sau tết Nguyên đán Bính Ngọ năm 2026. </w:t>
      </w:r>
    </w:p>
    <w:p w:rsidR="00803861"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2. Sở Tài chính </w:t>
      </w:r>
    </w:p>
    <w:p w:rsidR="00803861"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Phối hợp với Sở Công Thương, Thuế tỉnh Sơn La và các </w:t>
      </w:r>
      <w:r w:rsidR="00803861">
        <w:rPr>
          <w:rFonts w:ascii="Times New Roman" w:hAnsi="Times New Roman" w:cs="Times New Roman"/>
          <w:b w:val="0"/>
          <w:bCs/>
        </w:rPr>
        <w:t>s</w:t>
      </w:r>
      <w:r w:rsidRPr="008971BE">
        <w:rPr>
          <w:rFonts w:ascii="Times New Roman" w:hAnsi="Times New Roman" w:cs="Times New Roman"/>
          <w:b w:val="0"/>
          <w:bCs/>
        </w:rPr>
        <w:t xml:space="preserve">ở, ngành liên quan trong việc kiểm tra chấp hành pháp luật về giá; thực hiện nghiêm các quy định về điều chỉnh giá, đăng ký, kê khai, niêm yết giá, công khai thông tin về giá. Tham mưu đề xuất các biện pháp kiểm soát chặt chẽ và ngăn chặn có hiệu quả các hiện tượng tiêu cực gây thiệt hại đến quyền lợi người tiêu dùng. </w:t>
      </w:r>
    </w:p>
    <w:p w:rsidR="00803861"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Theo dõi sát tình hình giá cả thị trường và diễn biến chỉ số giá tiêu dùng trên cơ sở đề xuất của các </w:t>
      </w:r>
      <w:r w:rsidR="00826C7D">
        <w:rPr>
          <w:rFonts w:ascii="Times New Roman" w:hAnsi="Times New Roman" w:cs="Times New Roman"/>
          <w:b w:val="0"/>
          <w:bCs/>
        </w:rPr>
        <w:t>s</w:t>
      </w:r>
      <w:r w:rsidRPr="008971BE">
        <w:rPr>
          <w:rFonts w:ascii="Times New Roman" w:hAnsi="Times New Roman" w:cs="Times New Roman"/>
          <w:b w:val="0"/>
          <w:bCs/>
        </w:rPr>
        <w:t xml:space="preserve">ở chuyên ngành, kịp thời tham mưu trình cấp có thẩm quyền biện pháp bình ổn giá theo quy định. Hướng dẫn đôn đốc các tổ chức, doanh nghiệp thực hiện nghiêm các quy định về đăng ký giá, kê khai giá, niêm yết giá. Chủ động phối hợp với các </w:t>
      </w:r>
      <w:r w:rsidR="00826C7D">
        <w:rPr>
          <w:rFonts w:ascii="Times New Roman" w:hAnsi="Times New Roman" w:cs="Times New Roman"/>
          <w:b w:val="0"/>
          <w:bCs/>
        </w:rPr>
        <w:t>s</w:t>
      </w:r>
      <w:r w:rsidRPr="008971BE">
        <w:rPr>
          <w:rFonts w:ascii="Times New Roman" w:hAnsi="Times New Roman" w:cs="Times New Roman"/>
          <w:b w:val="0"/>
          <w:bCs/>
        </w:rPr>
        <w:t xml:space="preserve">ở, </w:t>
      </w:r>
      <w:r w:rsidR="00826C7D">
        <w:rPr>
          <w:rFonts w:ascii="Times New Roman" w:hAnsi="Times New Roman" w:cs="Times New Roman"/>
          <w:b w:val="0"/>
          <w:bCs/>
        </w:rPr>
        <w:t>n</w:t>
      </w:r>
      <w:r w:rsidRPr="008971BE">
        <w:rPr>
          <w:rFonts w:ascii="Times New Roman" w:hAnsi="Times New Roman" w:cs="Times New Roman"/>
          <w:b w:val="0"/>
          <w:bCs/>
        </w:rPr>
        <w:t xml:space="preserve">gành liên quan rà soát các văn bản quy định về quản lý giá, kịp thời phát hiện sự chồng chéo, không phù hợp với thực tiễn để tham mưu trình cấp có thẩm quyền xem xét, sửa đổi, bổ sung cho phù hợp. </w:t>
      </w:r>
    </w:p>
    <w:p w:rsidR="00803861"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Phối hợp với Đoàn kiểm tra của Ban </w:t>
      </w:r>
      <w:r w:rsidR="00803861">
        <w:rPr>
          <w:rFonts w:ascii="Times New Roman" w:hAnsi="Times New Roman" w:cs="Times New Roman"/>
          <w:b w:val="0"/>
          <w:bCs/>
        </w:rPr>
        <w:t>C</w:t>
      </w:r>
      <w:r w:rsidRPr="008971BE">
        <w:rPr>
          <w:rFonts w:ascii="Times New Roman" w:hAnsi="Times New Roman" w:cs="Times New Roman"/>
          <w:b w:val="0"/>
          <w:bCs/>
        </w:rPr>
        <w:t xml:space="preserve">hỉ đạo 389 tỉnh, kiểm tra, kiểm soát việc chấp hành các quy định của pháp luật về giá trong dịp trước, trong và sau Tết Nguyên đán Bính Ngọ năm 2026. </w:t>
      </w:r>
    </w:p>
    <w:p w:rsidR="00980B02" w:rsidRDefault="008971BE" w:rsidP="008971BE">
      <w:pPr>
        <w:jc w:val="both"/>
        <w:rPr>
          <w:rFonts w:ascii="Times New Roman" w:hAnsi="Times New Roman" w:cs="Times New Roman"/>
          <w:b w:val="0"/>
          <w:bCs/>
        </w:rPr>
      </w:pPr>
      <w:r w:rsidRPr="008971BE">
        <w:rPr>
          <w:rFonts w:ascii="Times New Roman" w:hAnsi="Times New Roman" w:cs="Times New Roman"/>
          <w:b w:val="0"/>
          <w:bCs/>
        </w:rPr>
        <w:t>- Thực hiện nghiêm chế độ thông tin báo cáo giá cả thị trường theo Chỉ thị của Thủ tướng Chính phủ, Bộ Tài chính và Thông tư số 29/2024/TT-BTC ngày 16</w:t>
      </w:r>
      <w:r w:rsidR="00980B02">
        <w:rPr>
          <w:rFonts w:ascii="Times New Roman" w:hAnsi="Times New Roman" w:cs="Times New Roman"/>
          <w:b w:val="0"/>
          <w:bCs/>
        </w:rPr>
        <w:t xml:space="preserve"> tháng </w:t>
      </w:r>
      <w:r w:rsidRPr="008971BE">
        <w:rPr>
          <w:rFonts w:ascii="Times New Roman" w:hAnsi="Times New Roman" w:cs="Times New Roman"/>
          <w:b w:val="0"/>
          <w:bCs/>
        </w:rPr>
        <w:t>5</w:t>
      </w:r>
      <w:r w:rsidR="00980B02">
        <w:rPr>
          <w:rFonts w:ascii="Times New Roman" w:hAnsi="Times New Roman" w:cs="Times New Roman"/>
          <w:b w:val="0"/>
          <w:bCs/>
        </w:rPr>
        <w:t xml:space="preserve"> năm </w:t>
      </w:r>
      <w:r w:rsidRPr="008971BE">
        <w:rPr>
          <w:rFonts w:ascii="Times New Roman" w:hAnsi="Times New Roman" w:cs="Times New Roman"/>
          <w:b w:val="0"/>
          <w:bCs/>
        </w:rPr>
        <w:t>2024, Thông tư số 44/2025/TT-BTC ngày 18</w:t>
      </w:r>
      <w:r w:rsidR="00980B02">
        <w:rPr>
          <w:rFonts w:ascii="Times New Roman" w:hAnsi="Times New Roman" w:cs="Times New Roman"/>
          <w:b w:val="0"/>
          <w:bCs/>
        </w:rPr>
        <w:t xml:space="preserve"> tháng </w:t>
      </w:r>
      <w:r w:rsidRPr="008971BE">
        <w:rPr>
          <w:rFonts w:ascii="Times New Roman" w:hAnsi="Times New Roman" w:cs="Times New Roman"/>
          <w:b w:val="0"/>
          <w:bCs/>
        </w:rPr>
        <w:t>6</w:t>
      </w:r>
      <w:r w:rsidR="00980B02">
        <w:rPr>
          <w:rFonts w:ascii="Times New Roman" w:hAnsi="Times New Roman" w:cs="Times New Roman"/>
          <w:b w:val="0"/>
          <w:bCs/>
        </w:rPr>
        <w:t xml:space="preserve"> năm </w:t>
      </w:r>
      <w:r w:rsidRPr="008971BE">
        <w:rPr>
          <w:rFonts w:ascii="Times New Roman" w:hAnsi="Times New Roman" w:cs="Times New Roman"/>
          <w:b w:val="0"/>
          <w:bCs/>
        </w:rPr>
        <w:t xml:space="preserve">2025 của Bộ Tài chính. </w:t>
      </w:r>
    </w:p>
    <w:p w:rsidR="00803861"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Quản lý chặt chẽ chi ngân sách bảo đảm hiệu quả, tiết kiệm, đúng chế độ; tổ chức rà soát, cắt giảm hoặc tạm ngừng các khoản chi chưa thực sự cấp bách, nội dung không thiết thực; quan tâm, bố trí kinh phí đảm bảo các chính sách an sinh xã hội cho các đối tượng trong dịp Tết Nguyên đán. </w:t>
      </w:r>
    </w:p>
    <w:p w:rsidR="005401C6"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3. Sở Công Thương </w:t>
      </w:r>
    </w:p>
    <w:p w:rsidR="00560683"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Chủ trì quản lý ngành, lĩnh vực theo dõi, đánh giá diễn biến thực tế và mặt bằng giá thị trường của hàng hóa, dịch vụ trên địa bàn để xây dựng báo cáo bình ổn giá </w:t>
      </w:r>
      <w:r w:rsidRPr="00560683">
        <w:rPr>
          <w:rFonts w:ascii="Times New Roman" w:hAnsi="Times New Roman" w:cs="Times New Roman"/>
          <w:b w:val="0"/>
          <w:bCs/>
          <w:i/>
          <w:iCs/>
        </w:rPr>
        <w:t>(gồm các nội dung như quy định tại điểm b khoản 1 Điều 5 của Nghị định số 85/2024/NĐ-CP ngày 10</w:t>
      </w:r>
      <w:r w:rsidR="00560683">
        <w:rPr>
          <w:rFonts w:ascii="Times New Roman" w:hAnsi="Times New Roman" w:cs="Times New Roman"/>
          <w:b w:val="0"/>
          <w:bCs/>
          <w:i/>
          <w:iCs/>
        </w:rPr>
        <w:t xml:space="preserve"> tháng </w:t>
      </w:r>
      <w:r w:rsidRPr="00560683">
        <w:rPr>
          <w:rFonts w:ascii="Times New Roman" w:hAnsi="Times New Roman" w:cs="Times New Roman"/>
          <w:b w:val="0"/>
          <w:bCs/>
          <w:i/>
          <w:iCs/>
        </w:rPr>
        <w:t>7</w:t>
      </w:r>
      <w:r w:rsidR="00560683">
        <w:rPr>
          <w:rFonts w:ascii="Times New Roman" w:hAnsi="Times New Roman" w:cs="Times New Roman"/>
          <w:b w:val="0"/>
          <w:bCs/>
          <w:i/>
          <w:iCs/>
        </w:rPr>
        <w:t xml:space="preserve"> năm </w:t>
      </w:r>
      <w:r w:rsidRPr="00560683">
        <w:rPr>
          <w:rFonts w:ascii="Times New Roman" w:hAnsi="Times New Roman" w:cs="Times New Roman"/>
          <w:b w:val="0"/>
          <w:bCs/>
          <w:i/>
          <w:iCs/>
        </w:rPr>
        <w:t>2024; Phụ lục số 01, Quyết định số 1805/QĐ-UBND ngày 30</w:t>
      </w:r>
      <w:r w:rsidR="00560683">
        <w:rPr>
          <w:rFonts w:ascii="Times New Roman" w:hAnsi="Times New Roman" w:cs="Times New Roman"/>
          <w:b w:val="0"/>
          <w:bCs/>
          <w:i/>
          <w:iCs/>
        </w:rPr>
        <w:t xml:space="preserve"> tháng </w:t>
      </w:r>
      <w:r w:rsidRPr="00560683">
        <w:rPr>
          <w:rFonts w:ascii="Times New Roman" w:hAnsi="Times New Roman" w:cs="Times New Roman"/>
          <w:b w:val="0"/>
          <w:bCs/>
          <w:i/>
          <w:iCs/>
        </w:rPr>
        <w:t>8</w:t>
      </w:r>
      <w:r w:rsidR="00560683">
        <w:rPr>
          <w:rFonts w:ascii="Times New Roman" w:hAnsi="Times New Roman" w:cs="Times New Roman"/>
          <w:b w:val="0"/>
          <w:bCs/>
          <w:i/>
          <w:iCs/>
        </w:rPr>
        <w:t xml:space="preserve"> năm </w:t>
      </w:r>
      <w:r w:rsidRPr="00560683">
        <w:rPr>
          <w:rFonts w:ascii="Times New Roman" w:hAnsi="Times New Roman" w:cs="Times New Roman"/>
          <w:b w:val="0"/>
          <w:bCs/>
          <w:i/>
          <w:iCs/>
        </w:rPr>
        <w:t>2024 của UBND tỉnh),</w:t>
      </w:r>
      <w:r w:rsidRPr="008971BE">
        <w:rPr>
          <w:rFonts w:ascii="Times New Roman" w:hAnsi="Times New Roman" w:cs="Times New Roman"/>
          <w:b w:val="0"/>
          <w:bCs/>
        </w:rPr>
        <w:t xml:space="preserve"> kèm theo văn bản đề nghị bình ổn giá gửi Sở Tài chính tổng hợp, trình </w:t>
      </w:r>
      <w:r w:rsidR="00560683">
        <w:rPr>
          <w:rFonts w:ascii="Times New Roman" w:hAnsi="Times New Roman" w:cs="Times New Roman"/>
          <w:b w:val="0"/>
          <w:bCs/>
        </w:rPr>
        <w:t>UBND</w:t>
      </w:r>
      <w:r w:rsidRPr="008971BE">
        <w:rPr>
          <w:rFonts w:ascii="Times New Roman" w:hAnsi="Times New Roman" w:cs="Times New Roman"/>
          <w:b w:val="0"/>
          <w:bCs/>
        </w:rPr>
        <w:t xml:space="preserve"> tỉnh xem xét, quyết định chủ trương, biện pháp, thời hạn bình ổn giá phù hợp và phân công tổ chức thực hiện. </w:t>
      </w:r>
    </w:p>
    <w:p w:rsidR="00560683"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Theo dõi, đánh giá nguồn cung, nhu cầu hàng hoá, nhất là các mặt hàng thiết yếu, những mặt hàng có biến động tăng giá cao trên địa bàn thời gian qua để chủ động có phương án bảo đảm cân đối cung cầu, ổn định thị trường, không để xảy ra tình trạng thiếu hàng, gián đoạn nguồn hàng gây tăng giá đột biến trong dịp cuối năm và Tết Nguyên Đán. </w:t>
      </w:r>
    </w:p>
    <w:p w:rsidR="00560683"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Phối hợp với Sở Nông nghiệp và Môi trường, các đơn vị chức năng theo dõi sát tình hình sản xuất, diễn biến, thời tiết; đánh giá năng lực cung ứng nguồn hàng thực phẩm thiết yếu cho thị trường cuối năm và dịp Tết Nguyên đán, chủ động đề xuất phương án đảm bảo nguồn cung, ổn định thị trường các mặt hàng nông sản thực phẩm thiết yếu dịp cuối năm và Tết Nguyên đán Bính Ngọ năm 2026, đảm bảo sản xuất theo đúng kế hoạch và theo khuyến cáo của các bộ, ngành hữu quan, tránh tình trạng dư thừa hoặc thiếu cục bộ, ảnh hưởng tiêu cực đến thị trường hàng hóa trong nước nói chung và thị trường thực phẩm nói riêng. </w:t>
      </w:r>
    </w:p>
    <w:p w:rsidR="00560683"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Phối hợp với Sở Xây dựng và các sở, ngành liên quan hỗ trợ và kịp thời tháo gỡ khó khăn cho việc lưu thông hàng hóa, nhằm đảm bảo cho lưu thông hàng hóa thông suốt và kịp thời cung ứng cho thị trường dịp cuối năm và dịp Tết Nguyên đán. </w:t>
      </w:r>
    </w:p>
    <w:p w:rsidR="00CA296F" w:rsidRPr="00CA296F" w:rsidRDefault="008971BE" w:rsidP="008971BE">
      <w:pPr>
        <w:jc w:val="both"/>
        <w:rPr>
          <w:rFonts w:ascii="Times New Roman" w:hAnsi="Times New Roman" w:cs="Times New Roman"/>
          <w:b w:val="0"/>
          <w:bCs/>
          <w:spacing w:val="2"/>
        </w:rPr>
      </w:pPr>
      <w:r w:rsidRPr="00CA296F">
        <w:rPr>
          <w:rFonts w:ascii="Times New Roman" w:hAnsi="Times New Roman" w:cs="Times New Roman"/>
          <w:b w:val="0"/>
          <w:bCs/>
          <w:spacing w:val="2"/>
        </w:rPr>
        <w:t xml:space="preserve">- Đôn đốc các doanh nghiệp triển khai các hoạt động xúc tiến thương mại nội địa, các chương trình kích cầu tiêu dùng; có cơ chế ưu tiên và tạo điều kiện cho các doanh nghiệp tham gia Chương trình bình ổn mở rộng mạng lưới phân phối hàng hóa, các phương thức bán hàng lưu động... để cung ứng hàng hóa bình ổn đến khu vực đông dân cư, các khu vực vùng sâu, vùng xa... nhằm tăng khả năng tiếp cận hàng bình ổn cho các đối tượng khó khăn, các đối tượng có thu nhập trung bình và thấp. </w:t>
      </w:r>
    </w:p>
    <w:p w:rsidR="00791407"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Chỉ đạo các doanh nghiệp kinh doanh xăng dầu trên địa bàn dự trữ đầy đủ có phương án đảm bảo nguồn cung xăng dầu cho thị trường dịp cuối năm và Tết Nguyên đán; phối hợp với các cơ quan chức năng tăng cường kiểm soát chất lượng, đo lường xăng dầu lưu thông trên thị trường. </w:t>
      </w:r>
    </w:p>
    <w:p w:rsidR="001F7DC7"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Kiểm tra, giám sát chặt chẽ việc đảm bảo cung ứng điện của Công ty Điện lực tại địa phương, trong đó đặc biệt lưu ý phương án dự phòng để đảm bảo đủ điện cho sản xuất, sinh hoạt của nhân dân và cung cấp điện cho các cơ sở y tế để khám, chữa bệnh. Chỉ đạo Công ty Điện lực chú trọng công tác bảo đảm an toàn phòng chống, chập, cháy điện tại các nơi công cộng, khu dân cư, khu vui chơi. </w:t>
      </w:r>
    </w:p>
    <w:p w:rsidR="001F7DC7" w:rsidRPr="001F7DC7" w:rsidRDefault="008971BE" w:rsidP="008971BE">
      <w:pPr>
        <w:jc w:val="both"/>
        <w:rPr>
          <w:rFonts w:ascii="Times New Roman" w:hAnsi="Times New Roman" w:cs="Times New Roman"/>
          <w:b w:val="0"/>
          <w:bCs/>
          <w:spacing w:val="-4"/>
        </w:rPr>
      </w:pPr>
      <w:r w:rsidRPr="001F7DC7">
        <w:rPr>
          <w:rFonts w:ascii="Times New Roman" w:hAnsi="Times New Roman" w:cs="Times New Roman"/>
          <w:b w:val="0"/>
          <w:bCs/>
          <w:spacing w:val="-4"/>
        </w:rPr>
        <w:t xml:space="preserve">- Phối hợp với Sở Văn hóa, Thể thao và Du lịch, UBND các xã, phường và cơ quan chức năng có phương án tổ chức các Hội chợ Xuân bảo đảm an toàn, tiết kiệm. </w:t>
      </w:r>
    </w:p>
    <w:p w:rsidR="0098018C"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Kiểm tra, đôn đốc các xã, phường triển khai công tác tuyên truyền, hướng dẫn các chợ dân sinh, các siêu thị, chuỗi cửa hàng tiện ích trên địa bàn, triển khai tốt việc cung ứng, trao đổi hàng hóa, nhất là các mặt hàng lương thực, thực phẩm cho người dân dịp cuối năm và Tết Nguyên đán. </w:t>
      </w:r>
    </w:p>
    <w:p w:rsidR="0098018C"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Phối hợp với Sở Khoa học và Công nghệ, các cơ quan thông tin đại chúng trên địa bàn thông tin đầy đủ và kịp thời về thị trường, giá cả, các chính sách bình ổn thị trường, công tác quản lý an toàn thực phẩm của nhà nước, thông tin các điểm bán hàng bình ổn và thực phẩm an toàn cho người dân địa phương; tuyên truyền sâu rộng việc thực hiện Cuộc vận động “Người Việt Nam ưu tiên dùng hàng Việt Nam”; phối hợp với các đơn vị chức năng tuyên truyền về việc khuyến khích sử dụng xăng sinh học; kiểm soát các thông tin thất thiệt có thể gây bất ổn thị trường.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Chỉ đạo Chi cục, các Đội QLTT trên địa bàn: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Tăng cường công tác quản lý địa bàn, kiểm tra, kiểm soát thị trường kịp thời phát hiện và xử lý nghiêm các hành vi vi phạm pháp luật về giá, kinh doanh hàng hóa nhập lậu, hàng giả, hàng kém chất lượng, không bảo đảm an toàn thực phẩm và các hành vi gian lận trong thương mại. Trong đó chú trọng các mặt hàng thiết yếu như bánh kẹo, rượu bia, nước giải khát, thuốc lá, các mặt hàng thực phẩm tươi sống... được tiêu dùng nhiều trong dịp Tết Dương lịch, Tết Nguyên đán.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Quản lý địa bàn có đường biên giới, tăng cường công tác phối hợp với các lực lượng chức năng như Hải quan, Công an, Bộ đội Biên phòng, Thanh tra chuyên ngành... làm tốt công tác phòng, chống buôn lậu qua biên giới, nhất là các mặt hàng gia súc, gia cầm và các mặt hàng có nhu cầu cao trong dịp Tết Nguyên đán; tập trung kiểm tra các khu vực kho bãi, điểm tập kết hàng hóa gần biên giới, các chợ đầu mối, chợ chuyên doanh, các tuyến đường bộ... phòng ngừa, ngăn chặn hàng hóa vi phạm vận chuyển từ biên giới vào địa bàn để tiêu thụ.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4. Sở Nông nghiệp và Môi trường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Chủ trì quản lý ngành, lĩnh vực đánh giá diễn biến thực tế và mặt bằng giá thị trường của hàng hóa, dịch vụ trên địa bàn để xây dựng báo cáo bình ổn giá </w:t>
      </w:r>
      <w:r w:rsidRPr="00247AC4">
        <w:rPr>
          <w:rFonts w:ascii="Times New Roman" w:hAnsi="Times New Roman" w:cs="Times New Roman"/>
          <w:b w:val="0"/>
          <w:bCs/>
          <w:i/>
          <w:iCs/>
        </w:rPr>
        <w:t>(gồm các nội dung như quy định tại điểm b khoản 1 Điều 5 của Nghị định số 85/2024/NĐ-CP ngày 10</w:t>
      </w:r>
      <w:r w:rsidR="00247AC4" w:rsidRPr="00247AC4">
        <w:rPr>
          <w:rFonts w:ascii="Times New Roman" w:hAnsi="Times New Roman" w:cs="Times New Roman"/>
          <w:b w:val="0"/>
          <w:bCs/>
          <w:i/>
          <w:iCs/>
        </w:rPr>
        <w:t xml:space="preserve"> tháng </w:t>
      </w:r>
      <w:r w:rsidRPr="00247AC4">
        <w:rPr>
          <w:rFonts w:ascii="Times New Roman" w:hAnsi="Times New Roman" w:cs="Times New Roman"/>
          <w:b w:val="0"/>
          <w:bCs/>
          <w:i/>
          <w:iCs/>
        </w:rPr>
        <w:t>7</w:t>
      </w:r>
      <w:r w:rsidR="00247AC4" w:rsidRPr="00247AC4">
        <w:rPr>
          <w:rFonts w:ascii="Times New Roman" w:hAnsi="Times New Roman" w:cs="Times New Roman"/>
          <w:b w:val="0"/>
          <w:bCs/>
          <w:i/>
          <w:iCs/>
        </w:rPr>
        <w:t xml:space="preserve"> năm </w:t>
      </w:r>
      <w:r w:rsidRPr="00247AC4">
        <w:rPr>
          <w:rFonts w:ascii="Times New Roman" w:hAnsi="Times New Roman" w:cs="Times New Roman"/>
          <w:b w:val="0"/>
          <w:bCs/>
          <w:i/>
          <w:iCs/>
        </w:rPr>
        <w:t>2024; Phụ lục số 01, Quyết định số 1805/QĐ-UBND ngày 30</w:t>
      </w:r>
      <w:r w:rsidR="00247AC4" w:rsidRPr="00247AC4">
        <w:rPr>
          <w:rFonts w:ascii="Times New Roman" w:hAnsi="Times New Roman" w:cs="Times New Roman"/>
          <w:b w:val="0"/>
          <w:bCs/>
          <w:i/>
          <w:iCs/>
        </w:rPr>
        <w:t xml:space="preserve"> tháng </w:t>
      </w:r>
      <w:r w:rsidRPr="00247AC4">
        <w:rPr>
          <w:rFonts w:ascii="Times New Roman" w:hAnsi="Times New Roman" w:cs="Times New Roman"/>
          <w:b w:val="0"/>
          <w:bCs/>
          <w:i/>
          <w:iCs/>
        </w:rPr>
        <w:t>8</w:t>
      </w:r>
      <w:r w:rsidR="00247AC4" w:rsidRPr="00247AC4">
        <w:rPr>
          <w:rFonts w:ascii="Times New Roman" w:hAnsi="Times New Roman" w:cs="Times New Roman"/>
          <w:b w:val="0"/>
          <w:bCs/>
          <w:i/>
          <w:iCs/>
        </w:rPr>
        <w:t xml:space="preserve"> năm </w:t>
      </w:r>
      <w:r w:rsidRPr="00247AC4">
        <w:rPr>
          <w:rFonts w:ascii="Times New Roman" w:hAnsi="Times New Roman" w:cs="Times New Roman"/>
          <w:b w:val="0"/>
          <w:bCs/>
          <w:i/>
          <w:iCs/>
        </w:rPr>
        <w:t>2024 của UBND tỉnh),</w:t>
      </w:r>
      <w:r w:rsidRPr="008971BE">
        <w:rPr>
          <w:rFonts w:ascii="Times New Roman" w:hAnsi="Times New Roman" w:cs="Times New Roman"/>
          <w:b w:val="0"/>
          <w:bCs/>
        </w:rPr>
        <w:t xml:space="preserve"> kèm theo văn bản đề nghị bình ổn giá gửi Sở Tài chính tổng hợp, trình </w:t>
      </w:r>
      <w:r w:rsidR="00247AC4">
        <w:rPr>
          <w:rFonts w:ascii="Times New Roman" w:hAnsi="Times New Roman" w:cs="Times New Roman"/>
          <w:b w:val="0"/>
          <w:bCs/>
        </w:rPr>
        <w:t>UBND</w:t>
      </w:r>
      <w:r w:rsidRPr="008971BE">
        <w:rPr>
          <w:rFonts w:ascii="Times New Roman" w:hAnsi="Times New Roman" w:cs="Times New Roman"/>
          <w:b w:val="0"/>
          <w:bCs/>
        </w:rPr>
        <w:t xml:space="preserve"> cấp tỉnh xem xét, quyết định chủ trương, biện pháp, thời hạn bình ổn giá phù hợp và phân công tổ chức thực hiện.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Chỉ đạo, hướng dẫn, quản lý chặt chẽ các vùng sản xuất nông sản an toàn đã được cấp mã số vùng trồng phục vụ xuất khẩu. Tiếp tục thực hiện các biện pháp phòng, chống dịch bệnh hại cây trồng; tăng cường hướng dẫn sản xuất, thu hoạch các sản phẩm nông sản chủ lực của tỉnh như quả, rau các loại…; đảm bảo an ninh lương thực, thực phẩm.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Chỉ đạo, hướng dẫn thực hiện tốt công tác phát triển chăn nuôi, nuôi trồng thủy sản. Tiếp tục thực hiện các biện pháp phòng, chống dịch bệnh động vật; tổ chức triển khai có hiệu quả công tác kiểm soát giết mổ và kiểm dịch vận chuyển động vật, sản phẩm động vật; kiểm tra, giám sát việc thu hồi thuốc thú y không đạt chất lượng theo quy định; chỉ đạo việc tiêm phòng vắc xin và phòng, chống dịch bệnh cho đàn vật nuôi trên địa bàn tỉnh. </w:t>
      </w:r>
    </w:p>
    <w:p w:rsidR="00247AC4" w:rsidRPr="00247AC4" w:rsidRDefault="008971BE" w:rsidP="008971BE">
      <w:pPr>
        <w:jc w:val="both"/>
        <w:rPr>
          <w:rFonts w:ascii="Times New Roman" w:hAnsi="Times New Roman" w:cs="Times New Roman"/>
          <w:b w:val="0"/>
          <w:bCs/>
          <w:spacing w:val="-2"/>
        </w:rPr>
      </w:pPr>
      <w:r w:rsidRPr="00247AC4">
        <w:rPr>
          <w:rFonts w:ascii="Times New Roman" w:hAnsi="Times New Roman" w:cs="Times New Roman"/>
          <w:b w:val="0"/>
          <w:bCs/>
          <w:spacing w:val="-2"/>
        </w:rPr>
        <w:t xml:space="preserve">- Tổ chức triển khai thực hiện nhiệm vụ, giải pháp trong công tác phòng, chống thiên tai, thích ứng với biến đổi khí hậu, trong đó thực hiện có hiệu quả công tác phòng ngừa, ứng phó và khắc phục hậu quả thiên tai theo phương châm “bốn tại chỗ”.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Theo chức năng, nhiệm vụ được giao phối hợp với các đơn vị có liên quan thanh tra, kiểm tra, giám sát chặt chẽ việc tuân thủ đúng các quy định về vệ 6 sinh an toàn thực phẩm, chất lượng, giá cả hàng hoá thuộc lĩnh vực quản lý; xử lý nghiêm các tổ chức, cá nhân vi phạm theo quy định.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5. Sở Xây dựng </w:t>
      </w:r>
    </w:p>
    <w:p w:rsidR="00247AC4"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Chủ trì phối hợp với các Sở, Ngành, UBND các xã, phường rà soát, nắm bắt diễn biến các mặt hàng liên quan lĩnh vực xây dựng; kiểm tra, giám sát hoạt động kinh doanh bất động sản trên địa bàn tỉnh, không để các đối tượng lợi dụng đẩy giá gây bất ổn thị trường. </w:t>
      </w:r>
    </w:p>
    <w:p w:rsidR="00247AC4" w:rsidRDefault="008971BE" w:rsidP="008971BE">
      <w:pPr>
        <w:jc w:val="both"/>
        <w:rPr>
          <w:rFonts w:ascii="Times New Roman" w:hAnsi="Times New Roman" w:cs="Times New Roman"/>
          <w:b w:val="0"/>
          <w:bCs/>
        </w:rPr>
      </w:pPr>
      <w:r w:rsidRPr="00247AC4">
        <w:rPr>
          <w:rFonts w:ascii="Times New Roman" w:hAnsi="Times New Roman" w:cs="Times New Roman"/>
          <w:b w:val="0"/>
          <w:bCs/>
          <w:spacing w:val="2"/>
        </w:rPr>
        <w:t xml:space="preserve">- Chủ trì quản lý ngành, lĩnh vực đánh giá diễn biến thực tế và mặt bằng giá thị trường của hàng hóa, dịch vụ trên địa bàn để xây dựng báo cáo bình ổn giá </w:t>
      </w:r>
      <w:r w:rsidRPr="00247AC4">
        <w:rPr>
          <w:rFonts w:ascii="Times New Roman" w:hAnsi="Times New Roman" w:cs="Times New Roman"/>
          <w:b w:val="0"/>
          <w:bCs/>
          <w:i/>
          <w:iCs/>
          <w:spacing w:val="2"/>
        </w:rPr>
        <w:t>(gồm các nội dung như quy định tại điểm b khoản 1 Điều 5 của Nghị định số 85/2024/NĐ-CP ngày 10</w:t>
      </w:r>
      <w:r w:rsidR="00247AC4" w:rsidRPr="00247AC4">
        <w:rPr>
          <w:rFonts w:ascii="Times New Roman" w:hAnsi="Times New Roman" w:cs="Times New Roman"/>
          <w:b w:val="0"/>
          <w:bCs/>
          <w:i/>
          <w:iCs/>
          <w:spacing w:val="2"/>
        </w:rPr>
        <w:t xml:space="preserve"> tháng </w:t>
      </w:r>
      <w:r w:rsidRPr="00247AC4">
        <w:rPr>
          <w:rFonts w:ascii="Times New Roman" w:hAnsi="Times New Roman" w:cs="Times New Roman"/>
          <w:b w:val="0"/>
          <w:bCs/>
          <w:i/>
          <w:iCs/>
          <w:spacing w:val="2"/>
        </w:rPr>
        <w:t>7</w:t>
      </w:r>
      <w:r w:rsidR="00247AC4" w:rsidRPr="00247AC4">
        <w:rPr>
          <w:rFonts w:ascii="Times New Roman" w:hAnsi="Times New Roman" w:cs="Times New Roman"/>
          <w:b w:val="0"/>
          <w:bCs/>
          <w:i/>
          <w:iCs/>
          <w:spacing w:val="2"/>
        </w:rPr>
        <w:t xml:space="preserve"> năm </w:t>
      </w:r>
      <w:r w:rsidRPr="00247AC4">
        <w:rPr>
          <w:rFonts w:ascii="Times New Roman" w:hAnsi="Times New Roman" w:cs="Times New Roman"/>
          <w:b w:val="0"/>
          <w:bCs/>
          <w:i/>
          <w:iCs/>
          <w:spacing w:val="2"/>
        </w:rPr>
        <w:t>2024; Phụ lục số 01, Quyết định số 1805/QĐ-UBND ngày 30</w:t>
      </w:r>
      <w:r w:rsidR="00247AC4" w:rsidRPr="00247AC4">
        <w:rPr>
          <w:rFonts w:ascii="Times New Roman" w:hAnsi="Times New Roman" w:cs="Times New Roman"/>
          <w:b w:val="0"/>
          <w:bCs/>
          <w:i/>
          <w:iCs/>
          <w:spacing w:val="2"/>
        </w:rPr>
        <w:t xml:space="preserve"> tháng </w:t>
      </w:r>
      <w:r w:rsidRPr="00247AC4">
        <w:rPr>
          <w:rFonts w:ascii="Times New Roman" w:hAnsi="Times New Roman" w:cs="Times New Roman"/>
          <w:b w:val="0"/>
          <w:bCs/>
          <w:i/>
          <w:iCs/>
          <w:spacing w:val="2"/>
        </w:rPr>
        <w:t>8</w:t>
      </w:r>
      <w:r w:rsidR="00247AC4" w:rsidRPr="00247AC4">
        <w:rPr>
          <w:rFonts w:ascii="Times New Roman" w:hAnsi="Times New Roman" w:cs="Times New Roman"/>
          <w:b w:val="0"/>
          <w:bCs/>
          <w:i/>
          <w:iCs/>
          <w:spacing w:val="2"/>
        </w:rPr>
        <w:t xml:space="preserve"> năm </w:t>
      </w:r>
      <w:r w:rsidRPr="00247AC4">
        <w:rPr>
          <w:rFonts w:ascii="Times New Roman" w:hAnsi="Times New Roman" w:cs="Times New Roman"/>
          <w:b w:val="0"/>
          <w:bCs/>
          <w:i/>
          <w:iCs/>
          <w:spacing w:val="2"/>
        </w:rPr>
        <w:t>2024 của UBND tỉnh)</w:t>
      </w:r>
      <w:r w:rsidRPr="00247AC4">
        <w:rPr>
          <w:rFonts w:ascii="Times New Roman" w:hAnsi="Times New Roman" w:cs="Times New Roman"/>
          <w:b w:val="0"/>
          <w:bCs/>
          <w:spacing w:val="2"/>
        </w:rPr>
        <w:t xml:space="preserve">, kèm theo văn bản đề nghị bình ổn giá gửi Sở Tài chính tổng hợp, trình </w:t>
      </w:r>
      <w:r w:rsidR="00166A82">
        <w:rPr>
          <w:rFonts w:ascii="Times New Roman" w:hAnsi="Times New Roman" w:cs="Times New Roman"/>
          <w:b w:val="0"/>
          <w:bCs/>
          <w:spacing w:val="2"/>
        </w:rPr>
        <w:t>UBND</w:t>
      </w:r>
      <w:r w:rsidRPr="00247AC4">
        <w:rPr>
          <w:rFonts w:ascii="Times New Roman" w:hAnsi="Times New Roman" w:cs="Times New Roman"/>
          <w:b w:val="0"/>
          <w:bCs/>
          <w:spacing w:val="2"/>
        </w:rPr>
        <w:t xml:space="preserve"> tỉnh xem xét, quyết định chủ trương, biện pháp, thời hạn bình ổn giá phù hợp và phân công tổ chức thực hiện.</w:t>
      </w:r>
      <w:r w:rsidRPr="008971BE">
        <w:rPr>
          <w:rFonts w:ascii="Times New Roman" w:hAnsi="Times New Roman" w:cs="Times New Roman"/>
          <w:b w:val="0"/>
          <w:bCs/>
        </w:rPr>
        <w:t xml:space="preserve"> </w:t>
      </w:r>
    </w:p>
    <w:p w:rsidR="00166A82"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Tổ chức phương tiện đảm bảo phục vụ nhân dân đi lại dịp Tết Nguyên đán thuận tiện, an toàn. Phối hợp với Sở Tài chính kiểm tra việc kê khai giá, niêm yết giá cước vận tải hành khách theo quy định, không để xảy ra tình trạng thu giá vé không đúng quy định; xử lý nghiêm các hành vi vi phạm về giá. </w:t>
      </w:r>
    </w:p>
    <w:p w:rsidR="00166A82"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Chỉ đạo các đơn vị vận tải thực hiện nghiêm các quy định trong hoạt động vận chuyển hành khách, cũng như là vận chuyển hàng hóa; Hỗ trợ và kịp thời tháo gỡ khó khăn cho việc lưu thông hàng hóa, đảm bảo cho hàng hóa lưu thông thông suốt và kịp thời cung ứng cho thị trường dịp cuối năm và dịp Tết Nguyên đán. </w:t>
      </w:r>
    </w:p>
    <w:p w:rsidR="00166A82"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6. Sở Y tế </w:t>
      </w:r>
    </w:p>
    <w:p w:rsidR="00166A82"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Chủ trì quản lý ngành, lĩnh vực đánh giá diễn biến thực tế và mặt bằng giá thị trường của hàng hóa, dịch vụ trên địa bàn để xây dựng báo cáo bình ổn giá </w:t>
      </w:r>
      <w:r w:rsidRPr="00166A82">
        <w:rPr>
          <w:rFonts w:ascii="Times New Roman" w:hAnsi="Times New Roman" w:cs="Times New Roman"/>
          <w:b w:val="0"/>
          <w:bCs/>
          <w:i/>
          <w:iCs/>
        </w:rPr>
        <w:t>(gồm các nội dung như quy định tại điểm b khoản 1 Điều 5 của Nghị định số 85/2024/NĐ-CP ngày 10</w:t>
      </w:r>
      <w:r w:rsidR="00166A82">
        <w:rPr>
          <w:rFonts w:ascii="Times New Roman" w:hAnsi="Times New Roman" w:cs="Times New Roman"/>
          <w:b w:val="0"/>
          <w:bCs/>
          <w:i/>
          <w:iCs/>
        </w:rPr>
        <w:t xml:space="preserve"> tháng </w:t>
      </w:r>
      <w:r w:rsidRPr="00166A82">
        <w:rPr>
          <w:rFonts w:ascii="Times New Roman" w:hAnsi="Times New Roman" w:cs="Times New Roman"/>
          <w:b w:val="0"/>
          <w:bCs/>
          <w:i/>
          <w:iCs/>
        </w:rPr>
        <w:t>7</w:t>
      </w:r>
      <w:r w:rsidR="00166A82">
        <w:rPr>
          <w:rFonts w:ascii="Times New Roman" w:hAnsi="Times New Roman" w:cs="Times New Roman"/>
          <w:b w:val="0"/>
          <w:bCs/>
          <w:i/>
          <w:iCs/>
        </w:rPr>
        <w:t xml:space="preserve"> năm </w:t>
      </w:r>
      <w:r w:rsidRPr="00166A82">
        <w:rPr>
          <w:rFonts w:ascii="Times New Roman" w:hAnsi="Times New Roman" w:cs="Times New Roman"/>
          <w:b w:val="0"/>
          <w:bCs/>
          <w:i/>
          <w:iCs/>
        </w:rPr>
        <w:t>2024; Phụ lục số 01, Quyết định số 1805/QĐ-UBND ngày 30</w:t>
      </w:r>
      <w:r w:rsidR="00166A82">
        <w:rPr>
          <w:rFonts w:ascii="Times New Roman" w:hAnsi="Times New Roman" w:cs="Times New Roman"/>
          <w:b w:val="0"/>
          <w:bCs/>
          <w:i/>
          <w:iCs/>
        </w:rPr>
        <w:t xml:space="preserve"> tháng </w:t>
      </w:r>
      <w:r w:rsidRPr="00166A82">
        <w:rPr>
          <w:rFonts w:ascii="Times New Roman" w:hAnsi="Times New Roman" w:cs="Times New Roman"/>
          <w:b w:val="0"/>
          <w:bCs/>
          <w:i/>
          <w:iCs/>
        </w:rPr>
        <w:t>8</w:t>
      </w:r>
      <w:r w:rsidR="00166A82">
        <w:rPr>
          <w:rFonts w:ascii="Times New Roman" w:hAnsi="Times New Roman" w:cs="Times New Roman"/>
          <w:b w:val="0"/>
          <w:bCs/>
          <w:i/>
          <w:iCs/>
        </w:rPr>
        <w:t xml:space="preserve"> nă </w:t>
      </w:r>
      <w:r w:rsidRPr="00166A82">
        <w:rPr>
          <w:rFonts w:ascii="Times New Roman" w:hAnsi="Times New Roman" w:cs="Times New Roman"/>
          <w:b w:val="0"/>
          <w:bCs/>
          <w:i/>
          <w:iCs/>
        </w:rPr>
        <w:t>2024 của UBND tỉnh)</w:t>
      </w:r>
      <w:r w:rsidRPr="008971BE">
        <w:rPr>
          <w:rFonts w:ascii="Times New Roman" w:hAnsi="Times New Roman" w:cs="Times New Roman"/>
          <w:b w:val="0"/>
          <w:bCs/>
        </w:rPr>
        <w:t xml:space="preserve">, kèm theo văn bản đề nghị bình ổn giá gửi Sở Tài chính tổng hợp, trình </w:t>
      </w:r>
      <w:r w:rsidR="00166A82">
        <w:rPr>
          <w:rFonts w:ascii="Times New Roman" w:hAnsi="Times New Roman" w:cs="Times New Roman"/>
          <w:b w:val="0"/>
          <w:bCs/>
        </w:rPr>
        <w:t>UBND</w:t>
      </w:r>
      <w:r w:rsidRPr="008971BE">
        <w:rPr>
          <w:rFonts w:ascii="Times New Roman" w:hAnsi="Times New Roman" w:cs="Times New Roman"/>
          <w:b w:val="0"/>
          <w:bCs/>
        </w:rPr>
        <w:t xml:space="preserve"> cấp tỉnh xem xét, quyết định chủ trương, biện pháp, thời hạn bình ổn giá phù hợp và phân công tổ chức thực hiện. </w:t>
      </w:r>
    </w:p>
    <w:p w:rsidR="00166A82" w:rsidRDefault="008971BE" w:rsidP="008971BE">
      <w:pPr>
        <w:jc w:val="both"/>
        <w:rPr>
          <w:rFonts w:ascii="Times New Roman" w:hAnsi="Times New Roman" w:cs="Times New Roman"/>
          <w:b w:val="0"/>
          <w:bCs/>
        </w:rPr>
      </w:pPr>
      <w:r w:rsidRPr="008971BE">
        <w:rPr>
          <w:rFonts w:ascii="Times New Roman" w:hAnsi="Times New Roman" w:cs="Times New Roman"/>
          <w:b w:val="0"/>
          <w:bCs/>
        </w:rPr>
        <w:t xml:space="preserve">- Chỉ đạo các bệnh viện trực 24/24 giờ, bảo đảm sơ cứu, cấp cứu kịp thời bệnh nhân đặc biệt trong trường hợp thương tích, tai nạn giao thông; có phương án bảo đảm đủ thuốc, vật tư y tế thiết yếu hỗ trợ phục vụ nhân dân. </w:t>
      </w:r>
    </w:p>
    <w:p w:rsidR="00166A82"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Chỉ đạo các cơ quan đơn vị trực thuộc phối hợp với các Sở, ngành và đơn vị có liên quan: Kiểm tra, hậu kiểm giám sát chặt chẽ việc tuân thủ đúng các quy định về an toàn thực phẩm; tham mưu trình Ban </w:t>
      </w:r>
      <w:r w:rsidR="00166A82">
        <w:rPr>
          <w:rFonts w:ascii="Times New Roman" w:hAnsi="Times New Roman" w:cs="Times New Roman"/>
          <w:b w:val="0"/>
          <w:bCs/>
        </w:rPr>
        <w:t>C</w:t>
      </w:r>
      <w:r w:rsidRPr="008971BE">
        <w:rPr>
          <w:rFonts w:ascii="Times New Roman" w:hAnsi="Times New Roman" w:cs="Times New Roman"/>
          <w:b w:val="0"/>
          <w:bCs/>
        </w:rPr>
        <w:t xml:space="preserve">hỉ đạo về an toàn thực phẩm của tỉnh thành lập các đoàn kiểm tra liên ngành, kiểm tra an toàn thực phẩm đối với các cơ sở sản xuất, kinh doanh thực phẩm, tập trung vào các cơ sở sản xuất, kinh doanh rau, củ, quả, bánh kẹo, rượu, các cơ sở kinh doanh dịch vụ ăn uống, cơ sở giết mổ, kinh doanh gia cầm, thực phẩm nhập khẩu và đấu tranh chống thực phẩm nhập lậu, thực phẩm không rõ nguồn gốc xuất xứ…; quản lý chặt chẽ giá thuốc, giá các dịch vụ y tế; xử lý nghiêm các tổ chức, cá nhân vi phạm gây ảnh hưởng đến sức khỏe của người dân, xử lý nghiêm các vi phạm về an toàn thực phẩm và công khai trên phương tiện thông tin đại chúng theo quy định để kịp thời cảnh báo cho người dân. </w:t>
      </w:r>
    </w:p>
    <w:p w:rsidR="00166A82"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7. Trung tâm Xúc tiến Đầu tư, Thương mại và Du lịch tỉnh Sơn La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Chủ trì, phối hợp với Sở Công Thương và </w:t>
      </w:r>
      <w:r w:rsidR="00810AA8">
        <w:rPr>
          <w:rFonts w:ascii="Times New Roman" w:hAnsi="Times New Roman" w:cs="Times New Roman"/>
          <w:b w:val="0"/>
          <w:bCs/>
        </w:rPr>
        <w:t>UBND</w:t>
      </w:r>
      <w:r w:rsidRPr="008971BE">
        <w:rPr>
          <w:rFonts w:ascii="Times New Roman" w:hAnsi="Times New Roman" w:cs="Times New Roman"/>
          <w:b w:val="0"/>
          <w:bCs/>
        </w:rPr>
        <w:t xml:space="preserve"> các xã, phường vận động các doanh nghiệp tiếp tục triển khai thực hiện Cuộc vận động “Người Việt Nam ưu tiên dùng hàng Việt Nam”. Kết hợp chương trình hàng Việt về nông thôn, vùng sâu, vùng xa chuẩn bị tốt nguồn hàng tiêu dùng thiết yếu, mặt hàng phục vụ Tết, để cung ứng sớm và đầy đủ cho nhân dân với giá cả hợp lý, chất lượng đảm bảo.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Chủ động xây dựng kế hoạch triển khai các hoạt động xúc tiến thương mại nội địa, giới thiệu các sản phẩm thực phẩm an toàn, đặc sản vùng, miền; Các chương trình kích cầu tiêu dùng; ưu tiên và tạo điều kiện cho các doanh nghiệp tham gia chương trình mở rộng mạng lưới phân phối hàng hóa, các phương thức bán hàng lưu động… để cung ứng hàng hóa đến vùng nông thôn, vùng sâu, vùng xa, đáp ứng nhu cầu của các đối tượng khó khăn, có thu nhập trung bình và thấp.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8. Sở Văn hóa, Thể thao và Du lịch</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Chỉ đạo tổ chức các hoạt động văn hóa, thể thao, du lịch, lễ hội trong dịp Tết Nguyên đán Bính Ngọ năm 2026 bảo đảm vui tươi, lành mạnh, an toàn, tiết kiệm, phù hợp với thuần phong, mỹ tục và phong tục, tập quán của địa phương; quan tâm đến hoạt động vui chơi, giải trí cho trẻ em; chương trình biểu diễn văn hóa, văn nghệ phục vụ đồng bào vùng sâu, vùng xa đảm bảo phù hợp.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9. Báo và phát thanh, truyền hình Sơn La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Phối hợp với Sở Công Thương tuyên truyền đúng theo chủ trương, chính sách của Đảng, Nhà nước, chỉ đạo của Chính phủ và </w:t>
      </w:r>
      <w:r w:rsidR="00810AA8">
        <w:rPr>
          <w:rFonts w:ascii="Times New Roman" w:hAnsi="Times New Roman" w:cs="Times New Roman"/>
          <w:b w:val="0"/>
          <w:bCs/>
        </w:rPr>
        <w:t>UBND</w:t>
      </w:r>
      <w:r w:rsidRPr="008971BE">
        <w:rPr>
          <w:rFonts w:ascii="Times New Roman" w:hAnsi="Times New Roman" w:cs="Times New Roman"/>
          <w:b w:val="0"/>
          <w:bCs/>
        </w:rPr>
        <w:t xml:space="preserve"> tỉnh, phản ánh sát thực tế cung cầu, giá cả hàng hóa thị trường để ngăn chặn tình trạng tin đồn thất thiệt gây rối loạn thị trường, ảnh hưởng bất lợi đến người tiêu dùng góp sức cùng các cấp chính quyền thực hiện nhiệm vụ bình ổn giá cả thị trường, tránh tâm lý bất an trong nhân dân.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10. Sở Nội vụ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Chủ trì, phối hợp với các cơ quan chức năng tổ chức thực hiện kịp thời, đầy đủ các chế độ, chính sách của Đảng và Nhà nước, chỉ đạo của Trung ương, </w:t>
      </w:r>
      <w:r w:rsidR="00810AA8">
        <w:rPr>
          <w:rFonts w:ascii="Times New Roman" w:hAnsi="Times New Roman" w:cs="Times New Roman"/>
          <w:b w:val="0"/>
          <w:bCs/>
        </w:rPr>
        <w:t>T</w:t>
      </w:r>
      <w:r w:rsidRPr="008971BE">
        <w:rPr>
          <w:rFonts w:ascii="Times New Roman" w:hAnsi="Times New Roman" w:cs="Times New Roman"/>
          <w:b w:val="0"/>
          <w:bCs/>
        </w:rPr>
        <w:t xml:space="preserve">ỉnh ủy, HĐND, UBND tỉnh đối với người có công với cách mạng và gia đình người 8 có công với cách mạng; Tổ chức tốt việc thăm hỏi, chúc Tết người có công và gia đình người có công với cách mạng.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11. Công an tỉnh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Chủ trì và có kế hoạch phối hợp với các </w:t>
      </w:r>
      <w:r w:rsidR="00810AA8">
        <w:rPr>
          <w:rFonts w:ascii="Times New Roman" w:hAnsi="Times New Roman" w:cs="Times New Roman"/>
          <w:b w:val="0"/>
          <w:bCs/>
        </w:rPr>
        <w:t>s</w:t>
      </w:r>
      <w:r w:rsidRPr="008971BE">
        <w:rPr>
          <w:rFonts w:ascii="Times New Roman" w:hAnsi="Times New Roman" w:cs="Times New Roman"/>
          <w:b w:val="0"/>
          <w:bCs/>
        </w:rPr>
        <w:t xml:space="preserve">ở, ngành, UBND các xã, phường tổ chức lực lượng ứng trực và vũ trang canh gác, bảo vệ an toàn các mục tiêu quan trọng, các sự kiện chính trị - xã hội tổ chức trên địa bàn tỉnh; đặc biệt cần triển khai lực lượng, phương án bảo vệ tuyệt đối an toàn về an ninh trật tự, hoạt động vui chơi giải trí của nhân dân trong dịp Tết Nguyên đán Bính Ngọ năm 2026.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Phối hợp Sở Nông nghiệp và Môi trường, Sở Công </w:t>
      </w:r>
      <w:r w:rsidR="000948CA">
        <w:rPr>
          <w:rFonts w:ascii="Times New Roman" w:hAnsi="Times New Roman" w:cs="Times New Roman"/>
          <w:b w:val="0"/>
          <w:bCs/>
        </w:rPr>
        <w:t>T</w:t>
      </w:r>
      <w:r w:rsidRPr="008971BE">
        <w:rPr>
          <w:rFonts w:ascii="Times New Roman" w:hAnsi="Times New Roman" w:cs="Times New Roman"/>
          <w:b w:val="0"/>
          <w:bCs/>
        </w:rPr>
        <w:t xml:space="preserve">hương và các ngành chức năng tăng cường trong việc kiểm soát dịch bệnh gia súc gia cầm, phòng chống cháy nổ, chống buôn lậu, gian lận thương mại đảm bảo bình ổn giá cả thị trường. </w:t>
      </w:r>
    </w:p>
    <w:p w:rsidR="00810AA8"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Chỉ đạo Phòng Cảnh sát Phòng cháy chữa cháy - Cứu nạn cứu hộ xây dựng kế hoạch kiểm tra, đảm bảo công tác phòng chống cháy nổ. Xử lý nghiêm các vi phạm về sản xuất, mua bán, vận chuyển, tàng trữ và đốt pháo nổ trái phép; tổ chức kiểm tra, chấn chỉnh điều kiện về phòng cháy, chữa cháy tại các cơ sở sản xuất, kinh doanh, khu dân cư và khu vực tập trung đông người, tổ chức chữa cháy, cứu hộ, cứu nạn kịp thời, hiệu quả. </w:t>
      </w:r>
    </w:p>
    <w:p w:rsidR="00704331"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Tăng cường tuần tra, kiểm soát giao thông; Tổ chức phân luồng, hướng dẫn giao thông; xử lý nghiêm các hành vi vi phạm về trật tự, an toàn giao thông. </w:t>
      </w:r>
    </w:p>
    <w:p w:rsidR="00704331"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12. Ngân hàng Nhà nước - Chi nhánh khu vực 3 </w:t>
      </w:r>
    </w:p>
    <w:p w:rsidR="00704331"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Tăng cường phổ biến, quán triệt tới các tổ chức tín dụng trên địa bàn thực hiện nghiêm túc chỉ đạo của Ngân hàng Nhà nước Việt Nam về việc thực hiện các nhiệm vụ trọng tâm của ngành Ngân hàng nhằm ổn định thị trường tiền tệ, lãi suất, tỷ giá, đảm bảo thanh khoản và an toàn hệ thống thanh toán. </w:t>
      </w:r>
    </w:p>
    <w:p w:rsidR="00704331"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Thực hiện cung ứng tiền mặt đầy đủ, kịp thời, cơ cấu hợp lý các mệnh giá tiền cho Kho bạc Nhà nước và các tổ chức tín dụng trên địa bàn theo đúng quy định, hướng dẫn của Ngân hàng Nhà nước Việt Nam. Chỉ đạo các tổ chức tín dụng trên địa bàn đảm bảo duy trì hoạt động của các máy giao dịch tự động (ATM, CDM) an toàn, thông suốt; tăng cường cung ứng các dịch vụ thanh toán phục vụ sản xuất, kinh doanh, dịch vụ, hoạt động xuất nhập khẩu; đảm bảo an ninh, an toàn kho quỹ. </w:t>
      </w:r>
    </w:p>
    <w:p w:rsidR="00704331"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Tăng cường thực hiện công tác thanh tra, kiểm tra, giám sát hoạt động của các tổ chức tín dụng; phối hợp với các cơ quan chức năng tăng cường kiểm tra, kịp thời xử lý nếu phát hiện các hành vi vi phạm trong hoạt động mua, bán ngoại tệ, vàng và kinh doanh tiền mặt mệnh giá nhỏ trái phép.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13. Thuế tỉnh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Tăng cường thanh tra, kiểm tra chống thất thu thuế đối với các doanh nghiệp có rủi ro cao về thuế. Tăng cường công tác quản lý về hóa đơn nhằm ngăn chặn tình trạng mua bán hóa đơn, sử dụng hóa đơn bất hợp pháp để hợp thức hóa hàng nhập lậu, trốn thuế. Kịp thời trao đổi thông tin, phối hợp với các lực lượng chức năng trong công tác điều tra, xác minh, xử lý các đối tượng buôn lậu, gian lận liên quan đến công tác quản lý thuế. Tăng cường các biện pháp quản lý thu ngân sách. Quản lý chặt chẽ công tác hoàn thuế, bảo đảm đúng đối tượng, đúng chế độ quy định, tăng cường công tác kiểm tra, phát hiện, ngăn chặn việc trốn thuế, nợ đọng thuế và chuyển giá.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14. Kho bạc Nhà nước khu vực X</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Kiểm soát chặt chẽ các nội dung chi, nhất là các khoản chi mua sắm, chi khác. Kiên quyết từ chối các khoản chi mua sắm quà tết không đúng quy định, các khoản chi không đúng quy định.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15. Công ty Điện lực Sơn La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Rà soát, xây dựng kế hoạch cung ứng điện, thực hiện các giải pháp đảm bảo đủ điện phục vụ nhu cầu sản xuất, sinh hoạt của Nhân dân và cung cấp điện cho các cơ sở y tế để phục vụ khám chữa bệnh;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Đẩy mạnh công tác thông tin, tuyên truyền và sử dụng điện an toàn, tiết kiệm, hiệu quả; chú trọng công tác phòng chống cháy nổ do chập điện tại các nơi công cộng, chợ, khu vui chơi và khu dân cư. </w:t>
      </w:r>
    </w:p>
    <w:p w:rsidR="00140297" w:rsidRDefault="00140297" w:rsidP="00166A82">
      <w:pPr>
        <w:jc w:val="both"/>
        <w:rPr>
          <w:rFonts w:ascii="Times New Roman" w:hAnsi="Times New Roman" w:cs="Times New Roman"/>
          <w:b w:val="0"/>
          <w:bCs/>
        </w:rPr>
      </w:pPr>
      <w:r>
        <w:rPr>
          <w:rFonts w:ascii="Times New Roman" w:hAnsi="Times New Roman" w:cs="Times New Roman"/>
          <w:b w:val="0"/>
          <w:bCs/>
        </w:rPr>
        <w:t>1</w:t>
      </w:r>
      <w:r w:rsidR="008971BE" w:rsidRPr="008971BE">
        <w:rPr>
          <w:rFonts w:ascii="Times New Roman" w:hAnsi="Times New Roman" w:cs="Times New Roman"/>
          <w:b w:val="0"/>
          <w:bCs/>
        </w:rPr>
        <w:t xml:space="preserve">6. UBND các xã, phường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Triển khai thực hiện đồng bộ, có hiệu quả các nhiệm vụ giải pháp về quản lý, điều hành nhằm bình ổn giá cả thị trường, bảo đảm trật tự, an toàn xã hội dịp Tết Nguyên đán Bính Ngọ năm 2026.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Phối hợp với Sở Công Thương; Sở Nông nghiệp và Môi trường theo dõi sát tình hình dịch bệnh động vật; chủ động có phương án đảm bảo nguồn cung, ổn định thị trường, tránh xảy ra tình trạng tăng giá đột biến, mất kiểm soát.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Phối hợp với đoàn kiểm tra liên ngành của Ban </w:t>
      </w:r>
      <w:r w:rsidR="00140297">
        <w:rPr>
          <w:rFonts w:ascii="Times New Roman" w:hAnsi="Times New Roman" w:cs="Times New Roman"/>
          <w:b w:val="0"/>
          <w:bCs/>
        </w:rPr>
        <w:t>C</w:t>
      </w:r>
      <w:r w:rsidRPr="008971BE">
        <w:rPr>
          <w:rFonts w:ascii="Times New Roman" w:hAnsi="Times New Roman" w:cs="Times New Roman"/>
          <w:b w:val="0"/>
          <w:bCs/>
        </w:rPr>
        <w:t xml:space="preserve">hỉ đạo 389 tỉnh, tăng cường kiểm tra, kiểm soát việc chấp hành các quy định của pháp luật về giá; có biện pháp bảo đảm đủ nguồn cung hàng hóa, nhất là các mặt hàng tiêu dùng thiết yếu, không để xảy ra tình trạng thiếu hàng do đầu cơ, gom hàng, gây sốt giá, ảnh hưởng tiêu cực đến đời sống người dân, đến trật tự, an toàn xã hội trong những tháng cuối năm và dịp Tết Nguyên đán.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Hướng dẫn các chợ dân sinh, các siêu thị, chuỗi cửa hàng tiện ích trên địa bàn, bảo đảm cung ứng, trao đổi hàng hóa, nhất là các mặt hàng lương thực, thực phẩm cho người dân dịp cuối năm và Tết Nguyên đán. </w:t>
      </w:r>
    </w:p>
    <w:p w:rsidR="00140297"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Chủ động phối hợp với các </w:t>
      </w:r>
      <w:r w:rsidR="00140297">
        <w:rPr>
          <w:rFonts w:ascii="Times New Roman" w:hAnsi="Times New Roman" w:cs="Times New Roman"/>
          <w:b w:val="0"/>
          <w:bCs/>
        </w:rPr>
        <w:t>s</w:t>
      </w:r>
      <w:r w:rsidRPr="008971BE">
        <w:rPr>
          <w:rFonts w:ascii="Times New Roman" w:hAnsi="Times New Roman" w:cs="Times New Roman"/>
          <w:b w:val="0"/>
          <w:bCs/>
        </w:rPr>
        <w:t xml:space="preserve">ở, ban, ngành triển khai thực hiện các quy định về quản lý giá, bình ổn giá cả thị trường trước, trong và sau Tết Nguyên đán. </w:t>
      </w:r>
    </w:p>
    <w:p w:rsidR="000948CA"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 Thành lập Tổ công tác liên ngành của xã, phường để thực hiện kiểm tra, kiểm soát giá cả thị trường trên địa bàn theo quy định của pháp luật. Kiên quyết xử lý các trường hợp vi phạm quy định của pháp luật trong lĩnh vực giá cả, thị trường. </w:t>
      </w:r>
    </w:p>
    <w:p w:rsidR="000948CA"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III. CHẾ ĐỘ THÔNG TIN, BÁO CÁO </w:t>
      </w:r>
    </w:p>
    <w:p w:rsidR="000948CA"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Các </w:t>
      </w:r>
      <w:r w:rsidR="000948CA">
        <w:rPr>
          <w:rFonts w:ascii="Times New Roman" w:hAnsi="Times New Roman" w:cs="Times New Roman"/>
          <w:b w:val="0"/>
          <w:bCs/>
        </w:rPr>
        <w:t>s</w:t>
      </w:r>
      <w:r w:rsidRPr="008971BE">
        <w:rPr>
          <w:rFonts w:ascii="Times New Roman" w:hAnsi="Times New Roman" w:cs="Times New Roman"/>
          <w:b w:val="0"/>
          <w:bCs/>
        </w:rPr>
        <w:t xml:space="preserve">ở, ban, ngành: Công </w:t>
      </w:r>
      <w:r w:rsidR="000948CA">
        <w:rPr>
          <w:rFonts w:ascii="Times New Roman" w:hAnsi="Times New Roman" w:cs="Times New Roman"/>
          <w:b w:val="0"/>
          <w:bCs/>
        </w:rPr>
        <w:t>T</w:t>
      </w:r>
      <w:r w:rsidRPr="008971BE">
        <w:rPr>
          <w:rFonts w:ascii="Times New Roman" w:hAnsi="Times New Roman" w:cs="Times New Roman"/>
          <w:b w:val="0"/>
          <w:bCs/>
        </w:rPr>
        <w:t xml:space="preserve">hương, Nông nghiệp và Môi trường; Xây dựng; Y tế; Văn hóa, Thể thao và Du lịch; Nội vụ; Công an tỉnh; Ngân hàng Nhà nước - Chi nhánh khu vực 3; Thuế tỉnh; Công ty Điện lực Sơn La; Trung tâm Xúc tiến Đầu tư, Thương mại và Du lịch tỉnh Sơn La và UBND các xã, phường theo chức năng, nhiệm vụ được giao thực hiện Báo cáo UBND tỉnh </w:t>
      </w:r>
      <w:r w:rsidRPr="000948CA">
        <w:rPr>
          <w:rFonts w:ascii="Times New Roman" w:hAnsi="Times New Roman" w:cs="Times New Roman"/>
          <w:b w:val="0"/>
          <w:bCs/>
          <w:i/>
          <w:iCs/>
        </w:rPr>
        <w:t>(qua Sở Tài chính, Sở Công thương, Sở Y tế)</w:t>
      </w:r>
      <w:r w:rsidRPr="008971BE">
        <w:rPr>
          <w:rFonts w:ascii="Times New Roman" w:hAnsi="Times New Roman" w:cs="Times New Roman"/>
          <w:b w:val="0"/>
          <w:bCs/>
        </w:rPr>
        <w:t xml:space="preserve"> để Sở Tài chính, Sở Công </w:t>
      </w:r>
      <w:r w:rsidR="000948CA">
        <w:rPr>
          <w:rFonts w:ascii="Times New Roman" w:hAnsi="Times New Roman" w:cs="Times New Roman"/>
          <w:b w:val="0"/>
          <w:bCs/>
        </w:rPr>
        <w:t>T</w:t>
      </w:r>
      <w:r w:rsidRPr="008971BE">
        <w:rPr>
          <w:rFonts w:ascii="Times New Roman" w:hAnsi="Times New Roman" w:cs="Times New Roman"/>
          <w:b w:val="0"/>
          <w:bCs/>
        </w:rPr>
        <w:t xml:space="preserve">hương, Sở Y tế tổng hợp, báo cáo Bộ Tài chính, Bộ Công Thương, Bộ Y tế và UBND tỉnh theo quy định cụ thể như sau: </w:t>
      </w:r>
    </w:p>
    <w:p w:rsidR="000948CA" w:rsidRDefault="008971BE" w:rsidP="00166A82">
      <w:pPr>
        <w:jc w:val="both"/>
        <w:rPr>
          <w:rFonts w:ascii="Times New Roman" w:hAnsi="Times New Roman" w:cs="Times New Roman"/>
          <w:b w:val="0"/>
          <w:bCs/>
        </w:rPr>
      </w:pPr>
      <w:r w:rsidRPr="008971BE">
        <w:rPr>
          <w:rFonts w:ascii="Times New Roman" w:hAnsi="Times New Roman" w:cs="Times New Roman"/>
          <w:b w:val="0"/>
          <w:bCs/>
        </w:rPr>
        <w:t>1. Trước Tết: Báo cáo tổng hợp tình hình giá cả thị trường trước Tết và các biện pháp, chương trình bình ổn thị trường, thời hạn gửi trước ngày 09</w:t>
      </w:r>
      <w:r w:rsidR="000948CA">
        <w:rPr>
          <w:rFonts w:ascii="Times New Roman" w:hAnsi="Times New Roman" w:cs="Times New Roman"/>
          <w:b w:val="0"/>
          <w:bCs/>
        </w:rPr>
        <w:t xml:space="preserve"> tháng </w:t>
      </w:r>
      <w:r w:rsidRPr="008971BE">
        <w:rPr>
          <w:rFonts w:ascii="Times New Roman" w:hAnsi="Times New Roman" w:cs="Times New Roman"/>
          <w:b w:val="0"/>
          <w:bCs/>
        </w:rPr>
        <w:t>02</w:t>
      </w:r>
      <w:r w:rsidR="000948CA">
        <w:rPr>
          <w:rFonts w:ascii="Times New Roman" w:hAnsi="Times New Roman" w:cs="Times New Roman"/>
          <w:b w:val="0"/>
          <w:bCs/>
        </w:rPr>
        <w:t xml:space="preserve"> năm </w:t>
      </w:r>
      <w:r w:rsidRPr="008971BE">
        <w:rPr>
          <w:rFonts w:ascii="Times New Roman" w:hAnsi="Times New Roman" w:cs="Times New Roman"/>
          <w:b w:val="0"/>
          <w:bCs/>
        </w:rPr>
        <w:t>2026 (</w:t>
      </w:r>
      <w:r w:rsidR="000948CA">
        <w:rPr>
          <w:rFonts w:ascii="Times New Roman" w:hAnsi="Times New Roman" w:cs="Times New Roman"/>
          <w:b w:val="0"/>
          <w:bCs/>
        </w:rPr>
        <w:t>n</w:t>
      </w:r>
      <w:r w:rsidRPr="008971BE">
        <w:rPr>
          <w:rFonts w:ascii="Times New Roman" w:hAnsi="Times New Roman" w:cs="Times New Roman"/>
          <w:b w:val="0"/>
          <w:bCs/>
        </w:rPr>
        <w:t xml:space="preserve">gày 22 tháng Chạp). </w:t>
      </w:r>
    </w:p>
    <w:p w:rsidR="000948CA" w:rsidRDefault="008971BE" w:rsidP="00166A82">
      <w:pPr>
        <w:jc w:val="both"/>
        <w:rPr>
          <w:rFonts w:ascii="Times New Roman" w:hAnsi="Times New Roman" w:cs="Times New Roman"/>
          <w:b w:val="0"/>
          <w:bCs/>
        </w:rPr>
      </w:pPr>
      <w:r w:rsidRPr="008971BE">
        <w:rPr>
          <w:rFonts w:ascii="Times New Roman" w:hAnsi="Times New Roman" w:cs="Times New Roman"/>
          <w:b w:val="0"/>
          <w:bCs/>
        </w:rPr>
        <w:t>2. Trong Tết và sau Tết: Báo cáo tổng hợp tình hình giá cả thị trường trong và sau Tết thời hạn gửi trước ngày 20</w:t>
      </w:r>
      <w:r w:rsidR="000948CA">
        <w:rPr>
          <w:rFonts w:ascii="Times New Roman" w:hAnsi="Times New Roman" w:cs="Times New Roman"/>
          <w:b w:val="0"/>
          <w:bCs/>
        </w:rPr>
        <w:t xml:space="preserve"> tháng </w:t>
      </w:r>
      <w:r w:rsidRPr="008971BE">
        <w:rPr>
          <w:rFonts w:ascii="Times New Roman" w:hAnsi="Times New Roman" w:cs="Times New Roman"/>
          <w:b w:val="0"/>
          <w:bCs/>
        </w:rPr>
        <w:t>02</w:t>
      </w:r>
      <w:r w:rsidR="000948CA">
        <w:rPr>
          <w:rFonts w:ascii="Times New Roman" w:hAnsi="Times New Roman" w:cs="Times New Roman"/>
          <w:b w:val="0"/>
          <w:bCs/>
        </w:rPr>
        <w:t xml:space="preserve"> năm </w:t>
      </w:r>
      <w:r w:rsidRPr="008971BE">
        <w:rPr>
          <w:rFonts w:ascii="Times New Roman" w:hAnsi="Times New Roman" w:cs="Times New Roman"/>
          <w:b w:val="0"/>
          <w:bCs/>
        </w:rPr>
        <w:t>2026 (</w:t>
      </w:r>
      <w:r w:rsidR="000948CA">
        <w:rPr>
          <w:rFonts w:ascii="Times New Roman" w:hAnsi="Times New Roman" w:cs="Times New Roman"/>
          <w:b w:val="0"/>
          <w:bCs/>
        </w:rPr>
        <w:t>n</w:t>
      </w:r>
      <w:r w:rsidRPr="008971BE">
        <w:rPr>
          <w:rFonts w:ascii="Times New Roman" w:hAnsi="Times New Roman" w:cs="Times New Roman"/>
          <w:b w:val="0"/>
          <w:bCs/>
        </w:rPr>
        <w:t xml:space="preserve">gày mùng 4 Tết). </w:t>
      </w:r>
    </w:p>
    <w:p w:rsidR="000948CA"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3. Trường hợp có báo cáo đột xuất hoặc báo cáo hằng ngày theo yêu cầu của Bộ Tài chính sẽ có văn bản yêu cầu riêng. </w:t>
      </w:r>
    </w:p>
    <w:p w:rsidR="00742D3B" w:rsidRPr="00166A82" w:rsidRDefault="008971BE" w:rsidP="00166A82">
      <w:pPr>
        <w:jc w:val="both"/>
        <w:rPr>
          <w:rFonts w:ascii="Times New Roman" w:hAnsi="Times New Roman" w:cs="Times New Roman"/>
          <w:b w:val="0"/>
          <w:bCs/>
        </w:rPr>
      </w:pPr>
      <w:r w:rsidRPr="008971BE">
        <w:rPr>
          <w:rFonts w:ascii="Times New Roman" w:hAnsi="Times New Roman" w:cs="Times New Roman"/>
          <w:b w:val="0"/>
          <w:bCs/>
        </w:rPr>
        <w:t xml:space="preserve">Yêu cầu Giám đốc các </w:t>
      </w:r>
      <w:r w:rsidR="000948CA">
        <w:rPr>
          <w:rFonts w:ascii="Times New Roman" w:hAnsi="Times New Roman" w:cs="Times New Roman"/>
          <w:b w:val="0"/>
          <w:bCs/>
        </w:rPr>
        <w:t>s</w:t>
      </w:r>
      <w:r w:rsidRPr="008971BE">
        <w:rPr>
          <w:rFonts w:ascii="Times New Roman" w:hAnsi="Times New Roman" w:cs="Times New Roman"/>
          <w:b w:val="0"/>
          <w:bCs/>
        </w:rPr>
        <w:t>ở, ban, ngành; Thủ trưởng các cơ quan, đơn vị; Chủ tịch UBND các xã, phường; các tổ chức, cá nhân có liên quan chịu trách nhiệm tổ chức triển khai thực hiện Chỉ thị này./.</w:t>
      </w:r>
    </w:p>
    <w:bookmarkEnd w:id="0"/>
    <w:p w:rsidR="00643CDB" w:rsidRPr="008971BE" w:rsidRDefault="00643CDB" w:rsidP="00643CDB">
      <w:pPr>
        <w:spacing w:before="0"/>
        <w:jc w:val="both"/>
        <w:rPr>
          <w:rFonts w:ascii="Times New Roman" w:hAnsi="Times New Roman" w:cs="Times New Roman"/>
          <w:b w:val="0"/>
          <w:spacing w:val="-6"/>
          <w:sz w:val="18"/>
          <w:szCs w:val="18"/>
          <w:lang w:val="vi-VN"/>
        </w:rPr>
      </w:pPr>
    </w:p>
    <w:tbl>
      <w:tblPr>
        <w:tblW w:w="9072" w:type="dxa"/>
        <w:tblInd w:w="108" w:type="dxa"/>
        <w:tblLayout w:type="fixed"/>
        <w:tblLook w:val="01E0" w:firstRow="1" w:lastRow="1" w:firstColumn="1" w:lastColumn="1" w:noHBand="0" w:noVBand="0"/>
      </w:tblPr>
      <w:tblGrid>
        <w:gridCol w:w="4678"/>
        <w:gridCol w:w="4394"/>
      </w:tblGrid>
      <w:tr w:rsidR="007665E5" w:rsidRPr="008971BE" w:rsidTr="00283060">
        <w:trPr>
          <w:trHeight w:val="1698"/>
        </w:trPr>
        <w:tc>
          <w:tcPr>
            <w:tcW w:w="4678" w:type="dxa"/>
          </w:tcPr>
          <w:p w:rsidR="007665E5" w:rsidRPr="008971BE" w:rsidRDefault="006C6E10" w:rsidP="00283060">
            <w:pPr>
              <w:spacing w:before="0"/>
              <w:ind w:firstLine="0"/>
              <w:jc w:val="both"/>
              <w:rPr>
                <w:rFonts w:ascii="Times New Roman" w:hAnsi="Times New Roman" w:cs="Times New Roman"/>
                <w:b w:val="0"/>
                <w:sz w:val="22"/>
                <w:szCs w:val="22"/>
                <w:lang w:val="vi-VN"/>
              </w:rPr>
            </w:pPr>
            <w:r w:rsidRPr="008971BE">
              <w:rPr>
                <w:rFonts w:ascii="Times New Roman" w:hAnsi="Times New Roman" w:cs="Times New Roman"/>
                <w:i/>
                <w:spacing w:val="-6"/>
                <w:sz w:val="24"/>
                <w:szCs w:val="22"/>
                <w:lang w:val="nl-NL"/>
              </w:rPr>
              <w:t xml:space="preserve"> </w:t>
            </w:r>
          </w:p>
        </w:tc>
        <w:tc>
          <w:tcPr>
            <w:tcW w:w="4394" w:type="dxa"/>
          </w:tcPr>
          <w:p w:rsidR="007665E5" w:rsidRPr="008971BE" w:rsidRDefault="004E1ECA" w:rsidP="002A4BE2">
            <w:pPr>
              <w:spacing w:before="0"/>
              <w:ind w:firstLine="0"/>
              <w:jc w:val="center"/>
              <w:rPr>
                <w:rFonts w:ascii="Times New Roman" w:hAnsi="Times New Roman" w:cs="Times New Roman"/>
                <w:sz w:val="26"/>
                <w:szCs w:val="26"/>
                <w:lang w:val="vi-VN"/>
              </w:rPr>
            </w:pPr>
            <w:r w:rsidRPr="008971BE">
              <w:rPr>
                <w:rFonts w:ascii="Times New Roman" w:hAnsi="Times New Roman" w:cs="Times New Roman"/>
                <w:sz w:val="26"/>
                <w:szCs w:val="26"/>
                <w:lang w:val="nl-NL"/>
              </w:rPr>
              <w:t xml:space="preserve"> </w:t>
            </w:r>
            <w:r w:rsidR="00643CDB" w:rsidRPr="008971BE">
              <w:rPr>
                <w:rFonts w:ascii="Times New Roman" w:hAnsi="Times New Roman" w:cs="Times New Roman"/>
                <w:sz w:val="26"/>
                <w:szCs w:val="26"/>
                <w:lang w:val="vi-VN"/>
              </w:rPr>
              <w:t xml:space="preserve"> </w:t>
            </w:r>
            <w:r w:rsidR="007665E5" w:rsidRPr="008971BE">
              <w:rPr>
                <w:rFonts w:ascii="Times New Roman" w:hAnsi="Times New Roman" w:cs="Times New Roman"/>
                <w:sz w:val="26"/>
                <w:szCs w:val="26"/>
                <w:lang w:val="nl-NL"/>
              </w:rPr>
              <w:t>CHỦ TỊCH</w:t>
            </w:r>
          </w:p>
          <w:p w:rsidR="00643CDB" w:rsidRPr="008971BE" w:rsidRDefault="004E1ECA" w:rsidP="002A4BE2">
            <w:pPr>
              <w:spacing w:before="0"/>
              <w:ind w:firstLine="0"/>
              <w:jc w:val="center"/>
              <w:rPr>
                <w:rFonts w:ascii="Times New Roman" w:hAnsi="Times New Roman" w:cs="Times New Roman"/>
                <w:sz w:val="26"/>
                <w:szCs w:val="26"/>
              </w:rPr>
            </w:pPr>
            <w:r w:rsidRPr="008971BE">
              <w:rPr>
                <w:rFonts w:ascii="Times New Roman" w:hAnsi="Times New Roman" w:cs="Times New Roman"/>
                <w:sz w:val="26"/>
                <w:szCs w:val="26"/>
              </w:rPr>
              <w:t xml:space="preserve"> </w:t>
            </w:r>
          </w:p>
          <w:p w:rsidR="009710C7" w:rsidRPr="008971BE" w:rsidRDefault="009710C7" w:rsidP="009710C7">
            <w:pPr>
              <w:spacing w:before="0"/>
              <w:ind w:firstLine="0"/>
              <w:rPr>
                <w:rFonts w:ascii="Times New Roman" w:hAnsi="Times New Roman" w:cs="Times New Roman"/>
                <w:b w:val="0"/>
                <w:spacing w:val="2"/>
                <w:lang w:val="vi-VN"/>
              </w:rPr>
            </w:pPr>
          </w:p>
          <w:p w:rsidR="009710C7" w:rsidRPr="008971BE" w:rsidRDefault="009710C7" w:rsidP="009710C7">
            <w:pPr>
              <w:spacing w:line="340" w:lineRule="exact"/>
              <w:ind w:firstLine="0"/>
              <w:jc w:val="center"/>
              <w:rPr>
                <w:rFonts w:ascii="Times New Roman" w:hAnsi="Times New Roman" w:cs="Times New Roman"/>
                <w:bCs/>
                <w:spacing w:val="-6"/>
              </w:rPr>
            </w:pPr>
            <w:r w:rsidRPr="008971BE">
              <w:rPr>
                <w:rFonts w:ascii="Times New Roman" w:hAnsi="Times New Roman" w:cs="Times New Roman"/>
                <w:bCs/>
                <w:spacing w:val="-6"/>
                <w:lang w:val="vi-VN"/>
              </w:rPr>
              <w:t xml:space="preserve">Nguyễn </w:t>
            </w:r>
            <w:r w:rsidR="004E1ECA" w:rsidRPr="008971BE">
              <w:rPr>
                <w:rFonts w:ascii="Times New Roman" w:hAnsi="Times New Roman" w:cs="Times New Roman"/>
                <w:bCs/>
                <w:spacing w:val="-6"/>
              </w:rPr>
              <w:t>Đình Việt</w:t>
            </w:r>
          </w:p>
        </w:tc>
      </w:tr>
    </w:tbl>
    <w:p w:rsidR="00A8280A" w:rsidRPr="008971BE" w:rsidRDefault="00A8280A" w:rsidP="006B1B9D">
      <w:pPr>
        <w:ind w:firstLine="0"/>
        <w:rPr>
          <w:rFonts w:ascii="Times New Roman" w:hAnsi="Times New Roman" w:cs="Times New Roman"/>
          <w:sz w:val="2"/>
          <w:lang w:val="nb-NO"/>
        </w:rPr>
      </w:pPr>
    </w:p>
    <w:sectPr w:rsidR="00A8280A" w:rsidRPr="008971BE" w:rsidSect="006C6E10">
      <w:footerReference w:type="even" r:id="rId7"/>
      <w:footerReference w:type="default" r:id="rId8"/>
      <w:pgSz w:w="11907" w:h="16840" w:code="9"/>
      <w:pgMar w:top="1418" w:right="1134" w:bottom="1134" w:left="1474"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B3A" w:rsidRDefault="00446B3A">
      <w:r>
        <w:separator/>
      </w:r>
    </w:p>
  </w:endnote>
  <w:endnote w:type="continuationSeparator" w:id="0">
    <w:p w:rsidR="00446B3A" w:rsidRDefault="00446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9302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271F" w:rsidRDefault="005B271F" w:rsidP="00315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F31C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B3A" w:rsidRDefault="00446B3A">
      <w:r>
        <w:separator/>
      </w:r>
    </w:p>
  </w:footnote>
  <w:footnote w:type="continuationSeparator" w:id="0">
    <w:p w:rsidR="00446B3A" w:rsidRDefault="00446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CA0"/>
    <w:multiLevelType w:val="hybridMultilevel"/>
    <w:tmpl w:val="84E847FA"/>
    <w:lvl w:ilvl="0" w:tplc="5DCA8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15E64"/>
    <w:multiLevelType w:val="hybridMultilevel"/>
    <w:tmpl w:val="B2D40CCA"/>
    <w:lvl w:ilvl="0" w:tplc="98D6B96A">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BB6A26"/>
    <w:multiLevelType w:val="hybridMultilevel"/>
    <w:tmpl w:val="FF9A4E7A"/>
    <w:lvl w:ilvl="0" w:tplc="1A2EC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2299075">
    <w:abstractNumId w:val="0"/>
  </w:num>
  <w:num w:numId="2" w16cid:durableId="1656030752">
    <w:abstractNumId w:val="2"/>
  </w:num>
  <w:num w:numId="3" w16cid:durableId="66231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HN" w:vendorID="64" w:dllVersion="6" w:nlCheck="1" w:checkStyle="1"/>
  <w:activeWritingStyle w:appName="MSWord" w:lang="es-E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drawingGridVerticalSpacing w:val="191"/>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4C"/>
    <w:rsid w:val="00001057"/>
    <w:rsid w:val="00002162"/>
    <w:rsid w:val="000035CE"/>
    <w:rsid w:val="00004C53"/>
    <w:rsid w:val="00004E60"/>
    <w:rsid w:val="00006419"/>
    <w:rsid w:val="00007507"/>
    <w:rsid w:val="00012D5E"/>
    <w:rsid w:val="00013669"/>
    <w:rsid w:val="00013C98"/>
    <w:rsid w:val="000168FB"/>
    <w:rsid w:val="00020DC4"/>
    <w:rsid w:val="00022C9A"/>
    <w:rsid w:val="00022FCA"/>
    <w:rsid w:val="00023D70"/>
    <w:rsid w:val="00024816"/>
    <w:rsid w:val="00024BB9"/>
    <w:rsid w:val="00024DA3"/>
    <w:rsid w:val="00025333"/>
    <w:rsid w:val="00025D85"/>
    <w:rsid w:val="000308E4"/>
    <w:rsid w:val="00034503"/>
    <w:rsid w:val="0003546A"/>
    <w:rsid w:val="00035778"/>
    <w:rsid w:val="000361DD"/>
    <w:rsid w:val="00041902"/>
    <w:rsid w:val="00041C55"/>
    <w:rsid w:val="00042629"/>
    <w:rsid w:val="00043336"/>
    <w:rsid w:val="000445BE"/>
    <w:rsid w:val="00044C45"/>
    <w:rsid w:val="00046E44"/>
    <w:rsid w:val="00051255"/>
    <w:rsid w:val="000533CD"/>
    <w:rsid w:val="0005402E"/>
    <w:rsid w:val="0005765C"/>
    <w:rsid w:val="000576B2"/>
    <w:rsid w:val="00062F64"/>
    <w:rsid w:val="000632D4"/>
    <w:rsid w:val="0006376C"/>
    <w:rsid w:val="000706AA"/>
    <w:rsid w:val="00070936"/>
    <w:rsid w:val="0007185A"/>
    <w:rsid w:val="00077D63"/>
    <w:rsid w:val="00077F78"/>
    <w:rsid w:val="0008327D"/>
    <w:rsid w:val="00084AEE"/>
    <w:rsid w:val="000850EB"/>
    <w:rsid w:val="00085EFA"/>
    <w:rsid w:val="0008766B"/>
    <w:rsid w:val="000933EE"/>
    <w:rsid w:val="00094584"/>
    <w:rsid w:val="000947EC"/>
    <w:rsid w:val="000948B2"/>
    <w:rsid w:val="000948CA"/>
    <w:rsid w:val="000A41E5"/>
    <w:rsid w:val="000A485B"/>
    <w:rsid w:val="000A56D3"/>
    <w:rsid w:val="000B0978"/>
    <w:rsid w:val="000B1E40"/>
    <w:rsid w:val="000B2729"/>
    <w:rsid w:val="000B3CFD"/>
    <w:rsid w:val="000B4A8E"/>
    <w:rsid w:val="000B52D5"/>
    <w:rsid w:val="000B6B01"/>
    <w:rsid w:val="000C00F9"/>
    <w:rsid w:val="000C12F9"/>
    <w:rsid w:val="000C1EF2"/>
    <w:rsid w:val="000C3448"/>
    <w:rsid w:val="000C54E5"/>
    <w:rsid w:val="000C5EDB"/>
    <w:rsid w:val="000C614B"/>
    <w:rsid w:val="000C6B75"/>
    <w:rsid w:val="000D039D"/>
    <w:rsid w:val="000D1BB9"/>
    <w:rsid w:val="000D2BFE"/>
    <w:rsid w:val="000D39E2"/>
    <w:rsid w:val="000D5C5E"/>
    <w:rsid w:val="000D6E91"/>
    <w:rsid w:val="000D791F"/>
    <w:rsid w:val="000E09CD"/>
    <w:rsid w:val="000E0ECB"/>
    <w:rsid w:val="000E30FD"/>
    <w:rsid w:val="000E5211"/>
    <w:rsid w:val="000E52F7"/>
    <w:rsid w:val="000E6D50"/>
    <w:rsid w:val="000F0B4E"/>
    <w:rsid w:val="000F20FA"/>
    <w:rsid w:val="000F3499"/>
    <w:rsid w:val="000F3DC2"/>
    <w:rsid w:val="000F47DD"/>
    <w:rsid w:val="000F4AD3"/>
    <w:rsid w:val="000F56A0"/>
    <w:rsid w:val="000F5779"/>
    <w:rsid w:val="000F74DE"/>
    <w:rsid w:val="001000F5"/>
    <w:rsid w:val="00101E7C"/>
    <w:rsid w:val="00104091"/>
    <w:rsid w:val="00105786"/>
    <w:rsid w:val="00105AE6"/>
    <w:rsid w:val="00107494"/>
    <w:rsid w:val="001111C4"/>
    <w:rsid w:val="0011143A"/>
    <w:rsid w:val="00112419"/>
    <w:rsid w:val="001128EB"/>
    <w:rsid w:val="00114490"/>
    <w:rsid w:val="00117704"/>
    <w:rsid w:val="0012087A"/>
    <w:rsid w:val="001213E9"/>
    <w:rsid w:val="00121E50"/>
    <w:rsid w:val="001254AE"/>
    <w:rsid w:val="00126A3E"/>
    <w:rsid w:val="00127BEF"/>
    <w:rsid w:val="001308F3"/>
    <w:rsid w:val="00130FE9"/>
    <w:rsid w:val="0013239A"/>
    <w:rsid w:val="00134231"/>
    <w:rsid w:val="00135017"/>
    <w:rsid w:val="001361A5"/>
    <w:rsid w:val="00140297"/>
    <w:rsid w:val="0014171D"/>
    <w:rsid w:val="00143962"/>
    <w:rsid w:val="00143F65"/>
    <w:rsid w:val="00146C00"/>
    <w:rsid w:val="00147002"/>
    <w:rsid w:val="0015003B"/>
    <w:rsid w:val="001509EF"/>
    <w:rsid w:val="00150B85"/>
    <w:rsid w:val="001519E4"/>
    <w:rsid w:val="001604AA"/>
    <w:rsid w:val="001606EC"/>
    <w:rsid w:val="0016122F"/>
    <w:rsid w:val="00161A94"/>
    <w:rsid w:val="00162784"/>
    <w:rsid w:val="00162FB4"/>
    <w:rsid w:val="001639B2"/>
    <w:rsid w:val="001655B6"/>
    <w:rsid w:val="00166A82"/>
    <w:rsid w:val="001677DF"/>
    <w:rsid w:val="0018034C"/>
    <w:rsid w:val="00185351"/>
    <w:rsid w:val="00186199"/>
    <w:rsid w:val="0019118F"/>
    <w:rsid w:val="00191A42"/>
    <w:rsid w:val="00192292"/>
    <w:rsid w:val="001928EF"/>
    <w:rsid w:val="00196E64"/>
    <w:rsid w:val="00197CBF"/>
    <w:rsid w:val="001A1A8D"/>
    <w:rsid w:val="001A3897"/>
    <w:rsid w:val="001A3E1F"/>
    <w:rsid w:val="001A6CAC"/>
    <w:rsid w:val="001B0291"/>
    <w:rsid w:val="001B1462"/>
    <w:rsid w:val="001B1E8E"/>
    <w:rsid w:val="001B3580"/>
    <w:rsid w:val="001B475D"/>
    <w:rsid w:val="001B63C9"/>
    <w:rsid w:val="001B681C"/>
    <w:rsid w:val="001B75AB"/>
    <w:rsid w:val="001C040A"/>
    <w:rsid w:val="001C14F1"/>
    <w:rsid w:val="001C24E4"/>
    <w:rsid w:val="001C39A9"/>
    <w:rsid w:val="001C4AF4"/>
    <w:rsid w:val="001C58E0"/>
    <w:rsid w:val="001C7C58"/>
    <w:rsid w:val="001C7E85"/>
    <w:rsid w:val="001D0BC9"/>
    <w:rsid w:val="001D10F2"/>
    <w:rsid w:val="001D2010"/>
    <w:rsid w:val="001D3071"/>
    <w:rsid w:val="001D34F2"/>
    <w:rsid w:val="001D534A"/>
    <w:rsid w:val="001D6DAB"/>
    <w:rsid w:val="001D6FD1"/>
    <w:rsid w:val="001D74A5"/>
    <w:rsid w:val="001E2C3C"/>
    <w:rsid w:val="001E45DB"/>
    <w:rsid w:val="001E59AF"/>
    <w:rsid w:val="001E6F29"/>
    <w:rsid w:val="001F1288"/>
    <w:rsid w:val="001F24EE"/>
    <w:rsid w:val="001F33B2"/>
    <w:rsid w:val="001F7DC7"/>
    <w:rsid w:val="0020016F"/>
    <w:rsid w:val="00201893"/>
    <w:rsid w:val="0020217E"/>
    <w:rsid w:val="00204C7B"/>
    <w:rsid w:val="00205627"/>
    <w:rsid w:val="00205B8E"/>
    <w:rsid w:val="00205C38"/>
    <w:rsid w:val="00207748"/>
    <w:rsid w:val="00210FA7"/>
    <w:rsid w:val="00214153"/>
    <w:rsid w:val="002142FD"/>
    <w:rsid w:val="002153C7"/>
    <w:rsid w:val="00222AD2"/>
    <w:rsid w:val="00222B80"/>
    <w:rsid w:val="00226A6D"/>
    <w:rsid w:val="00230945"/>
    <w:rsid w:val="00230FF6"/>
    <w:rsid w:val="002332CD"/>
    <w:rsid w:val="00233AF4"/>
    <w:rsid w:val="00233FD7"/>
    <w:rsid w:val="002349EA"/>
    <w:rsid w:val="00234BD3"/>
    <w:rsid w:val="00235909"/>
    <w:rsid w:val="00236B9B"/>
    <w:rsid w:val="002402B3"/>
    <w:rsid w:val="00241267"/>
    <w:rsid w:val="00243D61"/>
    <w:rsid w:val="00245C3E"/>
    <w:rsid w:val="00246A58"/>
    <w:rsid w:val="00247AC4"/>
    <w:rsid w:val="002502C3"/>
    <w:rsid w:val="00250834"/>
    <w:rsid w:val="0025158E"/>
    <w:rsid w:val="0025206C"/>
    <w:rsid w:val="00254CB1"/>
    <w:rsid w:val="00260652"/>
    <w:rsid w:val="002608A1"/>
    <w:rsid w:val="002609C8"/>
    <w:rsid w:val="00264441"/>
    <w:rsid w:val="00267DCF"/>
    <w:rsid w:val="00270951"/>
    <w:rsid w:val="00270E55"/>
    <w:rsid w:val="00273337"/>
    <w:rsid w:val="002749FE"/>
    <w:rsid w:val="00274ECE"/>
    <w:rsid w:val="0028069E"/>
    <w:rsid w:val="00283060"/>
    <w:rsid w:val="00283754"/>
    <w:rsid w:val="002843A9"/>
    <w:rsid w:val="00285247"/>
    <w:rsid w:val="00286F9A"/>
    <w:rsid w:val="00287CD0"/>
    <w:rsid w:val="00287D1E"/>
    <w:rsid w:val="00293F93"/>
    <w:rsid w:val="00296299"/>
    <w:rsid w:val="002A3659"/>
    <w:rsid w:val="002A4BE2"/>
    <w:rsid w:val="002A6566"/>
    <w:rsid w:val="002B03DC"/>
    <w:rsid w:val="002B0EDE"/>
    <w:rsid w:val="002B43A0"/>
    <w:rsid w:val="002B453E"/>
    <w:rsid w:val="002B5980"/>
    <w:rsid w:val="002C2144"/>
    <w:rsid w:val="002C3A20"/>
    <w:rsid w:val="002D2328"/>
    <w:rsid w:val="002D37A3"/>
    <w:rsid w:val="002D3977"/>
    <w:rsid w:val="002D57E1"/>
    <w:rsid w:val="002D5BA2"/>
    <w:rsid w:val="002D614B"/>
    <w:rsid w:val="002E07A9"/>
    <w:rsid w:val="002E08D9"/>
    <w:rsid w:val="002E119A"/>
    <w:rsid w:val="002E1F1F"/>
    <w:rsid w:val="002E214A"/>
    <w:rsid w:val="002E21DB"/>
    <w:rsid w:val="002E2DB5"/>
    <w:rsid w:val="002E43D2"/>
    <w:rsid w:val="002E4840"/>
    <w:rsid w:val="002E5D94"/>
    <w:rsid w:val="002E7424"/>
    <w:rsid w:val="002E7DCB"/>
    <w:rsid w:val="002F0E2E"/>
    <w:rsid w:val="002F16A5"/>
    <w:rsid w:val="002F20D0"/>
    <w:rsid w:val="002F2B08"/>
    <w:rsid w:val="002F38BF"/>
    <w:rsid w:val="002F50AE"/>
    <w:rsid w:val="002F51D6"/>
    <w:rsid w:val="002F5B5E"/>
    <w:rsid w:val="002F7880"/>
    <w:rsid w:val="002F7DD0"/>
    <w:rsid w:val="00300A2C"/>
    <w:rsid w:val="0030251C"/>
    <w:rsid w:val="00304AB7"/>
    <w:rsid w:val="003056BC"/>
    <w:rsid w:val="0030764E"/>
    <w:rsid w:val="003116B3"/>
    <w:rsid w:val="00312553"/>
    <w:rsid w:val="003132C0"/>
    <w:rsid w:val="0031533F"/>
    <w:rsid w:val="00315D9F"/>
    <w:rsid w:val="00315FCC"/>
    <w:rsid w:val="00320209"/>
    <w:rsid w:val="00321726"/>
    <w:rsid w:val="003220F8"/>
    <w:rsid w:val="00325B27"/>
    <w:rsid w:val="003264D0"/>
    <w:rsid w:val="00326EF2"/>
    <w:rsid w:val="00333E3B"/>
    <w:rsid w:val="00334854"/>
    <w:rsid w:val="00334994"/>
    <w:rsid w:val="0033638B"/>
    <w:rsid w:val="003409D8"/>
    <w:rsid w:val="00344374"/>
    <w:rsid w:val="00344FCC"/>
    <w:rsid w:val="00350BB6"/>
    <w:rsid w:val="00351ADF"/>
    <w:rsid w:val="00352D49"/>
    <w:rsid w:val="003541EC"/>
    <w:rsid w:val="003614E8"/>
    <w:rsid w:val="00361B09"/>
    <w:rsid w:val="003659E5"/>
    <w:rsid w:val="0036701C"/>
    <w:rsid w:val="0036775D"/>
    <w:rsid w:val="00367F25"/>
    <w:rsid w:val="00370DD6"/>
    <w:rsid w:val="00371161"/>
    <w:rsid w:val="003746B9"/>
    <w:rsid w:val="00375EE5"/>
    <w:rsid w:val="00381092"/>
    <w:rsid w:val="00381761"/>
    <w:rsid w:val="0038288B"/>
    <w:rsid w:val="00383274"/>
    <w:rsid w:val="00383B87"/>
    <w:rsid w:val="003842DC"/>
    <w:rsid w:val="003867F0"/>
    <w:rsid w:val="00387BC1"/>
    <w:rsid w:val="0039226D"/>
    <w:rsid w:val="0039243C"/>
    <w:rsid w:val="00392BFC"/>
    <w:rsid w:val="00393022"/>
    <w:rsid w:val="003965F2"/>
    <w:rsid w:val="00397FC9"/>
    <w:rsid w:val="003A0694"/>
    <w:rsid w:val="003A0A8E"/>
    <w:rsid w:val="003A2DB9"/>
    <w:rsid w:val="003B15DD"/>
    <w:rsid w:val="003B55D5"/>
    <w:rsid w:val="003B6F75"/>
    <w:rsid w:val="003B7222"/>
    <w:rsid w:val="003C06C5"/>
    <w:rsid w:val="003C452B"/>
    <w:rsid w:val="003C4B18"/>
    <w:rsid w:val="003C4D10"/>
    <w:rsid w:val="003C5D55"/>
    <w:rsid w:val="003C6653"/>
    <w:rsid w:val="003C6F9A"/>
    <w:rsid w:val="003C762F"/>
    <w:rsid w:val="003C76DC"/>
    <w:rsid w:val="003C7789"/>
    <w:rsid w:val="003C7B6C"/>
    <w:rsid w:val="003D00FF"/>
    <w:rsid w:val="003D1196"/>
    <w:rsid w:val="003D1211"/>
    <w:rsid w:val="003D1D8F"/>
    <w:rsid w:val="003D467A"/>
    <w:rsid w:val="003D6951"/>
    <w:rsid w:val="003D6B99"/>
    <w:rsid w:val="003E29DD"/>
    <w:rsid w:val="003E3300"/>
    <w:rsid w:val="003E5054"/>
    <w:rsid w:val="003E54B7"/>
    <w:rsid w:val="003E60F4"/>
    <w:rsid w:val="003E6253"/>
    <w:rsid w:val="003E696C"/>
    <w:rsid w:val="003F0A5F"/>
    <w:rsid w:val="003F1AB6"/>
    <w:rsid w:val="003F2AA5"/>
    <w:rsid w:val="003F308C"/>
    <w:rsid w:val="003F3CB4"/>
    <w:rsid w:val="003F5142"/>
    <w:rsid w:val="003F6188"/>
    <w:rsid w:val="003F6251"/>
    <w:rsid w:val="0040115C"/>
    <w:rsid w:val="00401E76"/>
    <w:rsid w:val="00403E07"/>
    <w:rsid w:val="004042BE"/>
    <w:rsid w:val="0040564B"/>
    <w:rsid w:val="004113F6"/>
    <w:rsid w:val="00413114"/>
    <w:rsid w:val="004131AD"/>
    <w:rsid w:val="004137C3"/>
    <w:rsid w:val="00413C7C"/>
    <w:rsid w:val="00415745"/>
    <w:rsid w:val="00416575"/>
    <w:rsid w:val="00422053"/>
    <w:rsid w:val="004238C2"/>
    <w:rsid w:val="00424305"/>
    <w:rsid w:val="00425C83"/>
    <w:rsid w:val="004261FA"/>
    <w:rsid w:val="0042655C"/>
    <w:rsid w:val="00426BDD"/>
    <w:rsid w:val="004325EC"/>
    <w:rsid w:val="00433BEE"/>
    <w:rsid w:val="004344D1"/>
    <w:rsid w:val="00434DB0"/>
    <w:rsid w:val="004371AB"/>
    <w:rsid w:val="00437E62"/>
    <w:rsid w:val="004449CC"/>
    <w:rsid w:val="00445E91"/>
    <w:rsid w:val="00445F05"/>
    <w:rsid w:val="00446B3A"/>
    <w:rsid w:val="00447109"/>
    <w:rsid w:val="00451AD6"/>
    <w:rsid w:val="00453114"/>
    <w:rsid w:val="0046061B"/>
    <w:rsid w:val="004611F7"/>
    <w:rsid w:val="004618C5"/>
    <w:rsid w:val="00462C51"/>
    <w:rsid w:val="004637BA"/>
    <w:rsid w:val="00464E6B"/>
    <w:rsid w:val="00471BD5"/>
    <w:rsid w:val="00474018"/>
    <w:rsid w:val="00475940"/>
    <w:rsid w:val="004820BF"/>
    <w:rsid w:val="00487235"/>
    <w:rsid w:val="0049006C"/>
    <w:rsid w:val="00490B33"/>
    <w:rsid w:val="0049168C"/>
    <w:rsid w:val="00493C07"/>
    <w:rsid w:val="004943AA"/>
    <w:rsid w:val="00494807"/>
    <w:rsid w:val="0049627C"/>
    <w:rsid w:val="00496D5E"/>
    <w:rsid w:val="004A01A3"/>
    <w:rsid w:val="004A0E52"/>
    <w:rsid w:val="004A2FF6"/>
    <w:rsid w:val="004A37C3"/>
    <w:rsid w:val="004A67BB"/>
    <w:rsid w:val="004B398F"/>
    <w:rsid w:val="004B3D83"/>
    <w:rsid w:val="004B719B"/>
    <w:rsid w:val="004B7D17"/>
    <w:rsid w:val="004C0F8F"/>
    <w:rsid w:val="004C1052"/>
    <w:rsid w:val="004C1959"/>
    <w:rsid w:val="004C4628"/>
    <w:rsid w:val="004C4648"/>
    <w:rsid w:val="004C4B6A"/>
    <w:rsid w:val="004C500D"/>
    <w:rsid w:val="004C5CE5"/>
    <w:rsid w:val="004C6573"/>
    <w:rsid w:val="004C699B"/>
    <w:rsid w:val="004D6624"/>
    <w:rsid w:val="004D6F74"/>
    <w:rsid w:val="004D7760"/>
    <w:rsid w:val="004E1386"/>
    <w:rsid w:val="004E1ECA"/>
    <w:rsid w:val="004E37ED"/>
    <w:rsid w:val="004E3E3F"/>
    <w:rsid w:val="004E5649"/>
    <w:rsid w:val="004E6D3D"/>
    <w:rsid w:val="004F0202"/>
    <w:rsid w:val="004F311D"/>
    <w:rsid w:val="004F3A3A"/>
    <w:rsid w:val="004F7303"/>
    <w:rsid w:val="004F7A41"/>
    <w:rsid w:val="005000B8"/>
    <w:rsid w:val="0050429D"/>
    <w:rsid w:val="00506918"/>
    <w:rsid w:val="00506F5E"/>
    <w:rsid w:val="005079A4"/>
    <w:rsid w:val="005114F8"/>
    <w:rsid w:val="005116C6"/>
    <w:rsid w:val="00512DDE"/>
    <w:rsid w:val="005131D7"/>
    <w:rsid w:val="0051345F"/>
    <w:rsid w:val="00514DD4"/>
    <w:rsid w:val="00515093"/>
    <w:rsid w:val="005164B1"/>
    <w:rsid w:val="00517370"/>
    <w:rsid w:val="005177CE"/>
    <w:rsid w:val="00521C9A"/>
    <w:rsid w:val="00523214"/>
    <w:rsid w:val="00526041"/>
    <w:rsid w:val="00527757"/>
    <w:rsid w:val="00527904"/>
    <w:rsid w:val="00531C2B"/>
    <w:rsid w:val="00532188"/>
    <w:rsid w:val="00533C82"/>
    <w:rsid w:val="00534C17"/>
    <w:rsid w:val="00535985"/>
    <w:rsid w:val="005377E1"/>
    <w:rsid w:val="005401C6"/>
    <w:rsid w:val="0054043E"/>
    <w:rsid w:val="00544495"/>
    <w:rsid w:val="00545F6F"/>
    <w:rsid w:val="005474FB"/>
    <w:rsid w:val="0055054C"/>
    <w:rsid w:val="0055719C"/>
    <w:rsid w:val="00557350"/>
    <w:rsid w:val="005577FF"/>
    <w:rsid w:val="00557DD6"/>
    <w:rsid w:val="00557EE4"/>
    <w:rsid w:val="00560683"/>
    <w:rsid w:val="0056112E"/>
    <w:rsid w:val="00564CC5"/>
    <w:rsid w:val="00565223"/>
    <w:rsid w:val="005653C7"/>
    <w:rsid w:val="005665EE"/>
    <w:rsid w:val="00570989"/>
    <w:rsid w:val="00571B8C"/>
    <w:rsid w:val="0057263D"/>
    <w:rsid w:val="00572B9C"/>
    <w:rsid w:val="00572E14"/>
    <w:rsid w:val="005745E5"/>
    <w:rsid w:val="005749E3"/>
    <w:rsid w:val="00576715"/>
    <w:rsid w:val="00580BB7"/>
    <w:rsid w:val="00584790"/>
    <w:rsid w:val="00585A6A"/>
    <w:rsid w:val="00585C0A"/>
    <w:rsid w:val="00587705"/>
    <w:rsid w:val="00587F4B"/>
    <w:rsid w:val="005900CA"/>
    <w:rsid w:val="00591AC3"/>
    <w:rsid w:val="00593A07"/>
    <w:rsid w:val="00594704"/>
    <w:rsid w:val="005A14E0"/>
    <w:rsid w:val="005A600F"/>
    <w:rsid w:val="005A6275"/>
    <w:rsid w:val="005A62D0"/>
    <w:rsid w:val="005A658D"/>
    <w:rsid w:val="005A7E45"/>
    <w:rsid w:val="005B09BC"/>
    <w:rsid w:val="005B0C89"/>
    <w:rsid w:val="005B0FC4"/>
    <w:rsid w:val="005B19FC"/>
    <w:rsid w:val="005B271F"/>
    <w:rsid w:val="005B3429"/>
    <w:rsid w:val="005B794E"/>
    <w:rsid w:val="005C1165"/>
    <w:rsid w:val="005C49D3"/>
    <w:rsid w:val="005C5544"/>
    <w:rsid w:val="005C7172"/>
    <w:rsid w:val="005C71CD"/>
    <w:rsid w:val="005D359B"/>
    <w:rsid w:val="005D4ECB"/>
    <w:rsid w:val="005E0A41"/>
    <w:rsid w:val="005E2285"/>
    <w:rsid w:val="005E3768"/>
    <w:rsid w:val="005E4B1C"/>
    <w:rsid w:val="005E50E2"/>
    <w:rsid w:val="005E524A"/>
    <w:rsid w:val="005E5D97"/>
    <w:rsid w:val="005E68BC"/>
    <w:rsid w:val="005E7415"/>
    <w:rsid w:val="005F114A"/>
    <w:rsid w:val="005F4465"/>
    <w:rsid w:val="005F7E76"/>
    <w:rsid w:val="00601880"/>
    <w:rsid w:val="00601D90"/>
    <w:rsid w:val="00602219"/>
    <w:rsid w:val="00602964"/>
    <w:rsid w:val="00607FF2"/>
    <w:rsid w:val="0061258D"/>
    <w:rsid w:val="0061277F"/>
    <w:rsid w:val="00612EFB"/>
    <w:rsid w:val="00620A91"/>
    <w:rsid w:val="006217F4"/>
    <w:rsid w:val="00622C5F"/>
    <w:rsid w:val="00623FC8"/>
    <w:rsid w:val="006247B0"/>
    <w:rsid w:val="0062631C"/>
    <w:rsid w:val="006264B0"/>
    <w:rsid w:val="0063110F"/>
    <w:rsid w:val="006331E3"/>
    <w:rsid w:val="006340BE"/>
    <w:rsid w:val="0063629D"/>
    <w:rsid w:val="006379AF"/>
    <w:rsid w:val="00637D25"/>
    <w:rsid w:val="006417C1"/>
    <w:rsid w:val="006423E7"/>
    <w:rsid w:val="00643CDB"/>
    <w:rsid w:val="006440A0"/>
    <w:rsid w:val="006449F2"/>
    <w:rsid w:val="00650B54"/>
    <w:rsid w:val="00651906"/>
    <w:rsid w:val="00651AAC"/>
    <w:rsid w:val="00656883"/>
    <w:rsid w:val="00656A60"/>
    <w:rsid w:val="0066090B"/>
    <w:rsid w:val="006609EA"/>
    <w:rsid w:val="006622A2"/>
    <w:rsid w:val="00662CFE"/>
    <w:rsid w:val="006637DB"/>
    <w:rsid w:val="00665F61"/>
    <w:rsid w:val="00666C59"/>
    <w:rsid w:val="00667A5C"/>
    <w:rsid w:val="00667CEC"/>
    <w:rsid w:val="0067080E"/>
    <w:rsid w:val="00670887"/>
    <w:rsid w:val="00674A59"/>
    <w:rsid w:val="00675F2B"/>
    <w:rsid w:val="0067791F"/>
    <w:rsid w:val="006802B0"/>
    <w:rsid w:val="006808C7"/>
    <w:rsid w:val="006809A9"/>
    <w:rsid w:val="006813D1"/>
    <w:rsid w:val="006821C1"/>
    <w:rsid w:val="00682453"/>
    <w:rsid w:val="0068273F"/>
    <w:rsid w:val="006854F3"/>
    <w:rsid w:val="00685EB9"/>
    <w:rsid w:val="00686F4C"/>
    <w:rsid w:val="00690519"/>
    <w:rsid w:val="00691709"/>
    <w:rsid w:val="00692B8C"/>
    <w:rsid w:val="00693A19"/>
    <w:rsid w:val="00694149"/>
    <w:rsid w:val="00694D75"/>
    <w:rsid w:val="0069548A"/>
    <w:rsid w:val="00695E3D"/>
    <w:rsid w:val="00695F22"/>
    <w:rsid w:val="006960F0"/>
    <w:rsid w:val="0069622D"/>
    <w:rsid w:val="00696D24"/>
    <w:rsid w:val="006A1A03"/>
    <w:rsid w:val="006A2025"/>
    <w:rsid w:val="006A348E"/>
    <w:rsid w:val="006A3628"/>
    <w:rsid w:val="006A4D27"/>
    <w:rsid w:val="006A5B7F"/>
    <w:rsid w:val="006A5EA9"/>
    <w:rsid w:val="006A645C"/>
    <w:rsid w:val="006A7E38"/>
    <w:rsid w:val="006B0405"/>
    <w:rsid w:val="006B1B9D"/>
    <w:rsid w:val="006B2CBA"/>
    <w:rsid w:val="006B52E5"/>
    <w:rsid w:val="006B791F"/>
    <w:rsid w:val="006C237C"/>
    <w:rsid w:val="006C2EAA"/>
    <w:rsid w:val="006C38DA"/>
    <w:rsid w:val="006C3CC8"/>
    <w:rsid w:val="006C4D11"/>
    <w:rsid w:val="006C506B"/>
    <w:rsid w:val="006C68F6"/>
    <w:rsid w:val="006C6E10"/>
    <w:rsid w:val="006C7FCD"/>
    <w:rsid w:val="006D64D3"/>
    <w:rsid w:val="006E202A"/>
    <w:rsid w:val="006E2BAB"/>
    <w:rsid w:val="006E3943"/>
    <w:rsid w:val="006E3D20"/>
    <w:rsid w:val="006E4006"/>
    <w:rsid w:val="006E45AD"/>
    <w:rsid w:val="006E53F3"/>
    <w:rsid w:val="006E636F"/>
    <w:rsid w:val="006E6404"/>
    <w:rsid w:val="006F14F9"/>
    <w:rsid w:val="006F1C10"/>
    <w:rsid w:val="006F2F97"/>
    <w:rsid w:val="006F3028"/>
    <w:rsid w:val="006F308B"/>
    <w:rsid w:val="006F4975"/>
    <w:rsid w:val="006F4FAA"/>
    <w:rsid w:val="006F703D"/>
    <w:rsid w:val="006F7AF3"/>
    <w:rsid w:val="0070239C"/>
    <w:rsid w:val="007031E3"/>
    <w:rsid w:val="0070324D"/>
    <w:rsid w:val="00704331"/>
    <w:rsid w:val="007069D7"/>
    <w:rsid w:val="007072B7"/>
    <w:rsid w:val="00707512"/>
    <w:rsid w:val="00710285"/>
    <w:rsid w:val="00712827"/>
    <w:rsid w:val="00712F53"/>
    <w:rsid w:val="007149C6"/>
    <w:rsid w:val="007153C4"/>
    <w:rsid w:val="0071773C"/>
    <w:rsid w:val="00723071"/>
    <w:rsid w:val="00725599"/>
    <w:rsid w:val="00726399"/>
    <w:rsid w:val="007310C7"/>
    <w:rsid w:val="0073188E"/>
    <w:rsid w:val="00731E29"/>
    <w:rsid w:val="007364CB"/>
    <w:rsid w:val="0073698C"/>
    <w:rsid w:val="00736E96"/>
    <w:rsid w:val="00737709"/>
    <w:rsid w:val="00742D3B"/>
    <w:rsid w:val="007441AF"/>
    <w:rsid w:val="007469A4"/>
    <w:rsid w:val="007472EF"/>
    <w:rsid w:val="00747B6A"/>
    <w:rsid w:val="00747E51"/>
    <w:rsid w:val="00750210"/>
    <w:rsid w:val="00750AC9"/>
    <w:rsid w:val="00750B57"/>
    <w:rsid w:val="00750EEF"/>
    <w:rsid w:val="00752FF2"/>
    <w:rsid w:val="00755AF1"/>
    <w:rsid w:val="00757580"/>
    <w:rsid w:val="00760F3B"/>
    <w:rsid w:val="00762CA5"/>
    <w:rsid w:val="007631D9"/>
    <w:rsid w:val="007645F5"/>
    <w:rsid w:val="00765BA7"/>
    <w:rsid w:val="007660E6"/>
    <w:rsid w:val="007665E5"/>
    <w:rsid w:val="00766843"/>
    <w:rsid w:val="0077136B"/>
    <w:rsid w:val="00771C93"/>
    <w:rsid w:val="00772024"/>
    <w:rsid w:val="007731E9"/>
    <w:rsid w:val="00773231"/>
    <w:rsid w:val="00773556"/>
    <w:rsid w:val="00774D7D"/>
    <w:rsid w:val="00777149"/>
    <w:rsid w:val="00777EC4"/>
    <w:rsid w:val="007806EF"/>
    <w:rsid w:val="00783B01"/>
    <w:rsid w:val="00784AA0"/>
    <w:rsid w:val="00786BD8"/>
    <w:rsid w:val="007874BC"/>
    <w:rsid w:val="00787701"/>
    <w:rsid w:val="00791407"/>
    <w:rsid w:val="00791DC2"/>
    <w:rsid w:val="00791E9D"/>
    <w:rsid w:val="00792669"/>
    <w:rsid w:val="007951FB"/>
    <w:rsid w:val="00796DAD"/>
    <w:rsid w:val="007A14E6"/>
    <w:rsid w:val="007A2CD7"/>
    <w:rsid w:val="007A4C62"/>
    <w:rsid w:val="007A4F36"/>
    <w:rsid w:val="007A6862"/>
    <w:rsid w:val="007B0C49"/>
    <w:rsid w:val="007B3EDB"/>
    <w:rsid w:val="007B72B7"/>
    <w:rsid w:val="007B7E87"/>
    <w:rsid w:val="007C1594"/>
    <w:rsid w:val="007C2336"/>
    <w:rsid w:val="007C60D3"/>
    <w:rsid w:val="007C7CF1"/>
    <w:rsid w:val="007D04BF"/>
    <w:rsid w:val="007D120C"/>
    <w:rsid w:val="007D1ED8"/>
    <w:rsid w:val="007D2DC6"/>
    <w:rsid w:val="007D3AB8"/>
    <w:rsid w:val="007D4B34"/>
    <w:rsid w:val="007D4DE3"/>
    <w:rsid w:val="007D5971"/>
    <w:rsid w:val="007D603A"/>
    <w:rsid w:val="007D6B9F"/>
    <w:rsid w:val="007D6F81"/>
    <w:rsid w:val="007D762B"/>
    <w:rsid w:val="007D7F77"/>
    <w:rsid w:val="007E0FB1"/>
    <w:rsid w:val="007E2242"/>
    <w:rsid w:val="007E24F3"/>
    <w:rsid w:val="007E30AC"/>
    <w:rsid w:val="007E4B37"/>
    <w:rsid w:val="007E4BEA"/>
    <w:rsid w:val="007E6E41"/>
    <w:rsid w:val="007F121F"/>
    <w:rsid w:val="007F2512"/>
    <w:rsid w:val="00801082"/>
    <w:rsid w:val="008026FA"/>
    <w:rsid w:val="0080288E"/>
    <w:rsid w:val="00803861"/>
    <w:rsid w:val="00806CA3"/>
    <w:rsid w:val="00806CC9"/>
    <w:rsid w:val="008100FD"/>
    <w:rsid w:val="00810142"/>
    <w:rsid w:val="00810241"/>
    <w:rsid w:val="00810AA8"/>
    <w:rsid w:val="0081149E"/>
    <w:rsid w:val="00813767"/>
    <w:rsid w:val="0081508C"/>
    <w:rsid w:val="00815CEF"/>
    <w:rsid w:val="00816518"/>
    <w:rsid w:val="00816D62"/>
    <w:rsid w:val="0082052E"/>
    <w:rsid w:val="00821063"/>
    <w:rsid w:val="00821AA4"/>
    <w:rsid w:val="00825953"/>
    <w:rsid w:val="00826C7D"/>
    <w:rsid w:val="008270B1"/>
    <w:rsid w:val="008312E9"/>
    <w:rsid w:val="00835BC0"/>
    <w:rsid w:val="008448F3"/>
    <w:rsid w:val="00844B53"/>
    <w:rsid w:val="00844FE4"/>
    <w:rsid w:val="008453BA"/>
    <w:rsid w:val="00845B20"/>
    <w:rsid w:val="00851B67"/>
    <w:rsid w:val="0085545B"/>
    <w:rsid w:val="00855F81"/>
    <w:rsid w:val="00857481"/>
    <w:rsid w:val="0085788D"/>
    <w:rsid w:val="0086144D"/>
    <w:rsid w:val="008622B1"/>
    <w:rsid w:val="0086235E"/>
    <w:rsid w:val="00863417"/>
    <w:rsid w:val="0086366A"/>
    <w:rsid w:val="0086457A"/>
    <w:rsid w:val="00867FF5"/>
    <w:rsid w:val="00870930"/>
    <w:rsid w:val="00870A84"/>
    <w:rsid w:val="008728DA"/>
    <w:rsid w:val="00874B14"/>
    <w:rsid w:val="00874EDE"/>
    <w:rsid w:val="00877A3C"/>
    <w:rsid w:val="00881100"/>
    <w:rsid w:val="008820DE"/>
    <w:rsid w:val="00883024"/>
    <w:rsid w:val="00884A33"/>
    <w:rsid w:val="008858BB"/>
    <w:rsid w:val="008868D0"/>
    <w:rsid w:val="00886C13"/>
    <w:rsid w:val="00886DFD"/>
    <w:rsid w:val="00890A04"/>
    <w:rsid w:val="00891696"/>
    <w:rsid w:val="0089251C"/>
    <w:rsid w:val="00893315"/>
    <w:rsid w:val="008941AD"/>
    <w:rsid w:val="008971BE"/>
    <w:rsid w:val="00897D45"/>
    <w:rsid w:val="008A00BB"/>
    <w:rsid w:val="008A0BE3"/>
    <w:rsid w:val="008A278F"/>
    <w:rsid w:val="008A2B22"/>
    <w:rsid w:val="008A5043"/>
    <w:rsid w:val="008A6051"/>
    <w:rsid w:val="008A773A"/>
    <w:rsid w:val="008B0139"/>
    <w:rsid w:val="008B1BC6"/>
    <w:rsid w:val="008B3121"/>
    <w:rsid w:val="008B77EE"/>
    <w:rsid w:val="008C06F5"/>
    <w:rsid w:val="008C177E"/>
    <w:rsid w:val="008C3B7B"/>
    <w:rsid w:val="008C6D4A"/>
    <w:rsid w:val="008D2070"/>
    <w:rsid w:val="008D2D56"/>
    <w:rsid w:val="008D35DA"/>
    <w:rsid w:val="008D4437"/>
    <w:rsid w:val="008D4C46"/>
    <w:rsid w:val="008D51A3"/>
    <w:rsid w:val="008D5DF2"/>
    <w:rsid w:val="008D6894"/>
    <w:rsid w:val="008E3912"/>
    <w:rsid w:val="008E705D"/>
    <w:rsid w:val="008E7272"/>
    <w:rsid w:val="008F1F02"/>
    <w:rsid w:val="008F3BFA"/>
    <w:rsid w:val="008F4D8A"/>
    <w:rsid w:val="008F53AA"/>
    <w:rsid w:val="008F5505"/>
    <w:rsid w:val="008F57E0"/>
    <w:rsid w:val="008F6332"/>
    <w:rsid w:val="008F657D"/>
    <w:rsid w:val="008F69C4"/>
    <w:rsid w:val="008F75E0"/>
    <w:rsid w:val="00901428"/>
    <w:rsid w:val="00903FFC"/>
    <w:rsid w:val="009050D2"/>
    <w:rsid w:val="00907053"/>
    <w:rsid w:val="00911003"/>
    <w:rsid w:val="0091348B"/>
    <w:rsid w:val="009146A8"/>
    <w:rsid w:val="00914F56"/>
    <w:rsid w:val="00915048"/>
    <w:rsid w:val="00915326"/>
    <w:rsid w:val="009154C7"/>
    <w:rsid w:val="00916A61"/>
    <w:rsid w:val="009171AF"/>
    <w:rsid w:val="00917468"/>
    <w:rsid w:val="00920BAC"/>
    <w:rsid w:val="00920D53"/>
    <w:rsid w:val="00920DB7"/>
    <w:rsid w:val="00921B61"/>
    <w:rsid w:val="00923AC2"/>
    <w:rsid w:val="00924697"/>
    <w:rsid w:val="009253AF"/>
    <w:rsid w:val="00925743"/>
    <w:rsid w:val="00925B5B"/>
    <w:rsid w:val="00930219"/>
    <w:rsid w:val="009310CE"/>
    <w:rsid w:val="00932118"/>
    <w:rsid w:val="00933BD2"/>
    <w:rsid w:val="0094032D"/>
    <w:rsid w:val="00942BCF"/>
    <w:rsid w:val="00943DFA"/>
    <w:rsid w:val="0094473F"/>
    <w:rsid w:val="00952250"/>
    <w:rsid w:val="009523E3"/>
    <w:rsid w:val="00954D6A"/>
    <w:rsid w:val="00955E83"/>
    <w:rsid w:val="00960513"/>
    <w:rsid w:val="00961647"/>
    <w:rsid w:val="00964E04"/>
    <w:rsid w:val="00965A30"/>
    <w:rsid w:val="00967633"/>
    <w:rsid w:val="0097016D"/>
    <w:rsid w:val="00970358"/>
    <w:rsid w:val="009710C7"/>
    <w:rsid w:val="009711AD"/>
    <w:rsid w:val="00971BE5"/>
    <w:rsid w:val="009748E4"/>
    <w:rsid w:val="0097654A"/>
    <w:rsid w:val="009768C8"/>
    <w:rsid w:val="00976E66"/>
    <w:rsid w:val="0098018C"/>
    <w:rsid w:val="009805F2"/>
    <w:rsid w:val="00980B02"/>
    <w:rsid w:val="009825A2"/>
    <w:rsid w:val="00984D36"/>
    <w:rsid w:val="009864CA"/>
    <w:rsid w:val="00986A75"/>
    <w:rsid w:val="009912C4"/>
    <w:rsid w:val="00991B4E"/>
    <w:rsid w:val="00994E0E"/>
    <w:rsid w:val="00995636"/>
    <w:rsid w:val="009A20B1"/>
    <w:rsid w:val="009A20D4"/>
    <w:rsid w:val="009A317E"/>
    <w:rsid w:val="009A52C9"/>
    <w:rsid w:val="009B1158"/>
    <w:rsid w:val="009B2402"/>
    <w:rsid w:val="009B2D3F"/>
    <w:rsid w:val="009B62FF"/>
    <w:rsid w:val="009B6AC3"/>
    <w:rsid w:val="009B6F0E"/>
    <w:rsid w:val="009B7551"/>
    <w:rsid w:val="009C1E90"/>
    <w:rsid w:val="009C2C6C"/>
    <w:rsid w:val="009C4E3F"/>
    <w:rsid w:val="009C5631"/>
    <w:rsid w:val="009C6844"/>
    <w:rsid w:val="009C7379"/>
    <w:rsid w:val="009C7EC3"/>
    <w:rsid w:val="009D0476"/>
    <w:rsid w:val="009D1CFB"/>
    <w:rsid w:val="009D2188"/>
    <w:rsid w:val="009D2B1F"/>
    <w:rsid w:val="009D3894"/>
    <w:rsid w:val="009D4E75"/>
    <w:rsid w:val="009D5B57"/>
    <w:rsid w:val="009D644D"/>
    <w:rsid w:val="009D657B"/>
    <w:rsid w:val="009E20C9"/>
    <w:rsid w:val="009E25FD"/>
    <w:rsid w:val="009E2762"/>
    <w:rsid w:val="009E3B6C"/>
    <w:rsid w:val="009E7F2C"/>
    <w:rsid w:val="009F12C1"/>
    <w:rsid w:val="009F1B90"/>
    <w:rsid w:val="009F4AB4"/>
    <w:rsid w:val="009F5A9C"/>
    <w:rsid w:val="00A023EA"/>
    <w:rsid w:val="00A0286A"/>
    <w:rsid w:val="00A02D47"/>
    <w:rsid w:val="00A032F0"/>
    <w:rsid w:val="00A03F58"/>
    <w:rsid w:val="00A04FB5"/>
    <w:rsid w:val="00A05E3E"/>
    <w:rsid w:val="00A0736B"/>
    <w:rsid w:val="00A1153B"/>
    <w:rsid w:val="00A11B84"/>
    <w:rsid w:val="00A121A8"/>
    <w:rsid w:val="00A12DFE"/>
    <w:rsid w:val="00A13A5A"/>
    <w:rsid w:val="00A15E99"/>
    <w:rsid w:val="00A202E2"/>
    <w:rsid w:val="00A2188C"/>
    <w:rsid w:val="00A24398"/>
    <w:rsid w:val="00A24BDD"/>
    <w:rsid w:val="00A25137"/>
    <w:rsid w:val="00A32283"/>
    <w:rsid w:val="00A33177"/>
    <w:rsid w:val="00A3367B"/>
    <w:rsid w:val="00A36508"/>
    <w:rsid w:val="00A36EA2"/>
    <w:rsid w:val="00A37FE8"/>
    <w:rsid w:val="00A41377"/>
    <w:rsid w:val="00A41986"/>
    <w:rsid w:val="00A42AD5"/>
    <w:rsid w:val="00A44695"/>
    <w:rsid w:val="00A45E09"/>
    <w:rsid w:val="00A45EA2"/>
    <w:rsid w:val="00A46C45"/>
    <w:rsid w:val="00A477E7"/>
    <w:rsid w:val="00A47DB3"/>
    <w:rsid w:val="00A526E8"/>
    <w:rsid w:val="00A528E3"/>
    <w:rsid w:val="00A57075"/>
    <w:rsid w:val="00A57D25"/>
    <w:rsid w:val="00A62EE7"/>
    <w:rsid w:val="00A64353"/>
    <w:rsid w:val="00A65156"/>
    <w:rsid w:val="00A67112"/>
    <w:rsid w:val="00A71048"/>
    <w:rsid w:val="00A71E53"/>
    <w:rsid w:val="00A720CA"/>
    <w:rsid w:val="00A72713"/>
    <w:rsid w:val="00A72DF3"/>
    <w:rsid w:val="00A747D4"/>
    <w:rsid w:val="00A76B19"/>
    <w:rsid w:val="00A8213A"/>
    <w:rsid w:val="00A8280A"/>
    <w:rsid w:val="00A87CE3"/>
    <w:rsid w:val="00A906C4"/>
    <w:rsid w:val="00A949FC"/>
    <w:rsid w:val="00A95BF9"/>
    <w:rsid w:val="00A95D01"/>
    <w:rsid w:val="00AA07B4"/>
    <w:rsid w:val="00AA1F6A"/>
    <w:rsid w:val="00AA261C"/>
    <w:rsid w:val="00AA279A"/>
    <w:rsid w:val="00AA2D50"/>
    <w:rsid w:val="00AA3B0B"/>
    <w:rsid w:val="00AA4698"/>
    <w:rsid w:val="00AA4CDF"/>
    <w:rsid w:val="00AA5751"/>
    <w:rsid w:val="00AA5F71"/>
    <w:rsid w:val="00AA60F7"/>
    <w:rsid w:val="00AA6CA6"/>
    <w:rsid w:val="00AB0E9B"/>
    <w:rsid w:val="00AB2409"/>
    <w:rsid w:val="00AB3195"/>
    <w:rsid w:val="00AB414C"/>
    <w:rsid w:val="00AB5E57"/>
    <w:rsid w:val="00AC07E0"/>
    <w:rsid w:val="00AC43AD"/>
    <w:rsid w:val="00AC6BBF"/>
    <w:rsid w:val="00AC6CFF"/>
    <w:rsid w:val="00AD0476"/>
    <w:rsid w:val="00AD3CEB"/>
    <w:rsid w:val="00AD64A2"/>
    <w:rsid w:val="00AD705D"/>
    <w:rsid w:val="00AD7A8D"/>
    <w:rsid w:val="00AE6296"/>
    <w:rsid w:val="00AE7D97"/>
    <w:rsid w:val="00AF0829"/>
    <w:rsid w:val="00AF2A79"/>
    <w:rsid w:val="00AF4EFB"/>
    <w:rsid w:val="00AF4FFA"/>
    <w:rsid w:val="00B0000E"/>
    <w:rsid w:val="00B0397A"/>
    <w:rsid w:val="00B0580B"/>
    <w:rsid w:val="00B05E95"/>
    <w:rsid w:val="00B1026D"/>
    <w:rsid w:val="00B11A4F"/>
    <w:rsid w:val="00B1293A"/>
    <w:rsid w:val="00B149FC"/>
    <w:rsid w:val="00B14DD4"/>
    <w:rsid w:val="00B15C81"/>
    <w:rsid w:val="00B16CA6"/>
    <w:rsid w:val="00B1719F"/>
    <w:rsid w:val="00B17687"/>
    <w:rsid w:val="00B179A0"/>
    <w:rsid w:val="00B209D7"/>
    <w:rsid w:val="00B20CC6"/>
    <w:rsid w:val="00B21DA0"/>
    <w:rsid w:val="00B21E54"/>
    <w:rsid w:val="00B26635"/>
    <w:rsid w:val="00B27AD6"/>
    <w:rsid w:val="00B30532"/>
    <w:rsid w:val="00B326A3"/>
    <w:rsid w:val="00B36B65"/>
    <w:rsid w:val="00B36D40"/>
    <w:rsid w:val="00B3780D"/>
    <w:rsid w:val="00B40056"/>
    <w:rsid w:val="00B409F7"/>
    <w:rsid w:val="00B4314B"/>
    <w:rsid w:val="00B46733"/>
    <w:rsid w:val="00B474ED"/>
    <w:rsid w:val="00B478BE"/>
    <w:rsid w:val="00B47B59"/>
    <w:rsid w:val="00B51FC0"/>
    <w:rsid w:val="00B5334F"/>
    <w:rsid w:val="00B55E2B"/>
    <w:rsid w:val="00B55E34"/>
    <w:rsid w:val="00B61689"/>
    <w:rsid w:val="00B62053"/>
    <w:rsid w:val="00B6227D"/>
    <w:rsid w:val="00B6251F"/>
    <w:rsid w:val="00B64D27"/>
    <w:rsid w:val="00B64F8C"/>
    <w:rsid w:val="00B66EC7"/>
    <w:rsid w:val="00B705A1"/>
    <w:rsid w:val="00B71CE4"/>
    <w:rsid w:val="00B743F3"/>
    <w:rsid w:val="00B746A7"/>
    <w:rsid w:val="00B74A3B"/>
    <w:rsid w:val="00B767BB"/>
    <w:rsid w:val="00B76E5F"/>
    <w:rsid w:val="00B77044"/>
    <w:rsid w:val="00B80836"/>
    <w:rsid w:val="00B82768"/>
    <w:rsid w:val="00B83F5C"/>
    <w:rsid w:val="00B84FE5"/>
    <w:rsid w:val="00B925CA"/>
    <w:rsid w:val="00B92EE8"/>
    <w:rsid w:val="00B93D03"/>
    <w:rsid w:val="00B958AE"/>
    <w:rsid w:val="00B95F7F"/>
    <w:rsid w:val="00B96CB0"/>
    <w:rsid w:val="00B97178"/>
    <w:rsid w:val="00B97B0C"/>
    <w:rsid w:val="00BA01F0"/>
    <w:rsid w:val="00BA05DD"/>
    <w:rsid w:val="00BA0E14"/>
    <w:rsid w:val="00BA3E0C"/>
    <w:rsid w:val="00BA6849"/>
    <w:rsid w:val="00BB0BCC"/>
    <w:rsid w:val="00BB28E3"/>
    <w:rsid w:val="00BB3443"/>
    <w:rsid w:val="00BB3913"/>
    <w:rsid w:val="00BB73CE"/>
    <w:rsid w:val="00BB7B68"/>
    <w:rsid w:val="00BC02B2"/>
    <w:rsid w:val="00BC1515"/>
    <w:rsid w:val="00BC187C"/>
    <w:rsid w:val="00BC1A09"/>
    <w:rsid w:val="00BC54BA"/>
    <w:rsid w:val="00BC630F"/>
    <w:rsid w:val="00BC63C3"/>
    <w:rsid w:val="00BD17E4"/>
    <w:rsid w:val="00BD1CE4"/>
    <w:rsid w:val="00BE067A"/>
    <w:rsid w:val="00BE1C64"/>
    <w:rsid w:val="00BE2274"/>
    <w:rsid w:val="00BE295A"/>
    <w:rsid w:val="00BE2A7D"/>
    <w:rsid w:val="00BE47CF"/>
    <w:rsid w:val="00BE554F"/>
    <w:rsid w:val="00BE75BA"/>
    <w:rsid w:val="00BF0785"/>
    <w:rsid w:val="00BF19BE"/>
    <w:rsid w:val="00BF2552"/>
    <w:rsid w:val="00BF7D97"/>
    <w:rsid w:val="00C02075"/>
    <w:rsid w:val="00C037B6"/>
    <w:rsid w:val="00C03DBC"/>
    <w:rsid w:val="00C041DC"/>
    <w:rsid w:val="00C044F7"/>
    <w:rsid w:val="00C04EBF"/>
    <w:rsid w:val="00C051CF"/>
    <w:rsid w:val="00C05B69"/>
    <w:rsid w:val="00C12DE8"/>
    <w:rsid w:val="00C14AD5"/>
    <w:rsid w:val="00C14AF2"/>
    <w:rsid w:val="00C21124"/>
    <w:rsid w:val="00C21E9C"/>
    <w:rsid w:val="00C230B1"/>
    <w:rsid w:val="00C23562"/>
    <w:rsid w:val="00C24DC9"/>
    <w:rsid w:val="00C252E4"/>
    <w:rsid w:val="00C300D3"/>
    <w:rsid w:val="00C31111"/>
    <w:rsid w:val="00C317B7"/>
    <w:rsid w:val="00C32DD0"/>
    <w:rsid w:val="00C36705"/>
    <w:rsid w:val="00C36FD9"/>
    <w:rsid w:val="00C3713C"/>
    <w:rsid w:val="00C376F9"/>
    <w:rsid w:val="00C37DDA"/>
    <w:rsid w:val="00C40072"/>
    <w:rsid w:val="00C43196"/>
    <w:rsid w:val="00C437CB"/>
    <w:rsid w:val="00C45791"/>
    <w:rsid w:val="00C50865"/>
    <w:rsid w:val="00C51158"/>
    <w:rsid w:val="00C51589"/>
    <w:rsid w:val="00C5167A"/>
    <w:rsid w:val="00C516F0"/>
    <w:rsid w:val="00C53B25"/>
    <w:rsid w:val="00C55A2D"/>
    <w:rsid w:val="00C57491"/>
    <w:rsid w:val="00C57836"/>
    <w:rsid w:val="00C57AF3"/>
    <w:rsid w:val="00C60CF2"/>
    <w:rsid w:val="00C6117E"/>
    <w:rsid w:val="00C645A6"/>
    <w:rsid w:val="00C6598A"/>
    <w:rsid w:val="00C65D74"/>
    <w:rsid w:val="00C70FDA"/>
    <w:rsid w:val="00C74902"/>
    <w:rsid w:val="00C75CE9"/>
    <w:rsid w:val="00C7637D"/>
    <w:rsid w:val="00C81215"/>
    <w:rsid w:val="00C8164E"/>
    <w:rsid w:val="00C81B34"/>
    <w:rsid w:val="00C8450D"/>
    <w:rsid w:val="00C852D7"/>
    <w:rsid w:val="00C85485"/>
    <w:rsid w:val="00C91577"/>
    <w:rsid w:val="00C923E9"/>
    <w:rsid w:val="00C9245A"/>
    <w:rsid w:val="00C933A6"/>
    <w:rsid w:val="00C93A0F"/>
    <w:rsid w:val="00C946EC"/>
    <w:rsid w:val="00C95E42"/>
    <w:rsid w:val="00CA0778"/>
    <w:rsid w:val="00CA296F"/>
    <w:rsid w:val="00CA3149"/>
    <w:rsid w:val="00CA3212"/>
    <w:rsid w:val="00CA388E"/>
    <w:rsid w:val="00CA6E7C"/>
    <w:rsid w:val="00CA7404"/>
    <w:rsid w:val="00CA7C0A"/>
    <w:rsid w:val="00CB016D"/>
    <w:rsid w:val="00CB2620"/>
    <w:rsid w:val="00CB369D"/>
    <w:rsid w:val="00CC0215"/>
    <w:rsid w:val="00CC10F7"/>
    <w:rsid w:val="00CC242E"/>
    <w:rsid w:val="00CC2771"/>
    <w:rsid w:val="00CC3186"/>
    <w:rsid w:val="00CC5C8C"/>
    <w:rsid w:val="00CC7B00"/>
    <w:rsid w:val="00CD343B"/>
    <w:rsid w:val="00CD3D74"/>
    <w:rsid w:val="00CD6B89"/>
    <w:rsid w:val="00CE2B04"/>
    <w:rsid w:val="00CE2BA6"/>
    <w:rsid w:val="00CE511F"/>
    <w:rsid w:val="00CE6803"/>
    <w:rsid w:val="00D0398A"/>
    <w:rsid w:val="00D03F99"/>
    <w:rsid w:val="00D0626F"/>
    <w:rsid w:val="00D06C3F"/>
    <w:rsid w:val="00D07494"/>
    <w:rsid w:val="00D1086D"/>
    <w:rsid w:val="00D16D70"/>
    <w:rsid w:val="00D20E8C"/>
    <w:rsid w:val="00D20F9E"/>
    <w:rsid w:val="00D22CA4"/>
    <w:rsid w:val="00D23E5A"/>
    <w:rsid w:val="00D244C5"/>
    <w:rsid w:val="00D30439"/>
    <w:rsid w:val="00D310D6"/>
    <w:rsid w:val="00D31219"/>
    <w:rsid w:val="00D31CF3"/>
    <w:rsid w:val="00D321AC"/>
    <w:rsid w:val="00D32682"/>
    <w:rsid w:val="00D344AA"/>
    <w:rsid w:val="00D35CD8"/>
    <w:rsid w:val="00D4049B"/>
    <w:rsid w:val="00D44C70"/>
    <w:rsid w:val="00D453E2"/>
    <w:rsid w:val="00D46B3B"/>
    <w:rsid w:val="00D47DF9"/>
    <w:rsid w:val="00D5074D"/>
    <w:rsid w:val="00D53732"/>
    <w:rsid w:val="00D53741"/>
    <w:rsid w:val="00D54F41"/>
    <w:rsid w:val="00D57014"/>
    <w:rsid w:val="00D573A9"/>
    <w:rsid w:val="00D6103C"/>
    <w:rsid w:val="00D61756"/>
    <w:rsid w:val="00D62829"/>
    <w:rsid w:val="00D62A66"/>
    <w:rsid w:val="00D64FA8"/>
    <w:rsid w:val="00D6507D"/>
    <w:rsid w:val="00D72E16"/>
    <w:rsid w:val="00D759AA"/>
    <w:rsid w:val="00D75B2F"/>
    <w:rsid w:val="00D75FE7"/>
    <w:rsid w:val="00D80AF7"/>
    <w:rsid w:val="00D80CCB"/>
    <w:rsid w:val="00D80D10"/>
    <w:rsid w:val="00D80E44"/>
    <w:rsid w:val="00D817B7"/>
    <w:rsid w:val="00D82786"/>
    <w:rsid w:val="00D84654"/>
    <w:rsid w:val="00D85CF6"/>
    <w:rsid w:val="00D90D1B"/>
    <w:rsid w:val="00D918DF"/>
    <w:rsid w:val="00D91969"/>
    <w:rsid w:val="00D91B29"/>
    <w:rsid w:val="00D9543B"/>
    <w:rsid w:val="00D961B3"/>
    <w:rsid w:val="00D96A43"/>
    <w:rsid w:val="00DA0985"/>
    <w:rsid w:val="00DA289B"/>
    <w:rsid w:val="00DA2D6A"/>
    <w:rsid w:val="00DA4029"/>
    <w:rsid w:val="00DA4949"/>
    <w:rsid w:val="00DA6297"/>
    <w:rsid w:val="00DA7BE7"/>
    <w:rsid w:val="00DB0099"/>
    <w:rsid w:val="00DB2D6C"/>
    <w:rsid w:val="00DB5EE4"/>
    <w:rsid w:val="00DC4E01"/>
    <w:rsid w:val="00DC5B66"/>
    <w:rsid w:val="00DC703D"/>
    <w:rsid w:val="00DC72AC"/>
    <w:rsid w:val="00DD0CEF"/>
    <w:rsid w:val="00DD1B78"/>
    <w:rsid w:val="00DD254A"/>
    <w:rsid w:val="00DD65B6"/>
    <w:rsid w:val="00DD6EA8"/>
    <w:rsid w:val="00DE2BED"/>
    <w:rsid w:val="00DE4E59"/>
    <w:rsid w:val="00DF1C13"/>
    <w:rsid w:val="00DF4107"/>
    <w:rsid w:val="00DF4E26"/>
    <w:rsid w:val="00DF630A"/>
    <w:rsid w:val="00DF6CB6"/>
    <w:rsid w:val="00DF7C04"/>
    <w:rsid w:val="00E01169"/>
    <w:rsid w:val="00E01476"/>
    <w:rsid w:val="00E03088"/>
    <w:rsid w:val="00E1207E"/>
    <w:rsid w:val="00E124C9"/>
    <w:rsid w:val="00E210B7"/>
    <w:rsid w:val="00E21445"/>
    <w:rsid w:val="00E21587"/>
    <w:rsid w:val="00E23411"/>
    <w:rsid w:val="00E30DDF"/>
    <w:rsid w:val="00E30F1F"/>
    <w:rsid w:val="00E32218"/>
    <w:rsid w:val="00E3321B"/>
    <w:rsid w:val="00E3385C"/>
    <w:rsid w:val="00E34734"/>
    <w:rsid w:val="00E34C8C"/>
    <w:rsid w:val="00E35F9A"/>
    <w:rsid w:val="00E36705"/>
    <w:rsid w:val="00E36DF9"/>
    <w:rsid w:val="00E404B0"/>
    <w:rsid w:val="00E4320B"/>
    <w:rsid w:val="00E44547"/>
    <w:rsid w:val="00E4507E"/>
    <w:rsid w:val="00E46FAD"/>
    <w:rsid w:val="00E47740"/>
    <w:rsid w:val="00E47E43"/>
    <w:rsid w:val="00E50447"/>
    <w:rsid w:val="00E504FD"/>
    <w:rsid w:val="00E5135A"/>
    <w:rsid w:val="00E519F9"/>
    <w:rsid w:val="00E51C97"/>
    <w:rsid w:val="00E52BAE"/>
    <w:rsid w:val="00E55D4C"/>
    <w:rsid w:val="00E55E80"/>
    <w:rsid w:val="00E569AE"/>
    <w:rsid w:val="00E5720D"/>
    <w:rsid w:val="00E5750D"/>
    <w:rsid w:val="00E60216"/>
    <w:rsid w:val="00E60457"/>
    <w:rsid w:val="00E648C4"/>
    <w:rsid w:val="00E6694A"/>
    <w:rsid w:val="00E675A7"/>
    <w:rsid w:val="00E71B8A"/>
    <w:rsid w:val="00E73CCD"/>
    <w:rsid w:val="00E75924"/>
    <w:rsid w:val="00E774EA"/>
    <w:rsid w:val="00E776F4"/>
    <w:rsid w:val="00E82C92"/>
    <w:rsid w:val="00E84A73"/>
    <w:rsid w:val="00E90015"/>
    <w:rsid w:val="00E90E46"/>
    <w:rsid w:val="00E93552"/>
    <w:rsid w:val="00E93E09"/>
    <w:rsid w:val="00E9609D"/>
    <w:rsid w:val="00E96969"/>
    <w:rsid w:val="00E972FB"/>
    <w:rsid w:val="00E97C55"/>
    <w:rsid w:val="00EA0612"/>
    <w:rsid w:val="00EA38DD"/>
    <w:rsid w:val="00EA67ED"/>
    <w:rsid w:val="00EA682D"/>
    <w:rsid w:val="00EA6D52"/>
    <w:rsid w:val="00EB344B"/>
    <w:rsid w:val="00EB3557"/>
    <w:rsid w:val="00EB3E5D"/>
    <w:rsid w:val="00EC1BFE"/>
    <w:rsid w:val="00EC4298"/>
    <w:rsid w:val="00EC5F72"/>
    <w:rsid w:val="00ED2C98"/>
    <w:rsid w:val="00ED4F2D"/>
    <w:rsid w:val="00ED53C9"/>
    <w:rsid w:val="00ED69D5"/>
    <w:rsid w:val="00ED7196"/>
    <w:rsid w:val="00ED73AE"/>
    <w:rsid w:val="00EE38B6"/>
    <w:rsid w:val="00EE5883"/>
    <w:rsid w:val="00EE6195"/>
    <w:rsid w:val="00EE692B"/>
    <w:rsid w:val="00EE6978"/>
    <w:rsid w:val="00EE7078"/>
    <w:rsid w:val="00EE71E0"/>
    <w:rsid w:val="00EF7344"/>
    <w:rsid w:val="00EF7894"/>
    <w:rsid w:val="00F0230A"/>
    <w:rsid w:val="00F0297C"/>
    <w:rsid w:val="00F04EB8"/>
    <w:rsid w:val="00F100AA"/>
    <w:rsid w:val="00F1114E"/>
    <w:rsid w:val="00F113EB"/>
    <w:rsid w:val="00F12F08"/>
    <w:rsid w:val="00F16BE2"/>
    <w:rsid w:val="00F220B7"/>
    <w:rsid w:val="00F22FD2"/>
    <w:rsid w:val="00F24A6E"/>
    <w:rsid w:val="00F2548A"/>
    <w:rsid w:val="00F259C8"/>
    <w:rsid w:val="00F264FA"/>
    <w:rsid w:val="00F31CAF"/>
    <w:rsid w:val="00F324DA"/>
    <w:rsid w:val="00F328B6"/>
    <w:rsid w:val="00F32C13"/>
    <w:rsid w:val="00F32D2F"/>
    <w:rsid w:val="00F3441C"/>
    <w:rsid w:val="00F36836"/>
    <w:rsid w:val="00F37A2E"/>
    <w:rsid w:val="00F41035"/>
    <w:rsid w:val="00F42F75"/>
    <w:rsid w:val="00F431FB"/>
    <w:rsid w:val="00F43F76"/>
    <w:rsid w:val="00F4536A"/>
    <w:rsid w:val="00F45524"/>
    <w:rsid w:val="00F46C44"/>
    <w:rsid w:val="00F4706F"/>
    <w:rsid w:val="00F513F4"/>
    <w:rsid w:val="00F51931"/>
    <w:rsid w:val="00F52214"/>
    <w:rsid w:val="00F52817"/>
    <w:rsid w:val="00F55C89"/>
    <w:rsid w:val="00F602EB"/>
    <w:rsid w:val="00F630B1"/>
    <w:rsid w:val="00F63F91"/>
    <w:rsid w:val="00F66803"/>
    <w:rsid w:val="00F66926"/>
    <w:rsid w:val="00F70B4F"/>
    <w:rsid w:val="00F70B81"/>
    <w:rsid w:val="00F7162B"/>
    <w:rsid w:val="00F71A75"/>
    <w:rsid w:val="00F7220C"/>
    <w:rsid w:val="00F73C7E"/>
    <w:rsid w:val="00F7422E"/>
    <w:rsid w:val="00F7497B"/>
    <w:rsid w:val="00F758E3"/>
    <w:rsid w:val="00F77A08"/>
    <w:rsid w:val="00F80D90"/>
    <w:rsid w:val="00F80EEE"/>
    <w:rsid w:val="00F8421B"/>
    <w:rsid w:val="00F861D3"/>
    <w:rsid w:val="00F86E7C"/>
    <w:rsid w:val="00F968A3"/>
    <w:rsid w:val="00FA1277"/>
    <w:rsid w:val="00FA20B2"/>
    <w:rsid w:val="00FA40AE"/>
    <w:rsid w:val="00FA42A5"/>
    <w:rsid w:val="00FA704C"/>
    <w:rsid w:val="00FB131D"/>
    <w:rsid w:val="00FB318C"/>
    <w:rsid w:val="00FB3338"/>
    <w:rsid w:val="00FB4087"/>
    <w:rsid w:val="00FB5566"/>
    <w:rsid w:val="00FB6E64"/>
    <w:rsid w:val="00FC12EA"/>
    <w:rsid w:val="00FC1E88"/>
    <w:rsid w:val="00FC2252"/>
    <w:rsid w:val="00FC2344"/>
    <w:rsid w:val="00FC2DCC"/>
    <w:rsid w:val="00FC4837"/>
    <w:rsid w:val="00FC491F"/>
    <w:rsid w:val="00FC4F13"/>
    <w:rsid w:val="00FC5512"/>
    <w:rsid w:val="00FC6E9B"/>
    <w:rsid w:val="00FD0731"/>
    <w:rsid w:val="00FD1F7D"/>
    <w:rsid w:val="00FD26DB"/>
    <w:rsid w:val="00FD3AA0"/>
    <w:rsid w:val="00FD54ED"/>
    <w:rsid w:val="00FD602E"/>
    <w:rsid w:val="00FD77EE"/>
    <w:rsid w:val="00FE0157"/>
    <w:rsid w:val="00FE4EEA"/>
    <w:rsid w:val="00FE5C34"/>
    <w:rsid w:val="00FF0104"/>
    <w:rsid w:val="00FF0D69"/>
    <w:rsid w:val="00FF1E43"/>
    <w:rsid w:val="00FF409E"/>
    <w:rsid w:val="00FF6B86"/>
    <w:rsid w:val="00FF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4EA25"/>
  <w15:chartTrackingRefBased/>
  <w15:docId w15:val="{18AB76CD-5FFD-3749-8D4D-E06A8AC6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4F"/>
    <w:pPr>
      <w:spacing w:before="120"/>
      <w:ind w:firstLine="720"/>
    </w:pPr>
    <w:rPr>
      <w:rFonts w:ascii=".VnTime" w:hAnsi=".VnTime" w:cs="Arial"/>
      <w:b/>
      <w:sz w:val="28"/>
      <w:szCs w:val="28"/>
    </w:rPr>
  </w:style>
  <w:style w:type="paragraph" w:styleId="Heading1">
    <w:name w:val="heading 1"/>
    <w:basedOn w:val="Normal"/>
    <w:next w:val="Normal"/>
    <w:qFormat/>
    <w:rsid w:val="00BB73CE"/>
    <w:pPr>
      <w:keepNext/>
      <w:jc w:val="center"/>
      <w:outlineLvl w:val="0"/>
    </w:pPr>
    <w:rPr>
      <w:rFonts w:ascii=".VnTimeH" w:hAnsi=".VnTimeH" w:cs=".VnTimeH"/>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C4837"/>
    <w:pPr>
      <w:jc w:val="both"/>
    </w:pPr>
    <w:rPr>
      <w:rFonts w:cs="Times New Roman"/>
      <w:b w:val="0"/>
      <w:szCs w:val="20"/>
    </w:rPr>
  </w:style>
  <w:style w:type="paragraph" w:styleId="BodyText">
    <w:name w:val="Body Text"/>
    <w:basedOn w:val="Normal"/>
    <w:rsid w:val="00BB73CE"/>
    <w:pPr>
      <w:jc w:val="center"/>
    </w:pPr>
    <w:rPr>
      <w:rFonts w:cs=".VnTime"/>
      <w:bCs/>
    </w:rPr>
  </w:style>
  <w:style w:type="paragraph" w:customStyle="1" w:styleId="CharCharCharCharCharCharChar">
    <w:name w:val="Char Char Char Char Char Char Char"/>
    <w:basedOn w:val="Normal"/>
    <w:semiHidden/>
    <w:rsid w:val="00863417"/>
    <w:pPr>
      <w:spacing w:after="160" w:line="240" w:lineRule="exact"/>
    </w:pPr>
    <w:rPr>
      <w:rFonts w:ascii="Arial" w:hAnsi="Arial" w:cs="Times New Roman"/>
      <w:b w:val="0"/>
      <w:sz w:val="22"/>
      <w:szCs w:val="22"/>
    </w:rPr>
  </w:style>
  <w:style w:type="paragraph" w:customStyle="1" w:styleId="Normal1">
    <w:name w:val="Normal1"/>
    <w:basedOn w:val="Normal"/>
    <w:next w:val="Normal"/>
    <w:autoRedefine/>
    <w:semiHidden/>
    <w:rsid w:val="004C4628"/>
    <w:pPr>
      <w:spacing w:after="160" w:line="240" w:lineRule="exact"/>
    </w:pPr>
    <w:rPr>
      <w:rFonts w:ascii="Times New Roman" w:hAnsi="Times New Roman" w:cs="Times New Roman"/>
      <w:b w:val="0"/>
      <w:szCs w:val="22"/>
    </w:rPr>
  </w:style>
  <w:style w:type="paragraph" w:styleId="BodyTextIndent3">
    <w:name w:val="Body Text Indent 3"/>
    <w:basedOn w:val="Normal"/>
    <w:link w:val="BodyTextIndent3Char"/>
    <w:rsid w:val="00667CEC"/>
    <w:rPr>
      <w:rFonts w:cs="Times New Roman"/>
      <w:b w:val="0"/>
      <w:color w:val="3366FF"/>
      <w:szCs w:val="24"/>
      <w:u w:color="3366FF"/>
    </w:rPr>
  </w:style>
  <w:style w:type="character" w:customStyle="1" w:styleId="BodyTextIndent3Char">
    <w:name w:val="Body Text Indent 3 Char"/>
    <w:link w:val="BodyTextIndent3"/>
    <w:rsid w:val="00667CEC"/>
    <w:rPr>
      <w:rFonts w:ascii=".VnTime" w:hAnsi=".VnTime"/>
      <w:color w:val="3366FF"/>
      <w:sz w:val="28"/>
      <w:szCs w:val="24"/>
      <w:u w:color="3366FF"/>
      <w:lang w:val="en-US" w:eastAsia="en-US" w:bidi="ar-SA"/>
    </w:rPr>
  </w:style>
  <w:style w:type="paragraph" w:styleId="Footer">
    <w:name w:val="footer"/>
    <w:basedOn w:val="Normal"/>
    <w:link w:val="FooterChar"/>
    <w:uiPriority w:val="99"/>
    <w:rsid w:val="001B681C"/>
    <w:pPr>
      <w:tabs>
        <w:tab w:val="center" w:pos="4703"/>
        <w:tab w:val="right" w:pos="9406"/>
      </w:tabs>
    </w:pPr>
    <w:rPr>
      <w:rFonts w:cs="Times New Roman"/>
      <w:b w:val="0"/>
      <w:szCs w:val="20"/>
      <w:lang w:val="x-none" w:eastAsia="x-none"/>
    </w:rPr>
  </w:style>
  <w:style w:type="paragraph" w:customStyle="1" w:styleId="Char">
    <w:name w:val="Char"/>
    <w:basedOn w:val="Normal"/>
    <w:autoRedefine/>
    <w:rsid w:val="0068273F"/>
    <w:pPr>
      <w:spacing w:after="160" w:line="240" w:lineRule="exact"/>
    </w:pPr>
    <w:rPr>
      <w:rFonts w:ascii="Verdana" w:hAnsi="Verdana" w:cs="Verdana"/>
      <w:b w:val="0"/>
      <w:spacing w:val="-8"/>
      <w:sz w:val="20"/>
      <w:szCs w:val="20"/>
    </w:rPr>
  </w:style>
  <w:style w:type="paragraph" w:styleId="NormalWeb">
    <w:name w:val="Normal (Web)"/>
    <w:basedOn w:val="Normal"/>
    <w:uiPriority w:val="99"/>
    <w:rsid w:val="00BF0785"/>
    <w:pPr>
      <w:spacing w:before="100" w:beforeAutospacing="1" w:after="115"/>
    </w:pPr>
    <w:rPr>
      <w:rFonts w:ascii="Times New Roman" w:hAnsi="Times New Roman" w:cs="Times New Roman"/>
      <w:b w:val="0"/>
      <w:sz w:val="24"/>
      <w:szCs w:val="24"/>
    </w:rPr>
  </w:style>
  <w:style w:type="character" w:styleId="PageNumber">
    <w:name w:val="page number"/>
    <w:basedOn w:val="DefaultParagraphFont"/>
    <w:rsid w:val="00315D9F"/>
  </w:style>
  <w:style w:type="paragraph" w:styleId="Header">
    <w:name w:val="header"/>
    <w:basedOn w:val="Normal"/>
    <w:rsid w:val="00315D9F"/>
    <w:pPr>
      <w:tabs>
        <w:tab w:val="center" w:pos="4153"/>
        <w:tab w:val="right" w:pos="8306"/>
      </w:tabs>
    </w:pPr>
  </w:style>
  <w:style w:type="character" w:customStyle="1" w:styleId="apple-converted-space">
    <w:name w:val="apple-converted-space"/>
    <w:basedOn w:val="DefaultParagraphFont"/>
    <w:rsid w:val="00737709"/>
  </w:style>
  <w:style w:type="character" w:customStyle="1" w:styleId="BodyTextIndentChar">
    <w:name w:val="Body Text Indent Char"/>
    <w:link w:val="BodyTextIndent"/>
    <w:rsid w:val="008A773A"/>
    <w:rPr>
      <w:rFonts w:ascii=".VnTime" w:hAnsi=".VnTime"/>
      <w:sz w:val="28"/>
      <w:lang w:val="en-US" w:eastAsia="en-US" w:bidi="ar-SA"/>
    </w:rPr>
  </w:style>
  <w:style w:type="character" w:styleId="Strong">
    <w:name w:val="Strong"/>
    <w:qFormat/>
    <w:rsid w:val="00D53741"/>
    <w:rPr>
      <w:b/>
      <w:bCs/>
    </w:rPr>
  </w:style>
  <w:style w:type="paragraph" w:styleId="Title">
    <w:name w:val="Title"/>
    <w:basedOn w:val="Normal"/>
    <w:link w:val="TitleChar"/>
    <w:qFormat/>
    <w:rsid w:val="00970358"/>
    <w:pPr>
      <w:spacing w:before="240" w:after="60"/>
      <w:jc w:val="center"/>
    </w:pPr>
    <w:rPr>
      <w:rFonts w:ascii="Arial" w:hAnsi="Arial" w:cs="Times New Roman"/>
      <w:color w:val="0000FF"/>
      <w:kern w:val="28"/>
      <w:sz w:val="32"/>
      <w:szCs w:val="20"/>
    </w:rPr>
  </w:style>
  <w:style w:type="character" w:customStyle="1" w:styleId="TitleChar">
    <w:name w:val="Title Char"/>
    <w:link w:val="Title"/>
    <w:rsid w:val="00970358"/>
    <w:rPr>
      <w:rFonts w:ascii="Arial" w:hAnsi="Arial"/>
      <w:b/>
      <w:color w:val="0000FF"/>
      <w:kern w:val="28"/>
      <w:sz w:val="32"/>
      <w:lang w:val="en-US" w:eastAsia="en-US" w:bidi="ar-SA"/>
    </w:rPr>
  </w:style>
  <w:style w:type="character" w:customStyle="1" w:styleId="BodyText3Char">
    <w:name w:val="Body Text 3 Char"/>
    <w:link w:val="BodyText3"/>
    <w:rsid w:val="00970358"/>
    <w:rPr>
      <w:rFonts w:eastAsia="Times New Roman" w:cs="Times New Roman"/>
      <w:color w:val="000000"/>
      <w:szCs w:val="28"/>
    </w:rPr>
  </w:style>
  <w:style w:type="paragraph" w:customStyle="1" w:styleId="CharCharCharCharCharCharCharCharCharChar">
    <w:name w:val="Char Char Char Char Char Char Char Char Char Char"/>
    <w:basedOn w:val="Normal"/>
    <w:semiHidden/>
    <w:rsid w:val="00445E91"/>
    <w:pPr>
      <w:spacing w:after="160" w:line="240" w:lineRule="exact"/>
    </w:pPr>
    <w:rPr>
      <w:rFonts w:ascii="Arial" w:hAnsi="Arial" w:cs="Times New Roman"/>
      <w:b w:val="0"/>
      <w:sz w:val="22"/>
      <w:szCs w:val="22"/>
    </w:rPr>
  </w:style>
  <w:style w:type="paragraph" w:styleId="BodyText2">
    <w:name w:val="Body Text 2"/>
    <w:basedOn w:val="Normal"/>
    <w:rsid w:val="00A44695"/>
    <w:rPr>
      <w:rFonts w:ascii="Times New Roman" w:hAnsi="Times New Roman" w:cs="Times New Roman"/>
      <w:b w:val="0"/>
      <w:spacing w:val="-10"/>
      <w:position w:val="10"/>
      <w:sz w:val="26"/>
      <w:szCs w:val="26"/>
    </w:rPr>
  </w:style>
  <w:style w:type="paragraph" w:customStyle="1" w:styleId="Char0">
    <w:name w:val="Char"/>
    <w:basedOn w:val="Normal"/>
    <w:autoRedefine/>
    <w:rsid w:val="00F861D3"/>
    <w:pPr>
      <w:spacing w:after="160" w:line="240" w:lineRule="exact"/>
    </w:pPr>
    <w:rPr>
      <w:rFonts w:ascii="Verdana" w:hAnsi="Verdana" w:cs="Verdana"/>
      <w:b w:val="0"/>
      <w:spacing w:val="-8"/>
      <w:sz w:val="20"/>
      <w:szCs w:val="20"/>
    </w:rPr>
  </w:style>
  <w:style w:type="paragraph" w:styleId="BodyText3">
    <w:name w:val="Body Text 3"/>
    <w:basedOn w:val="Normal"/>
    <w:link w:val="BodyText3Char"/>
    <w:rsid w:val="00AA3B0B"/>
    <w:pPr>
      <w:spacing w:before="60" w:after="60" w:line="320" w:lineRule="exact"/>
      <w:jc w:val="both"/>
    </w:pPr>
    <w:rPr>
      <w:rFonts w:ascii="Times New Roman" w:hAnsi="Times New Roman" w:cs="Times New Roman"/>
      <w:b w:val="0"/>
      <w:color w:val="000000"/>
      <w:sz w:val="20"/>
      <w:lang w:val="x-none" w:eastAsia="x-none"/>
    </w:rPr>
  </w:style>
  <w:style w:type="paragraph" w:styleId="ListBullet">
    <w:name w:val="List Bullet"/>
    <w:basedOn w:val="Normal"/>
    <w:rsid w:val="007665E5"/>
    <w:pPr>
      <w:ind w:left="360" w:hanging="360"/>
    </w:pPr>
    <w:rPr>
      <w:rFonts w:cs="Times New Roman"/>
      <w:b w:val="0"/>
      <w:color w:val="0000FF"/>
      <w:szCs w:val="20"/>
    </w:rPr>
  </w:style>
  <w:style w:type="character" w:customStyle="1" w:styleId="FooterChar">
    <w:name w:val="Footer Char"/>
    <w:link w:val="Footer"/>
    <w:uiPriority w:val="99"/>
    <w:rsid w:val="00920D53"/>
    <w:rPr>
      <w:rFonts w:ascii=".VnTime" w:hAnsi=".VnTime"/>
      <w:sz w:val="28"/>
    </w:rPr>
  </w:style>
  <w:style w:type="character" w:styleId="Hyperlink">
    <w:name w:val="Hyperlink"/>
    <w:uiPriority w:val="99"/>
    <w:unhideWhenUsed/>
    <w:rsid w:val="00C252E4"/>
    <w:rPr>
      <w:color w:val="0000FF"/>
      <w:u w:val="single"/>
    </w:rPr>
  </w:style>
  <w:style w:type="paragraph" w:customStyle="1" w:styleId="Char4">
    <w:name w:val="Char4"/>
    <w:basedOn w:val="Normal"/>
    <w:semiHidden/>
    <w:rsid w:val="00192292"/>
    <w:pPr>
      <w:spacing w:before="0" w:after="160" w:line="240" w:lineRule="exact"/>
      <w:ind w:firstLine="0"/>
    </w:pPr>
    <w:rPr>
      <w:rFonts w:ascii="Arial" w:hAnsi="Arial"/>
      <w:b w:val="0"/>
      <w:sz w:val="22"/>
      <w:szCs w:val="22"/>
    </w:rPr>
  </w:style>
  <w:style w:type="character" w:customStyle="1" w:styleId="fontstyle01">
    <w:name w:val="fontstyle01"/>
    <w:rsid w:val="00D44C70"/>
    <w:rPr>
      <w:rFonts w:ascii="Times New Roman" w:hAnsi="Times New Roman" w:cs="Times New Roman" w:hint="default"/>
      <w:b w:val="0"/>
      <w:bCs w:val="0"/>
      <w:i w:val="0"/>
      <w:iCs w:val="0"/>
      <w:color w:val="000000"/>
      <w:sz w:val="28"/>
      <w:szCs w:val="28"/>
    </w:rPr>
  </w:style>
  <w:style w:type="character" w:styleId="UnresolvedMention">
    <w:name w:val="Unresolved Mention"/>
    <w:uiPriority w:val="99"/>
    <w:semiHidden/>
    <w:unhideWhenUsed/>
    <w:rsid w:val="001655B6"/>
    <w:rPr>
      <w:color w:val="605E5C"/>
      <w:shd w:val="clear" w:color="auto" w:fill="E1DFDD"/>
    </w:rPr>
  </w:style>
  <w:style w:type="paragraph" w:styleId="ListParagraph">
    <w:name w:val="List Paragraph"/>
    <w:basedOn w:val="Normal"/>
    <w:uiPriority w:val="34"/>
    <w:qFormat/>
    <w:rsid w:val="00803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5102">
      <w:bodyDiv w:val="1"/>
      <w:marLeft w:val="0"/>
      <w:marRight w:val="0"/>
      <w:marTop w:val="0"/>
      <w:marBottom w:val="0"/>
      <w:divBdr>
        <w:top w:val="none" w:sz="0" w:space="0" w:color="auto"/>
        <w:left w:val="none" w:sz="0" w:space="0" w:color="auto"/>
        <w:bottom w:val="none" w:sz="0" w:space="0" w:color="auto"/>
        <w:right w:val="none" w:sz="0" w:space="0" w:color="auto"/>
      </w:divBdr>
    </w:div>
    <w:div w:id="914897797">
      <w:bodyDiv w:val="1"/>
      <w:marLeft w:val="0"/>
      <w:marRight w:val="0"/>
      <w:marTop w:val="0"/>
      <w:marBottom w:val="0"/>
      <w:divBdr>
        <w:top w:val="none" w:sz="0" w:space="0" w:color="auto"/>
        <w:left w:val="none" w:sz="0" w:space="0" w:color="auto"/>
        <w:bottom w:val="none" w:sz="0" w:space="0" w:color="auto"/>
        <w:right w:val="none" w:sz="0" w:space="0" w:color="auto"/>
      </w:divBdr>
    </w:div>
    <w:div w:id="961033972">
      <w:bodyDiv w:val="1"/>
      <w:marLeft w:val="0"/>
      <w:marRight w:val="0"/>
      <w:marTop w:val="0"/>
      <w:marBottom w:val="0"/>
      <w:divBdr>
        <w:top w:val="none" w:sz="0" w:space="0" w:color="auto"/>
        <w:left w:val="none" w:sz="0" w:space="0" w:color="auto"/>
        <w:bottom w:val="none" w:sz="0" w:space="0" w:color="auto"/>
        <w:right w:val="none" w:sz="0" w:space="0" w:color="auto"/>
      </w:divBdr>
    </w:div>
    <w:div w:id="1121266588">
      <w:bodyDiv w:val="1"/>
      <w:marLeft w:val="0"/>
      <w:marRight w:val="0"/>
      <w:marTop w:val="0"/>
      <w:marBottom w:val="0"/>
      <w:divBdr>
        <w:top w:val="none" w:sz="0" w:space="0" w:color="auto"/>
        <w:left w:val="none" w:sz="0" w:space="0" w:color="auto"/>
        <w:bottom w:val="none" w:sz="0" w:space="0" w:color="auto"/>
        <w:right w:val="none" w:sz="0" w:space="0" w:color="auto"/>
      </w:divBdr>
    </w:div>
    <w:div w:id="1146429849">
      <w:bodyDiv w:val="1"/>
      <w:marLeft w:val="0"/>
      <w:marRight w:val="0"/>
      <w:marTop w:val="0"/>
      <w:marBottom w:val="0"/>
      <w:divBdr>
        <w:top w:val="none" w:sz="0" w:space="0" w:color="auto"/>
        <w:left w:val="none" w:sz="0" w:space="0" w:color="auto"/>
        <w:bottom w:val="none" w:sz="0" w:space="0" w:color="auto"/>
        <w:right w:val="none" w:sz="0" w:space="0" w:color="auto"/>
      </w:divBdr>
    </w:div>
    <w:div w:id="1282107500">
      <w:bodyDiv w:val="1"/>
      <w:marLeft w:val="0"/>
      <w:marRight w:val="0"/>
      <w:marTop w:val="0"/>
      <w:marBottom w:val="0"/>
      <w:divBdr>
        <w:top w:val="none" w:sz="0" w:space="0" w:color="auto"/>
        <w:left w:val="none" w:sz="0" w:space="0" w:color="auto"/>
        <w:bottom w:val="none" w:sz="0" w:space="0" w:color="auto"/>
        <w:right w:val="none" w:sz="0" w:space="0" w:color="auto"/>
      </w:divBdr>
    </w:div>
    <w:div w:id="1626616992">
      <w:bodyDiv w:val="1"/>
      <w:marLeft w:val="0"/>
      <w:marRight w:val="0"/>
      <w:marTop w:val="0"/>
      <w:marBottom w:val="0"/>
      <w:divBdr>
        <w:top w:val="none" w:sz="0" w:space="0" w:color="auto"/>
        <w:left w:val="none" w:sz="0" w:space="0" w:color="auto"/>
        <w:bottom w:val="none" w:sz="0" w:space="0" w:color="auto"/>
        <w:right w:val="none" w:sz="0" w:space="0" w:color="auto"/>
      </w:divBdr>
    </w:div>
    <w:div w:id="188672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9</Pages>
  <Words>3699</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Trình ban giám đốc</vt:lpstr>
    </vt:vector>
  </TitlesOfParts>
  <Company>So Tai chinh Son La</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Trình ban giám đốc</dc:title>
  <dc:subject/>
  <dc:creator>nguyenvanphong</dc:creator>
  <cp:keywords/>
  <cp:lastModifiedBy>VD</cp:lastModifiedBy>
  <cp:revision>32</cp:revision>
  <cp:lastPrinted>2024-10-24T08:05:00Z</cp:lastPrinted>
  <dcterms:created xsi:type="dcterms:W3CDTF">2025-11-21T01:37:00Z</dcterms:created>
  <dcterms:modified xsi:type="dcterms:W3CDTF">2025-12-12T04:30:00Z</dcterms:modified>
</cp:coreProperties>
</file>