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261"/>
        <w:gridCol w:w="6095"/>
      </w:tblGrid>
      <w:tr w:rsidR="00283EDC" w:rsidRPr="00AC4043" w:rsidTr="0030325E">
        <w:trPr>
          <w:trHeight w:val="1426"/>
        </w:trPr>
        <w:tc>
          <w:tcPr>
            <w:tcW w:w="3261" w:type="dxa"/>
          </w:tcPr>
          <w:p w:rsidR="00283EDC" w:rsidRPr="00AC4043" w:rsidRDefault="00283EDC" w:rsidP="0030325E">
            <w:pPr>
              <w:keepNext/>
              <w:widowControl w:val="0"/>
              <w:spacing w:before="40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C4043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AC4043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AC4043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AC4043">
              <w:rPr>
                <w:rFonts w:ascii="Times New Roman" w:hAnsi="Times New Roman"/>
                <w:b/>
                <w:sz w:val="26"/>
                <w:szCs w:val="26"/>
              </w:rPr>
              <w:t>ỦY BAN NHÂN DÂN</w:t>
            </w:r>
          </w:p>
          <w:p w:rsidR="00283EDC" w:rsidRPr="00AC4043" w:rsidRDefault="00283EDC" w:rsidP="0030325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181609</wp:posOffset>
                      </wp:positionV>
                      <wp:extent cx="393700" cy="0"/>
                      <wp:effectExtent l="0" t="0" r="2540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9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4.3pt" to="92.1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">
                      <o:lock v:ext="edit" shapetype="f"/>
                    </v:line>
                  </w:pict>
                </mc:Fallback>
              </mc:AlternateContent>
            </w:r>
            <w:r w:rsidRPr="00AC4043">
              <w:rPr>
                <w:rFonts w:ascii="Times New Roman" w:hAnsi="Times New Roman"/>
                <w:b/>
                <w:sz w:val="26"/>
                <w:szCs w:val="26"/>
              </w:rPr>
              <w:t>TỈNH SƠN LA</w:t>
            </w:r>
          </w:p>
          <w:p w:rsidR="00283EDC" w:rsidRPr="00AC4043" w:rsidRDefault="00283EDC" w:rsidP="00283EDC">
            <w:pPr>
              <w:keepNext/>
              <w:widowControl w:val="0"/>
              <w:spacing w:before="24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C4043">
              <w:rPr>
                <w:rFonts w:ascii="Times New Roman" w:hAnsi="Times New Roman"/>
                <w:sz w:val="26"/>
                <w:szCs w:val="26"/>
              </w:rPr>
              <w:t xml:space="preserve">Số: </w:t>
            </w:r>
            <w:r>
              <w:rPr>
                <w:rFonts w:ascii="Times New Roman" w:hAnsi="Times New Roman"/>
                <w:sz w:val="26"/>
                <w:szCs w:val="26"/>
              </w:rPr>
              <w:t>14/CT</w:t>
            </w:r>
            <w:r w:rsidRPr="00AC4043">
              <w:rPr>
                <w:rFonts w:ascii="Times New Roman" w:hAnsi="Times New Roman"/>
                <w:sz w:val="26"/>
                <w:szCs w:val="26"/>
              </w:rPr>
              <w:t>-UBND</w:t>
            </w:r>
          </w:p>
        </w:tc>
        <w:tc>
          <w:tcPr>
            <w:tcW w:w="6095" w:type="dxa"/>
          </w:tcPr>
          <w:p w:rsidR="00283EDC" w:rsidRPr="00AC4043" w:rsidRDefault="00283EDC" w:rsidP="0030325E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C4043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283EDC" w:rsidRPr="00AC4043" w:rsidRDefault="00283EDC" w:rsidP="0030325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043"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  <w:p w:rsidR="00283EDC" w:rsidRPr="00AC4043" w:rsidRDefault="00283EDC" w:rsidP="00283EDC">
            <w:pPr>
              <w:keepNext/>
              <w:widowControl w:val="0"/>
              <w:spacing w:before="240"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40639</wp:posOffset>
                      </wp:positionV>
                      <wp:extent cx="2041525" cy="0"/>
                      <wp:effectExtent l="0" t="0" r="1587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41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45pt,3.2pt" to="222.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">
                      <o:lock v:ext="edit" shapetype="f"/>
                    </v:line>
                  </w:pict>
                </mc:Fallback>
              </mc:AlternateContent>
            </w:r>
            <w:r w:rsidRPr="00AC4043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 xml:space="preserve">Sơn La, ngày </w:t>
            </w:r>
            <w:r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09</w:t>
            </w:r>
            <w:r w:rsidRPr="00AC4043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 xml:space="preserve">  tháng </w:t>
            </w:r>
            <w:r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2</w:t>
            </w:r>
            <w:r w:rsidRPr="00AC4043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 xml:space="preserve"> năm 2024</w:t>
            </w:r>
          </w:p>
        </w:tc>
      </w:tr>
    </w:tbl>
    <w:p w:rsidR="00283EDC" w:rsidRDefault="00283EDC" w:rsidP="00283EDC">
      <w:pPr>
        <w:jc w:val="center"/>
        <w:rPr>
          <w:rStyle w:val="fontstyle01"/>
          <w:lang w:val="fr-FR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469265</wp:posOffset>
                </wp:positionV>
                <wp:extent cx="16192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4.1pt,36.95pt" to="311.6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" strokecolor="black [3040]"/>
            </w:pict>
          </mc:Fallback>
        </mc:AlternateContent>
      </w:r>
      <w:r w:rsidRPr="00283EDC">
        <w:rPr>
          <w:rStyle w:val="fontstyle01"/>
          <w:lang w:val="fr-FR"/>
        </w:rPr>
        <w:t>CHỈ THỊ</w:t>
      </w:r>
      <w:r w:rsidRPr="00283EDC">
        <w:rPr>
          <w:b/>
          <w:bCs/>
          <w:color w:val="000000"/>
          <w:sz w:val="28"/>
          <w:szCs w:val="28"/>
          <w:lang w:val="fr-FR"/>
        </w:rPr>
        <w:br/>
      </w:r>
      <w:r w:rsidRPr="00283EDC">
        <w:rPr>
          <w:rStyle w:val="fontstyle01"/>
          <w:lang w:val="fr-FR"/>
        </w:rPr>
        <w:t>Về đẩy mạnh thực hành tiết kiệm, chống lãng phí năm 2025</w:t>
      </w:r>
    </w:p>
    <w:p w:rsidR="00283EDC" w:rsidRPr="00214FB8" w:rsidRDefault="00283EDC" w:rsidP="00283EDC">
      <w:pPr>
        <w:jc w:val="center"/>
        <w:rPr>
          <w:rStyle w:val="fontstyle01"/>
          <w:sz w:val="2"/>
          <w:lang w:val="fr-FR"/>
        </w:rPr>
      </w:pPr>
    </w:p>
    <w:p w:rsidR="00C333A3" w:rsidRPr="00214FB8" w:rsidRDefault="00283EDC" w:rsidP="00DF3F6C">
      <w:pPr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214FB8">
        <w:rPr>
          <w:rStyle w:val="fontstyle21"/>
          <w:lang w:val="fr-FR"/>
        </w:rPr>
        <w:t>Quán tr</w:t>
      </w:r>
      <w:r w:rsidR="004B46E5" w:rsidRPr="00214FB8">
        <w:rPr>
          <w:rStyle w:val="fontstyle21"/>
          <w:lang w:val="fr-FR"/>
        </w:rPr>
        <w:t xml:space="preserve">iệt Chỉ thị số 27-CT/TW ngày 25 tháng </w:t>
      </w:r>
      <w:r w:rsidRPr="00214FB8">
        <w:rPr>
          <w:rStyle w:val="fontstyle21"/>
          <w:lang w:val="fr-FR"/>
        </w:rPr>
        <w:t>12</w:t>
      </w:r>
      <w:r w:rsidR="004B46E5" w:rsidRPr="00214FB8">
        <w:rPr>
          <w:rStyle w:val="fontstyle21"/>
          <w:lang w:val="fr-FR"/>
        </w:rPr>
        <w:t xml:space="preserve"> năm </w:t>
      </w:r>
      <w:r w:rsidRPr="00214FB8">
        <w:rPr>
          <w:rStyle w:val="fontstyle21"/>
          <w:lang w:val="fr-FR"/>
        </w:rPr>
        <w:t>2023 của Bộ Chính trị về tăng</w:t>
      </w:r>
      <w:r w:rsidR="004B46E5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cường sự lãnh đạo của Đảng đối với công tác thực hành tiết kiệm, chống lãng phí;</w:t>
      </w:r>
      <w:r w:rsidR="004B46E5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Thực hiện Luật Thực hành tiết kiệm, chống lãng phí; Quyết định số 1764/QĐ-TTg</w:t>
      </w:r>
      <w:r w:rsidR="004B46E5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ngày 14</w:t>
      </w:r>
      <w:r w:rsidR="001B4EC7" w:rsidRPr="00214FB8">
        <w:rPr>
          <w:rStyle w:val="fontstyle21"/>
          <w:lang w:val="fr-FR"/>
        </w:rPr>
        <w:t xml:space="preserve"> tháng </w:t>
      </w:r>
      <w:r w:rsidRPr="00214FB8">
        <w:rPr>
          <w:rStyle w:val="fontstyle21"/>
          <w:lang w:val="fr-FR"/>
        </w:rPr>
        <w:t>12</w:t>
      </w:r>
      <w:r w:rsidR="001B4EC7" w:rsidRPr="00214FB8">
        <w:rPr>
          <w:rStyle w:val="fontstyle21"/>
          <w:lang w:val="fr-FR"/>
        </w:rPr>
        <w:t xml:space="preserve"> năm </w:t>
      </w:r>
      <w:r w:rsidRPr="00214FB8">
        <w:rPr>
          <w:rStyle w:val="fontstyle21"/>
          <w:lang w:val="fr-FR"/>
        </w:rPr>
        <w:t>2023 của Thủ tướng Chính phủ về ban hành chương trình</w:t>
      </w:r>
      <w:r w:rsidR="001B4EC7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tổng thể của</w:t>
      </w:r>
      <w:r w:rsidR="001B4EC7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Chính phủ về Thực hành tiết kiệm, chống lãng phí năm 2024; Nghị</w:t>
      </w:r>
      <w:r w:rsidR="001B4EC7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quyết số</w:t>
      </w:r>
      <w:r w:rsidR="001B4EC7" w:rsidRPr="00214FB8">
        <w:rPr>
          <w:rStyle w:val="fontstyle21"/>
          <w:lang w:val="fr-FR"/>
        </w:rPr>
        <w:t xml:space="preserve"> 98/NQ-CP ngày 26 tháng 6 năm </w:t>
      </w:r>
      <w:r w:rsidRPr="00214FB8">
        <w:rPr>
          <w:rStyle w:val="fontstyle21"/>
          <w:lang w:val="fr-FR"/>
        </w:rPr>
        <w:t>2024 của Chính phủ về ban hành chương</w:t>
      </w:r>
      <w:r w:rsidR="001B4EC7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trình hành động của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Chính phủ thực hiện Chỉ thị số 27-CT/TW ngày 25</w:t>
      </w:r>
      <w:r w:rsidR="001B4EC7" w:rsidRPr="00214FB8">
        <w:rPr>
          <w:rStyle w:val="fontstyle21"/>
          <w:lang w:val="fr-FR"/>
        </w:rPr>
        <w:t xml:space="preserve"> tháng </w:t>
      </w:r>
      <w:r w:rsidRPr="00214FB8">
        <w:rPr>
          <w:rStyle w:val="fontstyle21"/>
          <w:lang w:val="fr-FR"/>
        </w:rPr>
        <w:t>12</w:t>
      </w:r>
      <w:r w:rsidR="001B4EC7" w:rsidRPr="00214FB8">
        <w:rPr>
          <w:rStyle w:val="fontstyle21"/>
          <w:lang w:val="fr-FR"/>
        </w:rPr>
        <w:t xml:space="preserve"> năm </w:t>
      </w:r>
      <w:r w:rsidRPr="00214FB8">
        <w:rPr>
          <w:rStyle w:val="fontstyle21"/>
          <w:lang w:val="fr-FR"/>
        </w:rPr>
        <w:t>2023 của Bộ Chính trị về tăng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cường sự lãnh đạo của Đảng đối với công tác</w:t>
      </w:r>
      <w:r w:rsidR="001B4EC7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Thực hành tiết kiệm, chống lãng phí.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UBND tỉnh đã ban hành Quyết định số 221/QĐ-</w:t>
      </w:r>
      <w:r w:rsidR="001B4EC7" w:rsidRPr="00214FB8">
        <w:rPr>
          <w:rStyle w:val="fontstyle21"/>
          <w:lang w:val="fr-FR"/>
        </w:rPr>
        <w:t xml:space="preserve">UBND ngày 05 tháng </w:t>
      </w:r>
      <w:r w:rsidRPr="00214FB8">
        <w:rPr>
          <w:rStyle w:val="fontstyle21"/>
          <w:lang w:val="fr-FR"/>
        </w:rPr>
        <w:t>02</w:t>
      </w:r>
      <w:r w:rsidR="001B4EC7" w:rsidRPr="00214FB8">
        <w:rPr>
          <w:rStyle w:val="fontstyle21"/>
          <w:lang w:val="fr-FR"/>
        </w:rPr>
        <w:t xml:space="preserve"> năm </w:t>
      </w:r>
      <w:r w:rsidRPr="00214FB8">
        <w:rPr>
          <w:rStyle w:val="fontstyle21"/>
          <w:lang w:val="fr-FR"/>
        </w:rPr>
        <w:t>2024 về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Chương trình THTK, CLP tỉnh Sơn La năm 2024, các cấp, các ngành, UBND các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huyện, thành phố đã quan tâm triển khai thực hiện và đạt được kết quả tích cực, các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cơ chế chính sách của địa phương tiếp tục được hoàn thiện, tháo gỡ khó khăn, vướng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mắc, cơ bản đáp ứng yêu cầu thực tiễn; Công tác kiểm tra, thanh tra, giám sát được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 xml:space="preserve">tăng cường, người đứng đầu các </w:t>
      </w:r>
      <w:r w:rsidR="00214FB8">
        <w:rPr>
          <w:rStyle w:val="fontstyle21"/>
          <w:lang w:val="fr-FR"/>
        </w:rPr>
        <w:t>s</w:t>
      </w:r>
      <w:r w:rsidRPr="00214FB8">
        <w:rPr>
          <w:rStyle w:val="fontstyle21"/>
          <w:lang w:val="fr-FR"/>
        </w:rPr>
        <w:t>ở, ngành, đơn vị và UBND các huyện, thành phố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nghiêm túc quán triệt, nâng cao nhận thức, trách nhiệm góp phần sử dụng có hiệu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quả các nguồn lực cho phát triển kinh tế - xã hội của tỉnh; đảm bảo an ninh - quốc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phòng. Tuy nhiên, bên cạnh đó, vẫn còn một số mặt còn tồn tại, hạn chế cần nghiêm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 xml:space="preserve">túc chấn chỉnh, một số chỉ tiêu THTK, CLP chưa đạt mục tiêu đề ra. </w:t>
      </w:r>
    </w:p>
    <w:p w:rsidR="00283EDC" w:rsidRPr="00214FB8" w:rsidRDefault="00283EDC" w:rsidP="00DF3F6C">
      <w:pPr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214FB8">
        <w:rPr>
          <w:rStyle w:val="fontstyle21"/>
          <w:lang w:val="fr-FR"/>
        </w:rPr>
        <w:t>Nhằm phát huy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kết quả đạt được, khắc phục những hạn chế trong THTK, CLP năm 2024. Theo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 xml:space="preserve">đề nghị của Sở Tài chính tại </w:t>
      </w:r>
      <w:r w:rsidR="001B4EC7" w:rsidRPr="00214FB8">
        <w:rPr>
          <w:rStyle w:val="fontstyle21"/>
          <w:lang w:val="fr-FR"/>
        </w:rPr>
        <w:t xml:space="preserve">Tờ trình số 396/TTr-STC ngày 22 tháng </w:t>
      </w:r>
      <w:r w:rsidRPr="00214FB8">
        <w:rPr>
          <w:rStyle w:val="fontstyle21"/>
          <w:lang w:val="fr-FR"/>
        </w:rPr>
        <w:t>11</w:t>
      </w:r>
      <w:r w:rsidR="001B4EC7" w:rsidRPr="00214FB8">
        <w:rPr>
          <w:rStyle w:val="fontstyle21"/>
          <w:lang w:val="fr-FR"/>
        </w:rPr>
        <w:t xml:space="preserve"> năm </w:t>
      </w:r>
      <w:r w:rsidRPr="00214FB8">
        <w:rPr>
          <w:rStyle w:val="fontstyle21"/>
          <w:lang w:val="fr-FR"/>
        </w:rPr>
        <w:t>2024, Chủ tịch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 xml:space="preserve">UBND tỉnh yêu cầu Thủ trưởng các </w:t>
      </w:r>
      <w:r w:rsidR="00214FB8">
        <w:rPr>
          <w:rStyle w:val="fontstyle21"/>
          <w:lang w:val="fr-FR"/>
        </w:rPr>
        <w:t>s</w:t>
      </w:r>
      <w:r w:rsidRPr="00214FB8">
        <w:rPr>
          <w:rStyle w:val="fontstyle21"/>
          <w:lang w:val="fr-FR"/>
        </w:rPr>
        <w:t>ở, ban, ngành, Chủ tịch UBND các huyện,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thành phố, thị xã các cơ quan, đơn vị sử dụng ngân sách nhà nước thực hiện tốt</w:t>
      </w:r>
      <w:r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một số nhiệm vụ sau:</w:t>
      </w:r>
    </w:p>
    <w:p w:rsidR="007455DD" w:rsidRPr="00214FB8" w:rsidRDefault="00283EDC" w:rsidP="00DF3F6C">
      <w:pPr>
        <w:spacing w:before="120" w:after="0" w:line="240" w:lineRule="auto"/>
        <w:ind w:firstLine="720"/>
        <w:jc w:val="both"/>
        <w:rPr>
          <w:rStyle w:val="fontstyle21"/>
          <w:spacing w:val="-4"/>
          <w:lang w:val="fr-FR"/>
        </w:rPr>
      </w:pPr>
      <w:r w:rsidRPr="00214FB8">
        <w:rPr>
          <w:rStyle w:val="fontstyle01"/>
          <w:spacing w:val="-2"/>
          <w:lang w:val="fr-FR"/>
        </w:rPr>
        <w:t>1</w:t>
      </w:r>
      <w:r w:rsidRPr="00214FB8">
        <w:rPr>
          <w:rStyle w:val="fontstyle01"/>
          <w:spacing w:val="-4"/>
          <w:lang w:val="fr-FR"/>
        </w:rPr>
        <w:t xml:space="preserve">. </w:t>
      </w:r>
      <w:r w:rsidRPr="00214FB8">
        <w:rPr>
          <w:rStyle w:val="fontstyle21"/>
          <w:spacing w:val="-4"/>
          <w:lang w:val="fr-FR"/>
        </w:rPr>
        <w:t>Tiếp tục quán triệt, tuyên truyền tới toàn thể cán bộ công chức, viên chức,</w:t>
      </w:r>
      <w:r w:rsidRPr="00214FB8">
        <w:rPr>
          <w:color w:val="000000"/>
          <w:spacing w:val="-4"/>
          <w:sz w:val="28"/>
          <w:szCs w:val="28"/>
          <w:lang w:val="fr-FR"/>
        </w:rPr>
        <w:br/>
      </w:r>
      <w:r w:rsidRPr="00214FB8">
        <w:rPr>
          <w:rStyle w:val="fontstyle21"/>
          <w:spacing w:val="-4"/>
          <w:lang w:val="fr-FR"/>
        </w:rPr>
        <w:t>người lao động và nhân dân Chỉ thị số 27-CT/TW ngày 25</w:t>
      </w:r>
      <w:r w:rsidR="001B4EC7" w:rsidRPr="00214FB8">
        <w:rPr>
          <w:rStyle w:val="fontstyle21"/>
          <w:spacing w:val="-4"/>
          <w:lang w:val="fr-FR"/>
        </w:rPr>
        <w:t xml:space="preserve"> tháng </w:t>
      </w:r>
      <w:r w:rsidRPr="00214FB8">
        <w:rPr>
          <w:rStyle w:val="fontstyle21"/>
          <w:spacing w:val="-4"/>
          <w:lang w:val="fr-FR"/>
        </w:rPr>
        <w:t>12</w:t>
      </w:r>
      <w:r w:rsidR="001B4EC7" w:rsidRPr="00214FB8">
        <w:rPr>
          <w:rStyle w:val="fontstyle21"/>
          <w:spacing w:val="-4"/>
          <w:lang w:val="fr-FR"/>
        </w:rPr>
        <w:t xml:space="preserve"> năm </w:t>
      </w:r>
      <w:r w:rsidRPr="00214FB8">
        <w:rPr>
          <w:rStyle w:val="fontstyle21"/>
          <w:spacing w:val="-4"/>
          <w:lang w:val="fr-FR"/>
        </w:rPr>
        <w:t>2023 của Bộ Chính</w:t>
      </w:r>
      <w:r w:rsidR="007455DD" w:rsidRPr="00214FB8">
        <w:rPr>
          <w:rStyle w:val="fontstyle21"/>
          <w:spacing w:val="-4"/>
          <w:lang w:val="fr-FR"/>
        </w:rPr>
        <w:t xml:space="preserve"> </w:t>
      </w:r>
      <w:r w:rsidRPr="00214FB8">
        <w:rPr>
          <w:rStyle w:val="fontstyle21"/>
          <w:spacing w:val="-4"/>
          <w:lang w:val="fr-FR"/>
        </w:rPr>
        <w:t>trị về tăng cường sự lãnh đạo của Đảng đối với công tác thực hành tiết kiệm, chống</w:t>
      </w:r>
      <w:r w:rsidR="007455DD" w:rsidRPr="00214FB8">
        <w:rPr>
          <w:rStyle w:val="fontstyle21"/>
          <w:spacing w:val="-4"/>
          <w:lang w:val="fr-FR"/>
        </w:rPr>
        <w:t xml:space="preserve"> </w:t>
      </w:r>
      <w:r w:rsidRPr="00214FB8">
        <w:rPr>
          <w:rStyle w:val="fontstyle21"/>
          <w:spacing w:val="-4"/>
          <w:lang w:val="fr-FR"/>
        </w:rPr>
        <w:t xml:space="preserve">lãng phí; Luật THTK, CLP và các văn bản hướng dẫn thực hiện </w:t>
      </w:r>
      <w:r w:rsidRPr="00214FB8">
        <w:rPr>
          <w:rStyle w:val="fontstyle31"/>
          <w:spacing w:val="-4"/>
          <w:lang w:val="fr-FR"/>
        </w:rPr>
        <w:t>(Nghị định số</w:t>
      </w:r>
      <w:r w:rsidR="007455DD" w:rsidRPr="00214FB8">
        <w:rPr>
          <w:rStyle w:val="fontstyle31"/>
          <w:spacing w:val="-4"/>
          <w:lang w:val="fr-FR"/>
        </w:rPr>
        <w:t xml:space="preserve"> </w:t>
      </w:r>
      <w:r w:rsidRPr="00214FB8">
        <w:rPr>
          <w:rStyle w:val="fontstyle31"/>
          <w:spacing w:val="-4"/>
          <w:lang w:val="fr-FR"/>
        </w:rPr>
        <w:t>84/2014/NĐ-CP của Chính phủ; Thông tư số 188/2014/TT-BTC của Bộ Tài chính)</w:t>
      </w:r>
      <w:r w:rsidRPr="00214FB8">
        <w:rPr>
          <w:rStyle w:val="fontstyle21"/>
          <w:spacing w:val="-4"/>
          <w:lang w:val="fr-FR"/>
        </w:rPr>
        <w:t>.</w:t>
      </w:r>
    </w:p>
    <w:p w:rsidR="00283EDC" w:rsidRPr="00214FB8" w:rsidRDefault="00283EDC" w:rsidP="00DF3F6C">
      <w:pPr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214FB8">
        <w:rPr>
          <w:rStyle w:val="fontstyle21"/>
          <w:lang w:val="fr-FR"/>
        </w:rPr>
        <w:t>Việc triển khai thực hiện công tác THTK, CLP, phải gắn với việc thực hiện Nghị</w:t>
      </w:r>
      <w:r w:rsidR="007455DD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quyết</w:t>
      </w:r>
      <w:r w:rsidR="001C0EDC" w:rsidRPr="00214FB8">
        <w:rPr>
          <w:rStyle w:val="fontstyle21"/>
          <w:lang w:val="fr-FR"/>
        </w:rPr>
        <w:t xml:space="preserve"> Trung ương 4 khoá XII của Ban C</w:t>
      </w:r>
      <w:r w:rsidRPr="00214FB8">
        <w:rPr>
          <w:rStyle w:val="fontstyle21"/>
          <w:lang w:val="fr-FR"/>
        </w:rPr>
        <w:t>hấp hành Trung ương Đảng, Chỉ thị số 05-</w:t>
      </w:r>
      <w:r w:rsidR="007455DD" w:rsidRPr="00214FB8">
        <w:rPr>
          <w:rStyle w:val="fontstyle21"/>
          <w:lang w:val="fr-FR"/>
        </w:rPr>
        <w:t xml:space="preserve">CT/TW ngày 15 tháng 5 năm </w:t>
      </w:r>
      <w:r w:rsidRPr="00214FB8">
        <w:rPr>
          <w:rStyle w:val="fontstyle21"/>
          <w:lang w:val="fr-FR"/>
        </w:rPr>
        <w:t xml:space="preserve">2016 của Bộ chính trị về </w:t>
      </w:r>
      <w:r w:rsidRPr="00214FB8">
        <w:rPr>
          <w:rStyle w:val="fontstyle31"/>
          <w:lang w:val="fr-FR"/>
        </w:rPr>
        <w:t>“Đẩy mạnh học tập và làm theo tư</w:t>
      </w:r>
      <w:r w:rsidR="007455DD" w:rsidRPr="00214FB8">
        <w:rPr>
          <w:rStyle w:val="fontstyle31"/>
          <w:lang w:val="fr-FR"/>
        </w:rPr>
        <w:t xml:space="preserve"> </w:t>
      </w:r>
      <w:r w:rsidRPr="00214FB8">
        <w:rPr>
          <w:rStyle w:val="fontstyle31"/>
          <w:lang w:val="fr-FR"/>
        </w:rPr>
        <w:t>tưởng, đạo đức, phong cách Hồ Chí Minh”</w:t>
      </w:r>
      <w:r w:rsidRPr="00214FB8">
        <w:rPr>
          <w:rStyle w:val="fontstyle21"/>
          <w:lang w:val="fr-FR"/>
        </w:rPr>
        <w:t>.</w:t>
      </w:r>
    </w:p>
    <w:p w:rsidR="00283EDC" w:rsidRPr="00214FB8" w:rsidRDefault="00283EDC" w:rsidP="00DF3F6C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214FB8">
        <w:rPr>
          <w:rStyle w:val="fontstyle01"/>
          <w:lang w:val="fr-FR"/>
        </w:rPr>
        <w:lastRenderedPageBreak/>
        <w:t xml:space="preserve">2. </w:t>
      </w:r>
      <w:r w:rsidRPr="00214FB8">
        <w:rPr>
          <w:rStyle w:val="fontstyle21"/>
          <w:lang w:val="fr-FR"/>
        </w:rPr>
        <w:t>Tiếp tục phối hợp rà soát, bổ sung, hoàn thiện các quy định về thực hành</w:t>
      </w:r>
      <w:r w:rsidR="0042581B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tiết kiệm, chống lãng phí, trong đó tập trung xác định rõ trách nhiệm, quyền</w:t>
      </w:r>
      <w:r w:rsidR="001D6993" w:rsidRPr="00214FB8">
        <w:rPr>
          <w:rStyle w:val="fontstyle21"/>
          <w:lang w:val="fr-FR"/>
        </w:rPr>
        <w:t xml:space="preserve"> </w:t>
      </w:r>
      <w:r w:rsidRPr="00214FB8">
        <w:rPr>
          <w:rStyle w:val="fontstyle21"/>
          <w:lang w:val="fr-FR"/>
        </w:rPr>
        <w:t>hạn,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nhiệm vụ của cơ quan, tổ chức, tập thể, cá nhân, nhất là người đứng đầu. Có</w:t>
      </w:r>
      <w:r w:rsidR="007455DD"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hình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thức kỷ luật đối với hành vi v</w:t>
      </w:r>
      <w:r w:rsidR="007455DD" w:rsidRPr="00214FB8">
        <w:rPr>
          <w:rFonts w:ascii="Times New Roman" w:hAnsi="Times New Roman"/>
          <w:color w:val="000000"/>
          <w:sz w:val="28"/>
          <w:szCs w:val="28"/>
          <w:lang w:val="fr-FR"/>
        </w:rPr>
        <w:t>i phạm, chú trọng các lĩnh vực d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ễ </w:t>
      </w:r>
      <w:r w:rsidR="007455DD" w:rsidRPr="00214FB8">
        <w:rPr>
          <w:rFonts w:ascii="Times New Roman" w:hAnsi="Times New Roman"/>
          <w:color w:val="000000"/>
          <w:sz w:val="28"/>
          <w:szCs w:val="28"/>
          <w:lang w:val="fr-FR"/>
        </w:rPr>
        <w:t>xả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y ra thất</w:t>
      </w:r>
      <w:r w:rsidR="007455DD"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thoát,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lãng phí, tiêu cực như: Đấu thầu, đấu giá; quản lý, sử dụng đất đai, tài</w:t>
      </w:r>
      <w:r w:rsidR="004B46E5"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nguyên,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khoáng sản; quản lý, sử dụng tài sản công, sử dụng vốn nhà nước tại</w:t>
      </w:r>
      <w:r w:rsidR="004B46E5"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Doanh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nghiệp, đồng thời nghiên cứu sửa đổi, hoàn thiện hệ thống tiêu chuẩn, quy chuẩn,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định mức kinh tế - kỹ thuật, đơn giá chi tiêu công làm căn cứ để giảm hao phí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trong sử dụng nguồn vốn, tài sản, tài nguyên, lao động, thời gian lao động,</w:t>
      </w:r>
      <w:r w:rsidR="007455DD"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nâng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  <w:lang w:val="fr-FR"/>
        </w:rPr>
        <w:t>cao hiệu quả thực hành tiết kiệm, chống lãng phí.</w:t>
      </w:r>
    </w:p>
    <w:p w:rsidR="00CD27A1" w:rsidRPr="00214FB8" w:rsidRDefault="00283EDC" w:rsidP="00DF3F6C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  <w:r w:rsidRPr="00214FB8">
        <w:rPr>
          <w:rFonts w:ascii="Times New Roman" w:hAnsi="Times New Roman"/>
          <w:color w:val="000000"/>
          <w:sz w:val="28"/>
          <w:szCs w:val="28"/>
        </w:rPr>
        <w:t>Tăng cường công tác quản lý nguồn thu ngân sách trên địa bàn, nhất là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thu nội địa theo hướng tích cực, khai thác và tạo nguồn thu mới. Thực hiện có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hiệu quả chính sách bồi dưỡng, khai thác nguồn thu ổn định, bền vững để thực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hiện các nhiệm vụ trọng tâm, trong đó ưu tiên tăng đầu tư xã hội và tạo đà cho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bước phát triển các năm tiếp theo.</w:t>
      </w:r>
    </w:p>
    <w:p w:rsidR="00EF60F7" w:rsidRPr="00214FB8" w:rsidRDefault="00283EDC" w:rsidP="00DF3F6C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4. </w:t>
      </w:r>
      <w:r w:rsidRPr="00214FB8">
        <w:rPr>
          <w:rFonts w:ascii="Times New Roman" w:hAnsi="Times New Roman"/>
          <w:color w:val="000000"/>
          <w:sz w:val="28"/>
          <w:szCs w:val="28"/>
        </w:rPr>
        <w:t>Triệt để tiết kiệm, chống lãng phí trong chi thường xuyên</w:t>
      </w:r>
      <w:r w:rsidR="00EF60F7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- Điều hành dự toán chi ngân sách nhà nước chủ động, tiết kiệm triệt để chi</w:t>
      </w:r>
      <w:r w:rsidR="00EF60F7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thường xuyên, rà soát, cắt giảm các nhiệm vụ chi chưa cần thiết, chậm triển khai</w:t>
      </w:r>
      <w:r w:rsidR="00EF60F7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thực hiện, dành nguồn lực cho phát triển kinh tế - xã hội, phòng chống, khắc phục</w:t>
      </w:r>
      <w:r w:rsidR="00EF60F7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hậu quả thiên tai, dịch bệnh, biến đổi khí hậu, thực hiện các nhiệm vụ an sinh xã</w:t>
      </w:r>
      <w:r w:rsidR="004B46E5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hội, đảm bảo an ninh - quốc phòng và thực hiện cải cách tiền lương theo Nghị</w:t>
      </w:r>
      <w:r w:rsidR="004B46E5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quyết của Quốc hội và</w:t>
      </w:r>
      <w:r w:rsidR="004B46E5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Nghị định của Chính phủ.</w:t>
      </w:r>
    </w:p>
    <w:p w:rsidR="004B46E5" w:rsidRPr="00214FB8" w:rsidRDefault="00283EDC" w:rsidP="00DF3F6C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Siết chặt kỷ luật, kỷ cương tài chính, ngân sách; quản lý, sử dụng kinh phí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chi thường xuyên chặt chẽ, triệt để tiết kiệm, hiệu quả, đúng quy định từ khâu phân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bổ, chấp hành dự toán và quyết toán ngân sách. Chỉ bố trí kinh phí cho các nhiệm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vụ thật sự cần thiết, quan trọng, cấp bách. Rà soát bãi bỏ các cơ chế, chính sách đã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ban hành không phù hợp, gây lãng phí ngân sách; không ban hành các chính sách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mới khi chưa cân đối bố trí được nguồn kinh phí thực hiện. Thực hiện nghiêm chỉ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đạo của Chính phủ, Bộ Tài chính về xử lý các nguồn kinh phí thực hiện chương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trình mục tiêu Quốc gia và nguồn vốn đầu tư có mục tiêu.</w:t>
      </w:r>
    </w:p>
    <w:p w:rsidR="004B46E5" w:rsidRPr="00214FB8" w:rsidRDefault="00283EDC" w:rsidP="00DF3F6C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Xử lý số dư, chuyển nguồn, quyết toán các nhiệm vụ chi thường xuyên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ngân sách nhà nước theo đúng quy định của Luật ngân sách nhà nước và các văn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bản hướng dẫn, không chuyển nguồn sang năm sau các khoản chi không đủ điều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kiện; rà soát, xử lý triệt để các khoản tạm ứng chi ngân sách kéo dài nhiều năm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đã hết thời gian thực hiện.</w:t>
      </w:r>
    </w:p>
    <w:p w:rsidR="004B46E5" w:rsidRPr="002D083C" w:rsidRDefault="00283EDC" w:rsidP="00DF3F6C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D083C">
        <w:rPr>
          <w:rFonts w:ascii="Times New Roman" w:hAnsi="Times New Roman"/>
          <w:color w:val="000000"/>
          <w:spacing w:val="-4"/>
          <w:sz w:val="28"/>
          <w:szCs w:val="28"/>
        </w:rPr>
        <w:t xml:space="preserve">- Tiếp tục thực hiện tiết kiệm chi thường xuyên để thực hiện chính sách cải </w:t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cách</w:t>
      </w:r>
      <w:r w:rsidR="004B46E5" w:rsidRPr="002D083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tiền lương; đầu tư kết cấu hạ tầng theo quy định của Chính phủ, hướng dẫn của Bộ Tài</w:t>
      </w:r>
      <w:r w:rsidR="004B46E5" w:rsidRPr="002D083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chính. Đẩy mạnh khoán chi hành chính, quản lý chặt chẽ, triệt để tiết kiệm các khoản</w:t>
      </w:r>
      <w:r w:rsidR="004B46E5" w:rsidRPr="002D083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kinh phí tổ chức hội nghị, hội thảo, tiếp khách, lễ hội, lễ kỷ niệm ...</w:t>
      </w:r>
    </w:p>
    <w:p w:rsidR="00DF3F6C" w:rsidRDefault="00DF3F6C" w:rsidP="00DF3F6C">
      <w:pPr>
        <w:spacing w:before="120"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46E5" w:rsidRPr="00214FB8" w:rsidRDefault="00283EDC" w:rsidP="00DF3F6C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5. </w:t>
      </w:r>
      <w:r w:rsidRPr="00214FB8">
        <w:rPr>
          <w:rFonts w:ascii="Times New Roman" w:hAnsi="Times New Roman"/>
          <w:color w:val="000000"/>
          <w:sz w:val="28"/>
          <w:szCs w:val="28"/>
        </w:rPr>
        <w:t>Chống lãng phí trong đầu tư xây dựng cơ bản</w:t>
      </w:r>
    </w:p>
    <w:p w:rsidR="001D6993" w:rsidRPr="00214FB8" w:rsidRDefault="00283EDC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Thực hiện theo nguyên tắc, tiêu chí và định mức phân bổ vốn đầu tư công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nguồn vốn ngân sách nhà nước giai đoạn 2021</w:t>
      </w:r>
      <w:r w:rsidR="004B46E5" w:rsidRPr="00214FB8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214FB8">
        <w:rPr>
          <w:rFonts w:ascii="Times New Roman" w:hAnsi="Times New Roman"/>
          <w:color w:val="000000"/>
          <w:sz w:val="28"/>
          <w:szCs w:val="28"/>
        </w:rPr>
        <w:t>2025 quy định tại Nghị quyết số</w:t>
      </w:r>
      <w:r w:rsidRPr="00214FB8">
        <w:rPr>
          <w:color w:val="000000"/>
          <w:sz w:val="28"/>
          <w:szCs w:val="28"/>
        </w:rPr>
        <w:br/>
      </w:r>
      <w:r w:rsidR="004B46E5" w:rsidRPr="00214FB8">
        <w:rPr>
          <w:rFonts w:ascii="Times New Roman" w:hAnsi="Times New Roman"/>
          <w:color w:val="000000"/>
          <w:sz w:val="28"/>
          <w:szCs w:val="28"/>
        </w:rPr>
        <w:t xml:space="preserve">973/2020/UBTVQH14 ngày 08 tháng 7 năm </w:t>
      </w:r>
      <w:r w:rsidRPr="00214FB8">
        <w:rPr>
          <w:rFonts w:ascii="Times New Roman" w:hAnsi="Times New Roman"/>
          <w:color w:val="000000"/>
          <w:sz w:val="28"/>
          <w:szCs w:val="28"/>
        </w:rPr>
        <w:t>2020 của Ủy ban Thường vụ Quốc; Quyết định</w:t>
      </w:r>
      <w:r w:rsidR="004B46E5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số</w:t>
      </w:r>
      <w:r w:rsidR="004B46E5" w:rsidRPr="00214FB8">
        <w:rPr>
          <w:rFonts w:ascii="Times New Roman" w:hAnsi="Times New Roman"/>
          <w:color w:val="000000"/>
          <w:sz w:val="28"/>
          <w:szCs w:val="28"/>
        </w:rPr>
        <w:t xml:space="preserve"> 26/2020/QĐ-TTg ngày 14 tháng 9 năm </w:t>
      </w:r>
      <w:r w:rsidRPr="00214FB8">
        <w:rPr>
          <w:rFonts w:ascii="Times New Roman" w:hAnsi="Times New Roman"/>
          <w:color w:val="000000"/>
          <w:sz w:val="28"/>
          <w:szCs w:val="28"/>
        </w:rPr>
        <w:t>2020 của Thủ tướng Chính phủ; Nghị quyết số</w:t>
      </w:r>
      <w:r w:rsidR="001D6993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47A5" w:rsidRPr="00214FB8">
        <w:rPr>
          <w:rFonts w:ascii="Times New Roman" w:hAnsi="Times New Roman"/>
          <w:color w:val="000000"/>
          <w:sz w:val="28"/>
          <w:szCs w:val="28"/>
        </w:rPr>
        <w:t xml:space="preserve">144/2020/NQ-HĐND ngày 30 tháng </w:t>
      </w:r>
      <w:r w:rsidR="001D6993" w:rsidRPr="00214FB8">
        <w:rPr>
          <w:rFonts w:ascii="Times New Roman" w:hAnsi="Times New Roman"/>
          <w:color w:val="000000"/>
          <w:sz w:val="28"/>
          <w:szCs w:val="28"/>
        </w:rPr>
        <w:t>10</w:t>
      </w:r>
      <w:r w:rsidR="002147A5" w:rsidRPr="00214FB8">
        <w:rPr>
          <w:rFonts w:ascii="Times New Roman" w:hAnsi="Times New Roman"/>
          <w:color w:val="000000"/>
          <w:sz w:val="28"/>
          <w:szCs w:val="28"/>
        </w:rPr>
        <w:t xml:space="preserve"> năm </w:t>
      </w:r>
      <w:r w:rsidR="001D6993" w:rsidRPr="00214FB8">
        <w:rPr>
          <w:rFonts w:ascii="Times New Roman" w:hAnsi="Times New Roman"/>
          <w:color w:val="000000"/>
          <w:sz w:val="28"/>
          <w:szCs w:val="28"/>
        </w:rPr>
        <w:t>2020 của HĐND tỉnh về nguyên tắc, tiêu chí, định</w:t>
      </w:r>
      <w:r w:rsidR="001D6993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6993" w:rsidRPr="00214FB8">
        <w:rPr>
          <w:rFonts w:ascii="Times New Roman" w:hAnsi="Times New Roman"/>
          <w:color w:val="000000"/>
          <w:sz w:val="28"/>
          <w:szCs w:val="28"/>
        </w:rPr>
        <w:t>mức phân bổ vốn đầu tư công nguồn ngân sách địa phương giai đoạn 2021 - 2025.</w:t>
      </w:r>
    </w:p>
    <w:p w:rsidR="001D6993" w:rsidRPr="00214FB8" w:rsidRDefault="001D6993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Tập trung nguồn lực đầu tư các dự án trọng điểm của tỉnh, Chương trình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mục tiêu quốc gia xây dựng nông thôn mới, giảm nghèo bền vững và các nhiệm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vụ quan trọng, cấp bách phục vụ phát triển kinh tế - xã hội của tỉnh. Đảm bảo đầu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tư tập trung, tránh dàn trải, phân tán; xử lý dứt điểm nợ đọng xây dựng cơ bản,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không để phát sinh nợ mới.</w:t>
      </w:r>
    </w:p>
    <w:p w:rsidR="001D6993" w:rsidRPr="00214FB8" w:rsidRDefault="001D6993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Kiên quyết thực hiện cắt bỏ những dự án chưa thực sự cần thiết, cấp bách;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kiểm soát số lượng các dự án khởi công mới, bảo đảm từng dự án khởi công mới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phải có giải trình cụ thể về sự cần thiết, hiệu quả đầu tư và sự tuân thủ các quy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định pháp luật. Chỉ giao kế hoạch vốn cho các dự án đã đủ thủ tục đầu tư được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cấp có thẩm quyền quyết định theo quy định của Luật Đầu tư công và các văn bản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pháp luật có liên quan. Các chương trình, dự án đã được cấp có thẩm quyền quyết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định chủ trương đầu tư, các dự án mới phải bảo đảm thời gian bố trí vốn thực hiện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dự án nhóm A không quá 06 năm, nhóm B không quá 04 năm, nhóm C không quá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03 năm. Trường hợp không đáp ứng thời hạn trên, trình HĐND tỉnh quyết định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thời gian bố trí vốn thực hiện dự án đối với dự án sử dụng vốn NSĐP.</w:t>
      </w:r>
    </w:p>
    <w:p w:rsidR="001D6993" w:rsidRPr="00214FB8" w:rsidRDefault="001D6993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Tăng cường các biện pháp THTK, CLP trong tất cả các khâu của quá trình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thực hiện dự án đầu tư. Tập trung chỉ đạo giải quyết dứt điểm các dự án sử dụng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nguồn vốn ngân sách nhà nước đầu tư lãng phí, kém hiệu quả và xử lý trách nhiệm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tổ chức, cá nhân có liên quan.</w:t>
      </w:r>
    </w:p>
    <w:p w:rsidR="001D6993" w:rsidRPr="00214FB8" w:rsidRDefault="001D6993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6. </w:t>
      </w:r>
      <w:r w:rsidRPr="00214FB8">
        <w:rPr>
          <w:rFonts w:ascii="Times New Roman" w:hAnsi="Times New Roman"/>
          <w:color w:val="000000"/>
          <w:sz w:val="28"/>
          <w:szCs w:val="28"/>
        </w:rPr>
        <w:t>Trong quản lý, sử dụng tài sản công</w:t>
      </w:r>
    </w:p>
    <w:p w:rsidR="001D6993" w:rsidRPr="00214FB8" w:rsidRDefault="001D6993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Đẩy mạnh triển khai thi hành Luật Quản lý, sử dụng tài sản công và các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văn bản chi tiết thi hành Luật; Chỉ thị số 32/CT-TTg ngày 10</w:t>
      </w:r>
      <w:r w:rsidR="0096489F" w:rsidRPr="00214FB8">
        <w:rPr>
          <w:rFonts w:ascii="Times New Roman" w:hAnsi="Times New Roman"/>
          <w:color w:val="000000"/>
          <w:sz w:val="28"/>
          <w:szCs w:val="28"/>
        </w:rPr>
        <w:t xml:space="preserve"> tháng </w:t>
      </w:r>
      <w:r w:rsidRPr="00214FB8">
        <w:rPr>
          <w:rFonts w:ascii="Times New Roman" w:hAnsi="Times New Roman"/>
          <w:color w:val="000000"/>
          <w:sz w:val="28"/>
          <w:szCs w:val="28"/>
        </w:rPr>
        <w:t>12</w:t>
      </w:r>
      <w:r w:rsidR="0096489F" w:rsidRPr="00214FB8">
        <w:rPr>
          <w:rFonts w:ascii="Times New Roman" w:hAnsi="Times New Roman"/>
          <w:color w:val="000000"/>
          <w:sz w:val="28"/>
          <w:szCs w:val="28"/>
        </w:rPr>
        <w:t xml:space="preserve"> năm </w:t>
      </w:r>
      <w:r w:rsidRPr="00214FB8">
        <w:rPr>
          <w:rFonts w:ascii="Times New Roman" w:hAnsi="Times New Roman"/>
          <w:color w:val="000000"/>
          <w:sz w:val="28"/>
          <w:szCs w:val="28"/>
        </w:rPr>
        <w:t>2019 của Thủ</w:t>
      </w:r>
      <w:r w:rsidR="0096489F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tướng Chính phủ</w:t>
      </w:r>
      <w:r w:rsidR="0096489F" w:rsidRPr="00214FB8">
        <w:rPr>
          <w:rFonts w:ascii="Times New Roman" w:hAnsi="Times New Roman"/>
          <w:color w:val="000000"/>
          <w:sz w:val="28"/>
          <w:szCs w:val="28"/>
        </w:rPr>
        <w:t xml:space="preserve">; Chỉ thị số 18/CT-UBND ngày 28 tháng 5 năm </w:t>
      </w:r>
      <w:r w:rsidRPr="00214FB8">
        <w:rPr>
          <w:rFonts w:ascii="Times New Roman" w:hAnsi="Times New Roman"/>
          <w:color w:val="000000"/>
          <w:sz w:val="28"/>
          <w:szCs w:val="28"/>
        </w:rPr>
        <w:t>2021 của Chủ tịch UBND</w:t>
      </w:r>
      <w:r w:rsidR="0096489F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tỉnh về tăng cường công tác quản lý, nâng cao hiệu quả sử dụng tài sản công trên</w:t>
      </w:r>
      <w:r w:rsidR="0096489F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địa bàn tỉnh, trong đó tập trung thực hiện một số nhiệm vụ nhiệm vụ trọng tâm:</w:t>
      </w:r>
    </w:p>
    <w:p w:rsidR="00204E20" w:rsidRPr="002D083C" w:rsidRDefault="001D6993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- Hoàn thành việc sắp xếp lại, xử lý nhà đất của các cơ quan, đơn vị, doanh</w:t>
      </w:r>
      <w:r w:rsidRPr="002D083C">
        <w:rPr>
          <w:color w:val="000000"/>
          <w:spacing w:val="-2"/>
          <w:sz w:val="28"/>
          <w:szCs w:val="28"/>
        </w:rPr>
        <w:br/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nghiệp theo quy định do thực hiện sắp xếp lại cơ cấu tổ chức bộ máy, sáp nhập bản</w:t>
      </w:r>
      <w:r w:rsidRPr="002D083C">
        <w:rPr>
          <w:color w:val="000000"/>
          <w:spacing w:val="-2"/>
          <w:sz w:val="28"/>
          <w:szCs w:val="28"/>
        </w:rPr>
        <w:br/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tiểu khu tổ dân số và do thực hiện điều chỉnh địa giới hành chính. Kiên quyết thu hồi</w:t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diện tích nhà, đất sử dụng không đúng mục đích, vượt tiêu chuẩn, định mức; sử dụng</w:t>
      </w:r>
      <w:r w:rsidR="00204E20" w:rsidRPr="002D083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2D083C">
        <w:rPr>
          <w:rFonts w:ascii="Times New Roman" w:hAnsi="Times New Roman"/>
          <w:color w:val="000000"/>
          <w:spacing w:val="-2"/>
          <w:sz w:val="28"/>
          <w:szCs w:val="28"/>
        </w:rPr>
        <w:t>vào mục đích kinh doanh, cho thuê, liên doanh, liên kết không đúng quy định.</w:t>
      </w:r>
    </w:p>
    <w:p w:rsidR="00204E20" w:rsidRPr="00214FB8" w:rsidRDefault="001D6993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Thực hiện hiệu quả công tác quản lý, sử dụng và khai thác đối với các loại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tài sản kết cấu hạ tầng theo quy định của Luật Quản lý, sử dụng tài sản công và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các quy định pháp luật chuyên ngành có liên quan. Việc thực hiện quản lý, bảo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trì, khai thác tài sản kết cấu hạ tầng bảo đảm công khai, minh bạch theo quy định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của pháp luật về đấu thầu, đấu giá.</w:t>
      </w:r>
    </w:p>
    <w:p w:rsidR="00E56848" w:rsidRPr="00214FB8" w:rsidRDefault="001D6993" w:rsidP="00214FB8">
      <w:pPr>
        <w:spacing w:before="120" w:after="0" w:line="240" w:lineRule="auto"/>
        <w:ind w:firstLine="720"/>
        <w:jc w:val="both"/>
      </w:pPr>
      <w:r w:rsidRPr="00214FB8">
        <w:rPr>
          <w:rFonts w:ascii="Times New Roman" w:hAnsi="Times New Roman"/>
          <w:color w:val="000000"/>
          <w:sz w:val="28"/>
          <w:szCs w:val="28"/>
        </w:rPr>
        <w:t>- Thực hiện mua sắm tài sản theo đúng tiêu chuẩn, định mức và chế độ quy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định, đảm bảo tiết kiệm, hiệu quả, công khai, minh bạch; tăng cường công tác kiểm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tra, giám sát việc quản lý, sử dụng tài sản công tại các cơ quan, tổ chức, đơn vị.</w:t>
      </w:r>
      <w:r w:rsidRPr="00214FB8">
        <w:t xml:space="preserve"> </w:t>
      </w:r>
    </w:p>
    <w:p w:rsidR="00E56848" w:rsidRPr="00214FB8" w:rsidRDefault="00604789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Kiểm điểm trách nhiệm, xử lý nghiêm các tổ chức, cá nhân vi phạm về</w:t>
      </w:r>
      <w:r w:rsidRPr="00214FB8">
        <w:t xml:space="preserve"> </w:t>
      </w:r>
      <w:r w:rsidR="00E56848" w:rsidRPr="00214FB8">
        <w:rPr>
          <w:rFonts w:ascii="Times New Roman" w:hAnsi="Times New Roman"/>
          <w:color w:val="000000"/>
          <w:sz w:val="28"/>
          <w:szCs w:val="28"/>
        </w:rPr>
        <w:t>công tác mua sắm, quản lý, sử dụng tài sản công theo quy định.</w:t>
      </w:r>
    </w:p>
    <w:p w:rsidR="00E56848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7. </w:t>
      </w:r>
      <w:r w:rsidRPr="00214FB8">
        <w:rPr>
          <w:rFonts w:ascii="Times New Roman" w:hAnsi="Times New Roman"/>
          <w:color w:val="000000"/>
          <w:sz w:val="28"/>
          <w:szCs w:val="28"/>
        </w:rPr>
        <w:t>Tăng cường công tác giám sát, thanh tra, kiểm tra việc thực hiện Luật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Đất đai, quy hoạch sử dụng đất và các văn bản quy phạm pháp luật về sử dụng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đất. Thực hiện nghiêm việc xử lý, thu hồi diện tích đất, mặt nước sử dụng lãng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phí, kém hiệu quả và không đúng quy định của pháp luật.</w:t>
      </w:r>
    </w:p>
    <w:p w:rsidR="00E56848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Kiểm soát chặt chẽ việc khai thác khoáng sản làm vật liệu xây dựng; cân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đối giữa khai thác và dự trữ khoáng sản, phát triển bền vững công nghiệp khai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khoáng gắn với bảo vệ môi trường và đảm bảo quốc phòng, an ninh. Thực hiện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nghiêm các quy định về đánh giá tác động môi trường đối với các dự án khai thác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khoáng sản.</w:t>
      </w:r>
    </w:p>
    <w:p w:rsidR="00E56848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Xử lý triệt để các cơ sở sử dụng lãng phí năng lượng, tài nguyên, gây ô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nhiễm môi trường nghiêm trọng; kiểm soát chặt chẽ cơ sở tiềm ẩn nguy cơ gây ô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nhiễm môi trường và các nguồn xả thải; tập trung xử lý rác thải đô thị, nông thôn,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nhân rộng mô hình xử lý rác thải hiệu quả, bền vững.</w:t>
      </w:r>
    </w:p>
    <w:p w:rsidR="00E56848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8. </w:t>
      </w:r>
      <w:r w:rsidRPr="00214FB8">
        <w:rPr>
          <w:rFonts w:ascii="Times New Roman" w:hAnsi="Times New Roman"/>
          <w:color w:val="000000"/>
          <w:sz w:val="28"/>
          <w:szCs w:val="28"/>
        </w:rPr>
        <w:t>Tiếp tục đổi mới, kiện toàn, sắp xếp tổ chức bộ máy của hệ thống chính trị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tinh gọn, hoạt động hiệu lực, hiệu quả. Phân định rõ chức năng, nhiệm vụ, quyền hạn</w:t>
      </w:r>
      <w:r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của từng cơ quan, tổ chức, khắc phục tình trạng chồng chéo, trùng lắp hoặc bỏ sót</w:t>
      </w:r>
      <w:r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chức năng, nhiệm vụ giữa các cơ quan, tổ chức. Đẩy mạnh tinh giản biên chế, cải</w:t>
      </w:r>
      <w:r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cách quản lý biên chế theo vị trí việc làm, chức danh và chức vụ lãnh đạo.</w:t>
      </w:r>
    </w:p>
    <w:p w:rsidR="00E56848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Siết chặt kỷ luật, kỷ cương trong hoạt động công vụ; quan tâm đào tạo, bồi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dưỡng đội ngũ công chức, viên chức đáp ứng yêu cầu nhiệm vụ. Nâng cao chất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lượng, hiệu quả hoạt động, phục vụ của cơ quan hành chính nhà nước gắn với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công khai, minh bạch, tạo thuận lợi cho người dân, doanh nghiệp.</w:t>
      </w:r>
    </w:p>
    <w:p w:rsidR="00DF3929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9. </w:t>
      </w:r>
      <w:r w:rsidRPr="00214FB8">
        <w:rPr>
          <w:rFonts w:ascii="Times New Roman" w:hAnsi="Times New Roman"/>
          <w:color w:val="000000"/>
          <w:sz w:val="28"/>
          <w:szCs w:val="28"/>
        </w:rPr>
        <w:t>Trong quản lý các quỹ tài chính nhà nước ngoài ngân sách</w:t>
      </w:r>
    </w:p>
    <w:p w:rsidR="00DF3929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 xml:space="preserve"> Đẩy mạnh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việc rà soát, sắp xếp và tăng cường quản lý các quỹ tài chính nhà nước ngoài ngân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sách theo quy định của Luật NSNN; Nghị quyết số 792/NQ-UBTVQH14 ngày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22 tháng </w:t>
      </w:r>
      <w:r w:rsidRPr="00214FB8">
        <w:rPr>
          <w:rFonts w:ascii="Times New Roman" w:hAnsi="Times New Roman"/>
          <w:color w:val="000000"/>
          <w:sz w:val="28"/>
          <w:szCs w:val="28"/>
        </w:rPr>
        <w:t>10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năm </w:t>
      </w:r>
      <w:r w:rsidRPr="00214FB8">
        <w:rPr>
          <w:rFonts w:ascii="Times New Roman" w:hAnsi="Times New Roman"/>
          <w:color w:val="000000"/>
          <w:sz w:val="28"/>
          <w:szCs w:val="28"/>
        </w:rPr>
        <w:t>2019 của Ủy ban Thường vụ Quốc hội, Chỉ thị số 22/CT-TTg ngày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iCs/>
          <w:color w:val="000000"/>
          <w:sz w:val="28"/>
          <w:szCs w:val="28"/>
        </w:rPr>
        <w:t>27</w:t>
      </w:r>
      <w:r w:rsidR="00DF3929" w:rsidRPr="00214FB8">
        <w:rPr>
          <w:rFonts w:ascii="Times New Roman" w:hAnsi="Times New Roman"/>
          <w:iCs/>
          <w:color w:val="000000"/>
          <w:sz w:val="28"/>
          <w:szCs w:val="28"/>
        </w:rPr>
        <w:t xml:space="preserve"> tháng 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8 năm </w:t>
      </w:r>
      <w:r w:rsidRPr="00214FB8">
        <w:rPr>
          <w:rFonts w:ascii="Times New Roman" w:hAnsi="Times New Roman"/>
          <w:color w:val="000000"/>
          <w:sz w:val="28"/>
          <w:szCs w:val="28"/>
        </w:rPr>
        <w:t>2015 của Thủ tướng Chính phủ để giảm dần số lượng, đồng thời nâng cao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hiệu quả hoạt động của các quỹ tài chính nhà nước, góp phần nâng cao hiệu quả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quản lý nguồn lực tài chính quốc gia.</w:t>
      </w:r>
    </w:p>
    <w:p w:rsidR="00DF3929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Rà soát các văn b</w:t>
      </w:r>
      <w:r w:rsidR="00214FB8" w:rsidRPr="00214FB8">
        <w:rPr>
          <w:rFonts w:ascii="Times New Roman" w:hAnsi="Times New Roman"/>
          <w:color w:val="000000"/>
          <w:sz w:val="28"/>
          <w:szCs w:val="28"/>
        </w:rPr>
        <w:t>ả</w:t>
      </w:r>
      <w:r w:rsidRPr="00214FB8">
        <w:rPr>
          <w:rFonts w:ascii="Times New Roman" w:hAnsi="Times New Roman"/>
          <w:color w:val="000000"/>
          <w:sz w:val="28"/>
          <w:szCs w:val="28"/>
        </w:rPr>
        <w:t>n quy phạm pháp luật có liên quan trong quản lý, sử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dụng các quỹ tài chính nhà nước ngoài ngân sách để sửa đổi, bổ sung, bãi bỏ theo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thẩm quyền hoặc trình cấp có thẩm quyền xem xét, quyết định nhằm đảm bảo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đồng bộ, thống nhất và phù hợp với thực tế và hệ thống pháp luật.</w:t>
      </w:r>
    </w:p>
    <w:p w:rsidR="00DF3929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Tăng cường công khai, minh bạch trong quản lý, sử dụng các quỹ tài chính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nhà nước ngoài ngân sách.</w:t>
      </w:r>
    </w:p>
    <w:p w:rsidR="00DF3929" w:rsidRPr="00214FB8" w:rsidRDefault="00E56848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10. </w:t>
      </w:r>
      <w:r w:rsidRPr="00214FB8">
        <w:rPr>
          <w:rFonts w:ascii="Times New Roman" w:hAnsi="Times New Roman"/>
          <w:color w:val="000000"/>
          <w:sz w:val="28"/>
          <w:szCs w:val="28"/>
        </w:rPr>
        <w:t>Trong quản lý vốn Chương trình mục tiêu quốc gia</w:t>
      </w:r>
    </w:p>
    <w:p w:rsidR="004465D4" w:rsidRPr="00214FB8" w:rsidRDefault="00E56848" w:rsidP="00214FB8">
      <w:pPr>
        <w:spacing w:before="120" w:after="0" w:line="240" w:lineRule="auto"/>
        <w:ind w:firstLine="720"/>
        <w:jc w:val="both"/>
      </w:pPr>
      <w:r w:rsidRPr="00214FB8">
        <w:rPr>
          <w:rFonts w:ascii="Times New Roman" w:hAnsi="Times New Roman"/>
          <w:color w:val="000000"/>
          <w:sz w:val="28"/>
          <w:szCs w:val="28"/>
        </w:rPr>
        <w:t>Quản lý, sử dụngtheo đúng mục tiêu, đối tượng, nguyên tắc, tiêu chí, định mức, nội dung hỗ trợ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đầu tư và tỷ lệ vốn đối ứng của ngân sách địa phương của chương trình, đảm bảo</w:t>
      </w:r>
      <w:r w:rsidR="00DF3929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tiết kiệm và hiệu quả</w:t>
      </w:r>
      <w:r w:rsidR="004465D4" w:rsidRPr="00214FB8">
        <w:rPr>
          <w:rFonts w:ascii="Times New Roman" w:hAnsi="Times New Roman"/>
          <w:color w:val="000000"/>
          <w:sz w:val="28"/>
          <w:szCs w:val="28"/>
        </w:rPr>
        <w:t>.</w:t>
      </w:r>
      <w:r w:rsidRPr="00214FB8">
        <w:t xml:space="preserve"> </w:t>
      </w:r>
    </w:p>
    <w:p w:rsidR="004465D4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Kinh phí chương trình mục tiêu quốc gia chỉ được quyết toán sau khi đã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được nghiệm thu kết quả thực hiện; đối với nội dung không được nghiệm thu hoặc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nguồn vốn đã giao không sử dụng, phải nộp trả ngân sách cấp trên, người có trách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nhiệm quản lý, chỉ đạo thực hiện chương trình phải báo cáo, làm rõ nguyên nhân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và xác định trách nhiệm cụ thể, để xử lý theo thẩm quyền hoặc chuyển cơ quan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có thẩm quyền xử lý theo quy định của pháp luật.</w:t>
      </w:r>
    </w:p>
    <w:p w:rsidR="004465D4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Cơ quan, tổ chức được giao quản lý, sử dụng kinh phí có trách nhiệm xác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định mục tiêu, chỉ tiêu tiết kiệm và yêu cầu chống lãng phí trong quản lý, sử dụng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kinh phí; xây dựng kế hoạch, biện pháp và tổ chức thực hiện nhằm đạt được mục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tiêu, chỉ tiêu tiết kiệm và yêu cầu chống lãng phí; thực hiện kiểm tra, đánh giá tình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hình thực hiện chương trình và mục tiêu, chỉ tiêu đề ra, kịp thời phát hiện các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trường hợp lãng phí để xử lý theo quy định của pháp luật.</w:t>
      </w:r>
    </w:p>
    <w:p w:rsidR="004465D4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11. </w:t>
      </w:r>
      <w:r w:rsidRPr="00214FB8">
        <w:rPr>
          <w:rFonts w:ascii="Times New Roman" w:hAnsi="Times New Roman"/>
          <w:color w:val="000000"/>
          <w:sz w:val="28"/>
          <w:szCs w:val="28"/>
        </w:rPr>
        <w:t>Trong quản lý, sử dụng vốn và tài sản của nhà nước tại doanh nghiệp</w:t>
      </w:r>
    </w:p>
    <w:p w:rsidR="004465D4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Đẩy mạnh quá trình sắp xếp cổ phần hóa các doanh nghiệp nhà nước theo đề án</w:t>
      </w:r>
      <w:r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đã được cấp có thẩm quyền phê duyệt.</w:t>
      </w:r>
    </w:p>
    <w:p w:rsidR="004465D4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Thực hiện triệt để tiết kiệm năng lượng, vật tư, chi phí đầu vào; ứng dụng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công nghệ mới để nâng cao chất lượng, sức cạnh tranh của hàng hóa, tiết kiệm chi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phí sản xuất kinh doanh. Đối với các doanh nghiệp nhà nước, phải đăng ký và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thực hiện tiết giảm chi phí quản lý (từ 5% trở lên), trong đó, tiết giảm tối đa chi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phí quảng cáo, tiếp thị, khuyến mại, hoa hồng môi giới, chi tiếp tân, khánh tiết,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hội nghị, chi chiết khấu thanh toán, chi phí năng lượng...</w:t>
      </w:r>
    </w:p>
    <w:p w:rsidR="004465D4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Tập trung phát triển các ngành, lĩnh vực kinh doanh chính, chấm dứt tình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trạng đầu tư dàn trải, bảo đảm đầu tư có hiệu quả. Xây dựng hệ thống quản trị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doanh nghiệp phù hợp với cơ chế thị trường.</w:t>
      </w:r>
    </w:p>
    <w:p w:rsidR="004465D4" w:rsidRPr="000B7A3E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>- Đổi mới mô hình và nâng cao hiệu quả giám sát tài chính doanh nghiệp; chủ</w:t>
      </w: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>động đổi mới, áp dụng công nghệ mới, cải tiến quy trình sản xuất, quản lý nhằm nâng</w:t>
      </w: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>cao chất lượng sản phẩm và năng lực cạnh tranh của doanh nghiệp nhà nước.</w:t>
      </w:r>
    </w:p>
    <w:p w:rsidR="004465D4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12. </w:t>
      </w:r>
      <w:r w:rsidRPr="00214FB8">
        <w:rPr>
          <w:rFonts w:ascii="Times New Roman" w:hAnsi="Times New Roman"/>
          <w:color w:val="000000"/>
          <w:sz w:val="28"/>
          <w:szCs w:val="28"/>
        </w:rPr>
        <w:t>Tổ chức thực hiện</w:t>
      </w:r>
    </w:p>
    <w:p w:rsidR="004465D4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 xml:space="preserve">- Thủ trưởng các </w:t>
      </w:r>
      <w:r w:rsidR="000B7A3E">
        <w:rPr>
          <w:rFonts w:ascii="Times New Roman" w:hAnsi="Times New Roman"/>
          <w:color w:val="000000"/>
          <w:sz w:val="28"/>
          <w:szCs w:val="28"/>
        </w:rPr>
        <w:t>s</w:t>
      </w:r>
      <w:r w:rsidRPr="00214FB8">
        <w:rPr>
          <w:rFonts w:ascii="Times New Roman" w:hAnsi="Times New Roman"/>
          <w:color w:val="000000"/>
          <w:sz w:val="28"/>
          <w:szCs w:val="28"/>
        </w:rPr>
        <w:t>ở, ban, ngành; Chủ tịch UBND các huyện, thành phố;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các cơ quan, đơn vị sử dụng ngân sách nhà nước; Chủ tịch UBND cấp xã; Giám</w:t>
      </w:r>
      <w:r w:rsidRPr="00214FB8">
        <w:rPr>
          <w:color w:val="000000"/>
          <w:sz w:val="28"/>
          <w:szCs w:val="28"/>
        </w:rPr>
        <w:br/>
      </w: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>đốc các Công ty TNHH Một thành viên do Nhà nước nắm giữ 100% vốn điều lệ</w:t>
      </w:r>
      <w:r w:rsidRPr="000B7A3E">
        <w:rPr>
          <w:color w:val="000000"/>
          <w:spacing w:val="-2"/>
          <w:sz w:val="28"/>
          <w:szCs w:val="28"/>
        </w:rPr>
        <w:br/>
      </w: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>được UBND tỉnh thành lập, chỉ đạo bộ phận chuyên môn xây dựng và ban hành</w:t>
      </w:r>
      <w:r w:rsidRPr="000B7A3E">
        <w:rPr>
          <w:color w:val="000000"/>
          <w:spacing w:val="-2"/>
          <w:sz w:val="28"/>
          <w:szCs w:val="28"/>
        </w:rPr>
        <w:br/>
      </w: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>Chương trình hành động về THTK, CLP năm 2025 thuộc lĩnh vực, phạm vi quản</w:t>
      </w:r>
      <w:r w:rsidRPr="000B7A3E">
        <w:rPr>
          <w:color w:val="000000"/>
          <w:spacing w:val="-2"/>
          <w:sz w:val="28"/>
          <w:szCs w:val="28"/>
        </w:rPr>
        <w:br/>
      </w:r>
      <w:r w:rsidRPr="000B7A3E">
        <w:rPr>
          <w:rFonts w:ascii="Times New Roman" w:hAnsi="Times New Roman"/>
          <w:color w:val="000000"/>
          <w:spacing w:val="-2"/>
          <w:sz w:val="28"/>
          <w:szCs w:val="28"/>
        </w:rPr>
        <w:t>lý;</w:t>
      </w:r>
      <w:r w:rsidRPr="00214FB8">
        <w:rPr>
          <w:rFonts w:ascii="Times New Roman" w:hAnsi="Times New Roman"/>
          <w:color w:val="000000"/>
          <w:sz w:val="28"/>
          <w:szCs w:val="28"/>
        </w:rPr>
        <w:t xml:space="preserve"> Đồng thời quán triệt đến cán bộ, công chức, viên chức và người lao động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nghiêm túc thực hiện. Định kỳ 6 tháng, năm báo cáo kết quả thực hiện THTK,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CLP với cấp có thẩm quyền theo quy định.</w:t>
      </w:r>
    </w:p>
    <w:p w:rsidR="00996495" w:rsidRPr="00214FB8" w:rsidRDefault="004465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Cơ quan thanh tra nhà nước cấp tỉnh, cấp huyện, thanh tra các Sở, ban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ngành hướng dẫn, kiểm tra, thanh tra việc triển khai, thực hiện các quy định của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pháp luật về THTK, CLP đối với các Sở, ban, ngành, cơ quan, đơn vị sử dụng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ngân sách nhà nước, UBND cấp huyện, UBND cấp xã. Trong kế hoạch thanh tra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hàng năm, trình cấp có thẩm quyền phê duyệt, lưu ý một số nội dung, lĩnh vực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trọng điểm kiểm tra, thanh tra như: Quản lý, sử dụng đất đai; Tình hình triển khai</w:t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thực hiện các dự án đầu tư công; Quản lý, sử dụng trụ sở làm việc; Mua sắm, trang</w:t>
      </w:r>
      <w:r w:rsidR="00996495" w:rsidRPr="00214FB8">
        <w:rPr>
          <w:color w:val="000000"/>
          <w:sz w:val="28"/>
          <w:szCs w:val="28"/>
        </w:rPr>
        <w:br/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bị, quản lý, sử dụng phương tiện đi lại; trang thiết bị làm việc; trang thiết bị y tế,</w:t>
      </w:r>
      <w:r w:rsidR="00996495" w:rsidRPr="00214FB8">
        <w:rPr>
          <w:color w:val="000000"/>
          <w:sz w:val="28"/>
          <w:szCs w:val="28"/>
        </w:rPr>
        <w:br/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thuốc phòng bệnh, chữa bệnh phục vụ hoạt động của các cơ sở y tế do ngân sách</w:t>
      </w:r>
      <w:r w:rsidR="00996495" w:rsidRPr="00214FB8">
        <w:rPr>
          <w:color w:val="000000"/>
          <w:sz w:val="28"/>
          <w:szCs w:val="28"/>
        </w:rPr>
        <w:br/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nhà nước cấp kinh phí; Thực hiện chính sách, pháp luật về cổ phần hóa doanh</w:t>
      </w:r>
      <w:r w:rsidR="00996495" w:rsidRPr="00214FB8">
        <w:rPr>
          <w:color w:val="000000"/>
          <w:sz w:val="28"/>
          <w:szCs w:val="28"/>
        </w:rPr>
        <w:br/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nghiệp nhà nước; Sử dụng tài sản công vào mục đích kinh doanh, cho thuê, liên</w:t>
      </w:r>
      <w:r w:rsidR="00996495" w:rsidRPr="00214FB8">
        <w:rPr>
          <w:color w:val="000000"/>
          <w:sz w:val="28"/>
          <w:szCs w:val="28"/>
        </w:rPr>
        <w:br/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doanh, liên kết; Quản lý, sử dụng và khai thác tài nguyên, khoáng sản.</w:t>
      </w:r>
    </w:p>
    <w:p w:rsidR="00996495" w:rsidRPr="00214FB8" w:rsidRDefault="00996495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Đề nghị Uỷ ban Mặt trận Tổ quốc Việt Nam cấp tỉnh; các đoàn thể, tổ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chức chính trị - xã hội nghiêm túc quán triệt và tổ chức triển khai thực hiện có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hiệu quả Chỉ thị, tăng cường chỉ đạo thực hiện tốt quy chế dân chủ ở cơ sở, phát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huy vai trò giám sát của nhân dân đối với hoạt động của các cơ quan, đơn vị.</w:t>
      </w:r>
    </w:p>
    <w:p w:rsidR="00996495" w:rsidRPr="00214FB8" w:rsidRDefault="00996495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13. </w:t>
      </w:r>
      <w:r w:rsidRPr="00214FB8">
        <w:rPr>
          <w:rFonts w:ascii="Times New Roman" w:hAnsi="Times New Roman"/>
          <w:color w:val="000000"/>
          <w:sz w:val="28"/>
          <w:szCs w:val="28"/>
        </w:rPr>
        <w:t>Chế độ thông tin báo cáo</w:t>
      </w:r>
    </w:p>
    <w:p w:rsidR="00996495" w:rsidRPr="00214FB8" w:rsidRDefault="00996495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a) Báo cáo phục vụ các kỳ họp của HĐND, UBND tỉnh hàng năm Thủ</w:t>
      </w:r>
      <w:r w:rsidR="00B458D4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 xml:space="preserve">trưởng các </w:t>
      </w:r>
      <w:r w:rsidR="00B458D4" w:rsidRPr="00214FB8">
        <w:rPr>
          <w:rFonts w:ascii="Times New Roman" w:hAnsi="Times New Roman"/>
          <w:color w:val="000000"/>
          <w:sz w:val="28"/>
          <w:szCs w:val="28"/>
        </w:rPr>
        <w:t>s</w:t>
      </w:r>
      <w:r w:rsidRPr="00214FB8">
        <w:rPr>
          <w:rFonts w:ascii="Times New Roman" w:hAnsi="Times New Roman"/>
          <w:color w:val="000000"/>
          <w:sz w:val="28"/>
          <w:szCs w:val="28"/>
        </w:rPr>
        <w:t>ở, ban, ngành, cơ quan, đơn vị sử dụng ngân sách nhà nước, Chủ tịch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UBND các huyện, thành phố, thị xã, định kỳ (6 tháng, năm) báo cáo kết quả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THTK, CLP với UBND tỉnh (qua Sở Tài chính tổng hợp) như sau:</w:t>
      </w:r>
    </w:p>
    <w:p w:rsidR="00BE6B43" w:rsidRPr="00214FB8" w:rsidRDefault="00996495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- Báo cáo 6 tháng: Trước ngày 05</w:t>
      </w:r>
      <w:r w:rsidR="00BE6B43" w:rsidRPr="00214FB8">
        <w:rPr>
          <w:rFonts w:ascii="Times New Roman" w:hAnsi="Times New Roman"/>
          <w:color w:val="000000"/>
          <w:sz w:val="28"/>
          <w:szCs w:val="28"/>
        </w:rPr>
        <w:t xml:space="preserve"> tháng </w:t>
      </w:r>
      <w:r w:rsidRPr="00214FB8">
        <w:rPr>
          <w:rFonts w:ascii="Times New Roman" w:hAnsi="Times New Roman"/>
          <w:color w:val="000000"/>
          <w:sz w:val="28"/>
          <w:szCs w:val="28"/>
        </w:rPr>
        <w:t>6 (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Số liệu tổng hợp đến </w:t>
      </w:r>
      <w:r w:rsidR="00BE6B43"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ngày 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>30</w:t>
      </w:r>
      <w:r w:rsidR="00BE6B43"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 tháng 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>6. Trong đó:</w:t>
      </w:r>
      <w:r w:rsidR="00BE6B43"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Số thực hiện đến </w:t>
      </w:r>
      <w:r w:rsidR="00BE6B43"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ngày 31 tháng 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>5; Số ước thực hiện của tháng 6)</w:t>
      </w:r>
      <w:r w:rsidRPr="00214FB8">
        <w:rPr>
          <w:rFonts w:ascii="Times New Roman" w:hAnsi="Times New Roman"/>
          <w:color w:val="000000"/>
          <w:sz w:val="28"/>
          <w:szCs w:val="28"/>
        </w:rPr>
        <w:t>. Sở Tài chính tổng hợp,</w:t>
      </w:r>
      <w:r w:rsidR="00BE6B43"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4FB8">
        <w:rPr>
          <w:rFonts w:ascii="Times New Roman" w:hAnsi="Times New Roman"/>
          <w:color w:val="000000"/>
          <w:sz w:val="28"/>
          <w:szCs w:val="28"/>
        </w:rPr>
        <w:t>trình UBND tỉnh, báo cáo HĐND tỉnh trước ngày 15</w:t>
      </w:r>
      <w:r w:rsidR="00BE6B43" w:rsidRPr="00214FB8">
        <w:rPr>
          <w:rFonts w:ascii="Times New Roman" w:hAnsi="Times New Roman"/>
          <w:color w:val="000000"/>
          <w:sz w:val="28"/>
          <w:szCs w:val="28"/>
        </w:rPr>
        <w:t xml:space="preserve"> tháng </w:t>
      </w:r>
      <w:r w:rsidRPr="00214FB8">
        <w:rPr>
          <w:rFonts w:ascii="Times New Roman" w:hAnsi="Times New Roman"/>
          <w:color w:val="000000"/>
          <w:sz w:val="28"/>
          <w:szCs w:val="28"/>
        </w:rPr>
        <w:t>6.</w:t>
      </w:r>
    </w:p>
    <w:p w:rsidR="00BE6B43" w:rsidRPr="00214FB8" w:rsidRDefault="00B458D4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 xml:space="preserve">- Báo cáo năm: Trước ngày 05 tháng </w:t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11 (</w:t>
      </w:r>
      <w:r w:rsidR="00996495"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Số liệu tổng hợp đến 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ngày 31 tháng </w:t>
      </w:r>
      <w:r w:rsidR="00996495" w:rsidRPr="00214FB8">
        <w:rPr>
          <w:rFonts w:ascii="Times New Roman" w:hAnsi="Times New Roman"/>
          <w:b/>
          <w:bCs/>
          <w:color w:val="000000"/>
          <w:sz w:val="28"/>
          <w:szCs w:val="28"/>
        </w:rPr>
        <w:t>12. Trong đó: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96495"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Số thực hiện đến 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ngày </w:t>
      </w:r>
      <w:r w:rsidR="00996495" w:rsidRPr="00214FB8">
        <w:rPr>
          <w:rFonts w:ascii="Times New Roman" w:hAnsi="Times New Roman"/>
          <w:b/>
          <w:bCs/>
          <w:color w:val="000000"/>
          <w:sz w:val="28"/>
          <w:szCs w:val="28"/>
        </w:rPr>
        <w:t>31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 tháng </w:t>
      </w:r>
      <w:r w:rsidR="00996495"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10; Số ước thực hiện của tháng 11 và </w:t>
      </w:r>
      <w:r w:rsidRPr="00214FB8">
        <w:rPr>
          <w:rFonts w:ascii="Times New Roman" w:hAnsi="Times New Roman"/>
          <w:b/>
          <w:bCs/>
          <w:color w:val="000000"/>
          <w:sz w:val="28"/>
          <w:szCs w:val="28"/>
        </w:rPr>
        <w:t xml:space="preserve">tháng </w:t>
      </w:r>
      <w:r w:rsidR="00996495" w:rsidRPr="00214FB8">
        <w:rPr>
          <w:rFonts w:ascii="Times New Roman" w:hAnsi="Times New Roman"/>
          <w:b/>
          <w:bCs/>
          <w:color w:val="000000"/>
          <w:sz w:val="28"/>
          <w:szCs w:val="28"/>
        </w:rPr>
        <w:t>12</w:t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). Sở Tài chính</w:t>
      </w:r>
      <w:r w:rsidRPr="00214F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tổng hợp, trình UBND tỉnh, báo cáo HĐND tỉnh trước ngày 15</w:t>
      </w:r>
      <w:r w:rsidRPr="00214FB8">
        <w:rPr>
          <w:rFonts w:ascii="Times New Roman" w:hAnsi="Times New Roman"/>
          <w:color w:val="000000"/>
          <w:sz w:val="28"/>
          <w:szCs w:val="28"/>
        </w:rPr>
        <w:t xml:space="preserve"> tháng </w:t>
      </w:r>
      <w:r w:rsidR="00996495" w:rsidRPr="00214FB8">
        <w:rPr>
          <w:rFonts w:ascii="Times New Roman" w:hAnsi="Times New Roman"/>
          <w:color w:val="000000"/>
          <w:sz w:val="28"/>
          <w:szCs w:val="28"/>
        </w:rPr>
        <w:t>11.</w:t>
      </w:r>
    </w:p>
    <w:p w:rsidR="00BE6B43" w:rsidRPr="00214FB8" w:rsidRDefault="00996495" w:rsidP="00214FB8">
      <w:pPr>
        <w:spacing w:before="120"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14FB8">
        <w:rPr>
          <w:rFonts w:ascii="Times New Roman" w:hAnsi="Times New Roman"/>
          <w:color w:val="000000"/>
          <w:sz w:val="28"/>
          <w:szCs w:val="28"/>
        </w:rPr>
        <w:t>b) Báo cáo năm của UBND tỉnh gửi Bộ T</w:t>
      </w:r>
      <w:r w:rsidR="00BE6B43" w:rsidRPr="00214FB8">
        <w:rPr>
          <w:rFonts w:ascii="Times New Roman" w:hAnsi="Times New Roman"/>
          <w:color w:val="000000"/>
          <w:sz w:val="28"/>
          <w:szCs w:val="28"/>
        </w:rPr>
        <w:t>ài chính (Điểm a, khoản 2 Đ</w:t>
      </w:r>
      <w:r w:rsidRPr="00214FB8">
        <w:rPr>
          <w:rFonts w:ascii="Times New Roman" w:hAnsi="Times New Roman"/>
          <w:color w:val="000000"/>
          <w:sz w:val="28"/>
          <w:szCs w:val="28"/>
        </w:rPr>
        <w:t>iều 9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Thông tư số 188/2014/</w:t>
      </w:r>
      <w:bookmarkStart w:id="0" w:name="_GoBack"/>
      <w:bookmarkEnd w:id="0"/>
      <w:r w:rsidRPr="00214FB8">
        <w:rPr>
          <w:rFonts w:ascii="Times New Roman" w:hAnsi="Times New Roman"/>
          <w:color w:val="000000"/>
          <w:sz w:val="28"/>
          <w:szCs w:val="28"/>
        </w:rPr>
        <w:t>TT-BTC).</w:t>
      </w:r>
    </w:p>
    <w:p w:rsidR="00BE6B43" w:rsidRPr="00214FB8" w:rsidRDefault="00996495" w:rsidP="00214FB8">
      <w:pPr>
        <w:spacing w:before="120" w:after="0" w:line="240" w:lineRule="auto"/>
        <w:ind w:firstLine="720"/>
        <w:jc w:val="both"/>
      </w:pPr>
      <w:r w:rsidRPr="00214FB8">
        <w:rPr>
          <w:rFonts w:ascii="Times New Roman" w:hAnsi="Times New Roman"/>
          <w:color w:val="000000"/>
          <w:sz w:val="28"/>
          <w:szCs w:val="28"/>
        </w:rPr>
        <w:t xml:space="preserve">Chủ tịch UBND tỉnh yêu cầu Thủ trưởng các </w:t>
      </w:r>
      <w:r w:rsidR="00BE6B43" w:rsidRPr="00214FB8">
        <w:rPr>
          <w:rFonts w:ascii="Times New Roman" w:hAnsi="Times New Roman"/>
          <w:color w:val="000000"/>
          <w:sz w:val="28"/>
          <w:szCs w:val="28"/>
        </w:rPr>
        <w:t>s</w:t>
      </w:r>
      <w:r w:rsidRPr="00214FB8">
        <w:rPr>
          <w:rFonts w:ascii="Times New Roman" w:hAnsi="Times New Roman"/>
          <w:color w:val="000000"/>
          <w:sz w:val="28"/>
          <w:szCs w:val="28"/>
        </w:rPr>
        <w:t>ở, ban, ngành; Chủ tịch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UBND các huyện, thành phố, thị xã; các cơ quan đơn vị sử dụng ngân sách nhà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nước; Chủ tịch UBND cấp xã; Giám đốc các Công ty TNHH Một thành viên do</w:t>
      </w:r>
      <w:r w:rsidRPr="00214FB8">
        <w:rPr>
          <w:color w:val="000000"/>
          <w:sz w:val="28"/>
          <w:szCs w:val="28"/>
        </w:rPr>
        <w:br/>
      </w:r>
      <w:r w:rsidRPr="00214FB8">
        <w:rPr>
          <w:rFonts w:ascii="Times New Roman" w:hAnsi="Times New Roman"/>
          <w:color w:val="000000"/>
          <w:sz w:val="28"/>
          <w:szCs w:val="28"/>
        </w:rPr>
        <w:t>Nhà nước nắm giữ 100% vốn điều lệ được UBND tỉnh thành lập, thực hiện nghiêm</w:t>
      </w:r>
      <w:r w:rsidRPr="00214FB8">
        <w:rPr>
          <w:color w:val="000000"/>
          <w:sz w:val="28"/>
          <w:szCs w:val="28"/>
        </w:rPr>
        <w:br/>
      </w:r>
      <w:r w:rsidR="00BE6B43" w:rsidRPr="00214FB8">
        <w:rPr>
          <w:rFonts w:ascii="Times New Roman" w:hAnsi="Times New Roman"/>
          <w:color w:val="000000"/>
          <w:sz w:val="28"/>
          <w:szCs w:val="28"/>
        </w:rPr>
        <w:t>túc nội dung C</w:t>
      </w:r>
      <w:r w:rsidRPr="00214FB8">
        <w:rPr>
          <w:rFonts w:ascii="Times New Roman" w:hAnsi="Times New Roman"/>
          <w:color w:val="000000"/>
          <w:sz w:val="28"/>
          <w:szCs w:val="28"/>
        </w:rPr>
        <w:t>hỉ thị này./.</w:t>
      </w:r>
      <w:r w:rsidRPr="00214FB8">
        <w:t xml:space="preserve"> </w:t>
      </w:r>
    </w:p>
    <w:p w:rsidR="00BE6B43" w:rsidRDefault="00BE6B43" w:rsidP="004465D4">
      <w:pPr>
        <w:spacing w:before="120" w:after="0" w:line="240" w:lineRule="auto"/>
        <w:ind w:firstLine="720"/>
        <w:jc w:val="both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9"/>
      </w:tblGrid>
      <w:tr w:rsidR="00BE6B43" w:rsidTr="00BE6B43">
        <w:tc>
          <w:tcPr>
            <w:tcW w:w="4677" w:type="dxa"/>
          </w:tcPr>
          <w:p w:rsidR="00BE6B43" w:rsidRPr="00BE6B43" w:rsidRDefault="00BE6B43" w:rsidP="004465D4">
            <w:pPr>
              <w:spacing w:before="12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679" w:type="dxa"/>
          </w:tcPr>
          <w:p w:rsidR="00BE6B43" w:rsidRDefault="00BE6B43" w:rsidP="00BE6B43">
            <w:pPr>
              <w:spacing w:before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BE6B43">
              <w:rPr>
                <w:rFonts w:asciiTheme="majorHAnsi" w:hAnsiTheme="majorHAnsi" w:cstheme="majorHAnsi"/>
                <w:b/>
                <w:sz w:val="28"/>
                <w:szCs w:val="28"/>
              </w:rPr>
              <w:t>CHỦ TỊCH</w:t>
            </w:r>
          </w:p>
          <w:p w:rsidR="00BE6B43" w:rsidRDefault="00BE6B43" w:rsidP="00BE6B43">
            <w:pPr>
              <w:spacing w:before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  <w:p w:rsidR="00BE6B43" w:rsidRDefault="00BE6B43" w:rsidP="00BE6B43">
            <w:pPr>
              <w:spacing w:before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  <w:p w:rsidR="00BE6B43" w:rsidRPr="00BE6B43" w:rsidRDefault="00BE6B43" w:rsidP="00BE6B43">
            <w:pPr>
              <w:spacing w:before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  <w:p w:rsidR="00BE6B43" w:rsidRPr="00BE6B43" w:rsidRDefault="00BE6B43" w:rsidP="00BE6B43">
            <w:pPr>
              <w:spacing w:before="12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E6B43">
              <w:rPr>
                <w:rFonts w:asciiTheme="majorHAnsi" w:hAnsiTheme="majorHAnsi" w:cstheme="majorHAnsi"/>
                <w:b/>
                <w:sz w:val="28"/>
                <w:szCs w:val="28"/>
              </w:rPr>
              <w:t>Nguyễn Đình Việt</w:t>
            </w:r>
          </w:p>
        </w:tc>
      </w:tr>
    </w:tbl>
    <w:p w:rsidR="00BE6B43" w:rsidRDefault="00BE6B43" w:rsidP="004465D4">
      <w:pPr>
        <w:spacing w:before="120" w:after="0" w:line="240" w:lineRule="auto"/>
        <w:ind w:firstLine="720"/>
        <w:jc w:val="both"/>
      </w:pPr>
    </w:p>
    <w:p w:rsidR="004662A0" w:rsidRPr="00996495" w:rsidRDefault="004465D4" w:rsidP="004465D4">
      <w:pPr>
        <w:spacing w:before="120" w:after="0" w:line="240" w:lineRule="auto"/>
        <w:ind w:firstLine="720"/>
        <w:jc w:val="both"/>
        <w:rPr>
          <w:spacing w:val="2"/>
        </w:rPr>
      </w:pPr>
      <w:r w:rsidRPr="00996495">
        <w:rPr>
          <w:spacing w:val="2"/>
        </w:rPr>
        <w:br/>
      </w:r>
    </w:p>
    <w:sectPr w:rsidR="004662A0" w:rsidRPr="00996495" w:rsidSect="00981FEB">
      <w:pgSz w:w="11907" w:h="16840" w:code="9"/>
      <w:pgMar w:top="1474" w:right="1134" w:bottom="1474" w:left="1418" w:header="510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DC"/>
    <w:rsid w:val="00073351"/>
    <w:rsid w:val="000B7A3E"/>
    <w:rsid w:val="001B4EC7"/>
    <w:rsid w:val="001C0EDC"/>
    <w:rsid w:val="001D6993"/>
    <w:rsid w:val="00204E20"/>
    <w:rsid w:val="002147A5"/>
    <w:rsid w:val="00214FB8"/>
    <w:rsid w:val="00283EDC"/>
    <w:rsid w:val="002D083C"/>
    <w:rsid w:val="0042581B"/>
    <w:rsid w:val="004465D4"/>
    <w:rsid w:val="004662A0"/>
    <w:rsid w:val="004B46E5"/>
    <w:rsid w:val="004E4F3E"/>
    <w:rsid w:val="00577F34"/>
    <w:rsid w:val="00604789"/>
    <w:rsid w:val="007455DD"/>
    <w:rsid w:val="0096489F"/>
    <w:rsid w:val="00981FEB"/>
    <w:rsid w:val="00996495"/>
    <w:rsid w:val="009E08DA"/>
    <w:rsid w:val="00B458D4"/>
    <w:rsid w:val="00BE6B43"/>
    <w:rsid w:val="00C333A3"/>
    <w:rsid w:val="00C56F71"/>
    <w:rsid w:val="00CD27A1"/>
    <w:rsid w:val="00DF3929"/>
    <w:rsid w:val="00DF3F6C"/>
    <w:rsid w:val="00E56848"/>
    <w:rsid w:val="00E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EDC"/>
    <w:pPr>
      <w:jc w:val="left"/>
    </w:pPr>
    <w:rPr>
      <w:rFonts w:ascii="Arial" w:eastAsia="Times New Roman" w:hAnsi="Arial" w:cs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83ED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83E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83EDC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83E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7A1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E6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EDC"/>
    <w:pPr>
      <w:jc w:val="left"/>
    </w:pPr>
    <w:rPr>
      <w:rFonts w:ascii="Arial" w:eastAsia="Times New Roman" w:hAnsi="Arial" w:cs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83ED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83E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83EDC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83E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7A1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E6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2510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16786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18</cp:revision>
  <cp:lastPrinted>2024-12-09T09:26:00Z</cp:lastPrinted>
  <dcterms:created xsi:type="dcterms:W3CDTF">2024-12-09T09:23:00Z</dcterms:created>
  <dcterms:modified xsi:type="dcterms:W3CDTF">2024-12-09T10:03:00Z</dcterms:modified>
</cp:coreProperties>
</file>