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247" w:type="dxa"/>
        <w:tblInd w:w="108" w:type="dxa"/>
        <w:tblLayout w:type="fixed"/>
        <w:tblLook w:val="0000" w:firstRow="0" w:lastRow="0" w:firstColumn="0" w:lastColumn="0" w:noHBand="0" w:noVBand="0"/>
      </w:tblPr>
      <w:tblGrid>
        <w:gridCol w:w="3436"/>
        <w:gridCol w:w="5811"/>
      </w:tblGrid>
      <w:tr w:rsidR="00C5085E" w:rsidRPr="0042000C" w14:paraId="6484DFEA" w14:textId="77777777" w:rsidTr="00135BED">
        <w:tc>
          <w:tcPr>
            <w:tcW w:w="3436" w:type="dxa"/>
          </w:tcPr>
          <w:p w14:paraId="586E4565" w14:textId="77777777" w:rsidR="000616F5" w:rsidRPr="0042000C" w:rsidRDefault="006536A7" w:rsidP="0019262B">
            <w:pPr>
              <w:pStyle w:val="Subtitle"/>
              <w:widowControl w:val="0"/>
              <w:spacing w:after="0"/>
              <w:ind w:left="1" w:hanging="3"/>
              <w:rPr>
                <w:rFonts w:ascii="Times New Roman" w:eastAsia="Times New Roman" w:hAnsi="Times New Roman" w:cs="Times New Roman"/>
                <w:sz w:val="26"/>
                <w:szCs w:val="26"/>
              </w:rPr>
            </w:pPr>
            <w:r w:rsidRPr="0042000C">
              <w:rPr>
                <w:rFonts w:ascii="Times New Roman" w:eastAsia="Times New Roman" w:hAnsi="Times New Roman" w:cs="Times New Roman"/>
                <w:b/>
                <w:sz w:val="26"/>
                <w:szCs w:val="26"/>
              </w:rPr>
              <w:t xml:space="preserve"> </w:t>
            </w:r>
            <w:r w:rsidR="00EF1A08" w:rsidRPr="0042000C">
              <w:rPr>
                <w:rFonts w:ascii="Times New Roman" w:eastAsia="Times New Roman" w:hAnsi="Times New Roman" w:cs="Times New Roman"/>
                <w:b/>
                <w:sz w:val="26"/>
                <w:szCs w:val="26"/>
              </w:rPr>
              <w:t>ỦY BAN NHÂN DÂN</w:t>
            </w:r>
          </w:p>
          <w:p w14:paraId="19690A76" w14:textId="36F067E6" w:rsidR="000616F5" w:rsidRPr="0042000C" w:rsidRDefault="00EF1A08" w:rsidP="0019262B">
            <w:pPr>
              <w:widowControl w:val="0"/>
              <w:ind w:left="1" w:hanging="3"/>
              <w:jc w:val="center"/>
              <w:rPr>
                <w:sz w:val="26"/>
                <w:szCs w:val="26"/>
              </w:rPr>
            </w:pPr>
            <w:r w:rsidRPr="0042000C">
              <w:rPr>
                <w:b/>
                <w:sz w:val="26"/>
                <w:szCs w:val="26"/>
              </w:rPr>
              <w:t>TỈNH SƠN LA</w:t>
            </w:r>
          </w:p>
          <w:p w14:paraId="6DC31161" w14:textId="3FCEC22A" w:rsidR="000616F5" w:rsidRPr="0042000C" w:rsidRDefault="00135BED" w:rsidP="0019262B">
            <w:pPr>
              <w:widowControl w:val="0"/>
              <w:ind w:left="1" w:hanging="3"/>
              <w:jc w:val="center"/>
            </w:pPr>
            <w:r>
              <w:rPr>
                <w:b/>
                <w:noProof/>
                <w:sz w:val="26"/>
                <w:szCs w:val="26"/>
              </w:rPr>
              <mc:AlternateContent>
                <mc:Choice Requires="wps">
                  <w:drawing>
                    <wp:anchor distT="0" distB="0" distL="114300" distR="114300" simplePos="0" relativeHeight="251661312" behindDoc="0" locked="0" layoutInCell="1" allowOverlap="1" wp14:anchorId="1B0EE065" wp14:editId="170F7E17">
                      <wp:simplePos x="0" y="0"/>
                      <wp:positionH relativeFrom="column">
                        <wp:posOffset>725805</wp:posOffset>
                      </wp:positionH>
                      <wp:positionV relativeFrom="paragraph">
                        <wp:posOffset>11430</wp:posOffset>
                      </wp:positionV>
                      <wp:extent cx="628650" cy="6350"/>
                      <wp:effectExtent l="38100" t="38100" r="76200" b="88900"/>
                      <wp:wrapNone/>
                      <wp:docPr id="1888439826" name="Straight Connector 5"/>
                      <wp:cNvGraphicFramePr/>
                      <a:graphic xmlns:a="http://schemas.openxmlformats.org/drawingml/2006/main">
                        <a:graphicData uri="http://schemas.microsoft.com/office/word/2010/wordprocessingShape">
                          <wps:wsp>
                            <wps:cNvCnPr/>
                            <wps:spPr>
                              <a:xfrm flipV="1">
                                <a:off x="0" y="0"/>
                                <a:ext cx="628650" cy="635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w:pict>
                    <v:line w14:anchorId="34E45D86"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7.15pt,.9pt" to="106.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" strokecolor="black [3213]" strokeweight=".5pt">
                      <v:shadow on="t" color="black" opacity="24903f" origin=",.5" offset="0,.55556mm"/>
                    </v:line>
                  </w:pict>
                </mc:Fallback>
              </mc:AlternateContent>
            </w:r>
          </w:p>
          <w:p w14:paraId="6F7E9F23" w14:textId="2E74D592" w:rsidR="000616F5" w:rsidRPr="0042000C" w:rsidRDefault="00EF1A08" w:rsidP="0019262B">
            <w:pPr>
              <w:widowControl w:val="0"/>
              <w:ind w:left="1" w:hanging="3"/>
              <w:jc w:val="center"/>
            </w:pPr>
            <w:r w:rsidRPr="0042000C">
              <w:rPr>
                <w:sz w:val="28"/>
                <w:szCs w:val="28"/>
              </w:rPr>
              <w:t xml:space="preserve">Số: </w:t>
            </w:r>
            <w:r w:rsidR="00A168FA">
              <w:rPr>
                <w:sz w:val="28"/>
                <w:szCs w:val="28"/>
              </w:rPr>
              <w:t>33</w:t>
            </w:r>
            <w:r w:rsidRPr="0042000C">
              <w:rPr>
                <w:sz w:val="28"/>
                <w:szCs w:val="28"/>
              </w:rPr>
              <w:t>/202</w:t>
            </w:r>
            <w:r w:rsidR="008476C9" w:rsidRPr="0042000C">
              <w:rPr>
                <w:sz w:val="28"/>
                <w:szCs w:val="28"/>
              </w:rPr>
              <w:t>6</w:t>
            </w:r>
            <w:r w:rsidRPr="0042000C">
              <w:rPr>
                <w:sz w:val="28"/>
                <w:szCs w:val="28"/>
              </w:rPr>
              <w:t>/QĐ-UBND</w:t>
            </w:r>
          </w:p>
        </w:tc>
        <w:tc>
          <w:tcPr>
            <w:tcW w:w="5811" w:type="dxa"/>
          </w:tcPr>
          <w:p w14:paraId="67ABE6F1" w14:textId="77777777" w:rsidR="000616F5" w:rsidRPr="0042000C" w:rsidRDefault="00EF1A08" w:rsidP="0019262B">
            <w:pPr>
              <w:widowControl w:val="0"/>
              <w:ind w:left="1" w:hanging="3"/>
              <w:jc w:val="center"/>
              <w:rPr>
                <w:sz w:val="26"/>
                <w:szCs w:val="26"/>
              </w:rPr>
            </w:pPr>
            <w:r w:rsidRPr="0042000C">
              <w:rPr>
                <w:b/>
                <w:sz w:val="26"/>
                <w:szCs w:val="26"/>
              </w:rPr>
              <w:t>CỘNG HÒA XÃ HỘI CHỦ NGHĨA VIỆT NAM</w:t>
            </w:r>
          </w:p>
          <w:p w14:paraId="48C794AD" w14:textId="77777777" w:rsidR="000616F5" w:rsidRPr="0042000C" w:rsidRDefault="00EF1A08" w:rsidP="0019262B">
            <w:pPr>
              <w:widowControl w:val="0"/>
              <w:ind w:left="1" w:hanging="3"/>
              <w:jc w:val="center"/>
              <w:rPr>
                <w:sz w:val="28"/>
                <w:szCs w:val="28"/>
              </w:rPr>
            </w:pPr>
            <w:r w:rsidRPr="0042000C">
              <w:rPr>
                <w:b/>
                <w:sz w:val="28"/>
                <w:szCs w:val="28"/>
              </w:rPr>
              <w:t>Độc lập - Tự do - Hạnh phúc</w:t>
            </w:r>
          </w:p>
          <w:p w14:paraId="2B9F849E" w14:textId="77777777" w:rsidR="000616F5" w:rsidRPr="0042000C" w:rsidRDefault="00D73967" w:rsidP="0019262B">
            <w:pPr>
              <w:widowControl w:val="0"/>
              <w:ind w:left="0" w:hanging="2"/>
            </w:pPr>
            <w:r w:rsidRPr="0042000C">
              <w:rPr>
                <w:noProof/>
              </w:rPr>
              <mc:AlternateContent>
                <mc:Choice Requires="wps">
                  <w:drawing>
                    <wp:anchor distT="0" distB="0" distL="114300" distR="114300" simplePos="0" relativeHeight="251657216" behindDoc="0" locked="0" layoutInCell="1" allowOverlap="1" wp14:anchorId="5A98D441" wp14:editId="56CBEB2B">
                      <wp:simplePos x="0" y="0"/>
                      <wp:positionH relativeFrom="column">
                        <wp:posOffset>707390</wp:posOffset>
                      </wp:positionH>
                      <wp:positionV relativeFrom="paragraph">
                        <wp:posOffset>25505</wp:posOffset>
                      </wp:positionV>
                      <wp:extent cx="218293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82932"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w:pict>
                    <v:line w14:anchorId="567A5B1D" id="Straight Connector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5.7pt,2pt" to="22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" strokecolor="black [3200]" strokeweight=".5pt"/>
                  </w:pict>
                </mc:Fallback>
              </mc:AlternateContent>
            </w:r>
          </w:p>
          <w:p w14:paraId="21AF7E16" w14:textId="53093266" w:rsidR="000616F5" w:rsidRPr="0042000C" w:rsidRDefault="00EF1A08" w:rsidP="0019262B">
            <w:pPr>
              <w:widowControl w:val="0"/>
              <w:ind w:left="1" w:hanging="3"/>
              <w:jc w:val="center"/>
              <w:rPr>
                <w:sz w:val="28"/>
                <w:szCs w:val="28"/>
              </w:rPr>
            </w:pPr>
            <w:r w:rsidRPr="0042000C">
              <w:rPr>
                <w:i/>
                <w:sz w:val="28"/>
                <w:szCs w:val="28"/>
              </w:rPr>
              <w:t xml:space="preserve">Sơn La, ngày </w:t>
            </w:r>
            <w:r w:rsidR="00A168FA">
              <w:rPr>
                <w:i/>
                <w:sz w:val="28"/>
                <w:szCs w:val="28"/>
              </w:rPr>
              <w:t>06</w:t>
            </w:r>
            <w:r w:rsidRPr="0042000C">
              <w:rPr>
                <w:i/>
                <w:sz w:val="28"/>
                <w:szCs w:val="28"/>
              </w:rPr>
              <w:t xml:space="preserve"> tháng</w:t>
            </w:r>
            <w:r w:rsidR="00A168FA">
              <w:rPr>
                <w:i/>
                <w:sz w:val="28"/>
                <w:szCs w:val="28"/>
              </w:rPr>
              <w:t xml:space="preserve"> 7 </w:t>
            </w:r>
            <w:r w:rsidRPr="0042000C">
              <w:rPr>
                <w:i/>
                <w:sz w:val="28"/>
                <w:szCs w:val="28"/>
              </w:rPr>
              <w:t>năm</w:t>
            </w:r>
            <w:r w:rsidR="00A168FA">
              <w:rPr>
                <w:i/>
                <w:sz w:val="28"/>
                <w:szCs w:val="28"/>
              </w:rPr>
              <w:t xml:space="preserve"> 2026</w:t>
            </w:r>
            <w:r w:rsidRPr="0042000C">
              <w:rPr>
                <w:i/>
                <w:sz w:val="28"/>
                <w:szCs w:val="28"/>
              </w:rPr>
              <w:t xml:space="preserve"> </w:t>
            </w:r>
            <w:r w:rsidR="00136C50" w:rsidRPr="0042000C">
              <w:rPr>
                <w:i/>
                <w:sz w:val="28"/>
                <w:szCs w:val="28"/>
              </w:rPr>
              <w:t xml:space="preserve"> </w:t>
            </w:r>
          </w:p>
        </w:tc>
      </w:tr>
    </w:tbl>
    <w:p w14:paraId="588F109D" w14:textId="56E941A8" w:rsidR="000616F5" w:rsidRPr="0042000C" w:rsidRDefault="000616F5" w:rsidP="0019262B">
      <w:pPr>
        <w:pStyle w:val="TOCHeading"/>
        <w:keepLines w:val="0"/>
        <w:widowControl w:val="0"/>
      </w:pPr>
    </w:p>
    <w:p w14:paraId="037D3380" w14:textId="77777777" w:rsidR="000616F5" w:rsidRPr="00A168FA" w:rsidRDefault="00EF1A08" w:rsidP="00A168FA">
      <w:pPr>
        <w:pStyle w:val="TOCHeading"/>
        <w:keepLines w:val="0"/>
        <w:widowControl w:val="0"/>
        <w:spacing w:before="40" w:after="0"/>
        <w:rPr>
          <w:position w:val="0"/>
        </w:rPr>
      </w:pPr>
      <w:r w:rsidRPr="00A168FA">
        <w:rPr>
          <w:position w:val="0"/>
        </w:rPr>
        <w:t>QUYẾT ĐỊNH</w:t>
      </w:r>
    </w:p>
    <w:p w14:paraId="7031DF04" w14:textId="130C903E" w:rsidR="00A168FA" w:rsidRDefault="007B1181" w:rsidP="00A168FA">
      <w:pPr>
        <w:widowControl w:val="0"/>
        <w:suppressAutoHyphens w:val="0"/>
        <w:spacing w:before="40" w:line="240" w:lineRule="auto"/>
        <w:ind w:leftChars="0" w:left="0" w:firstLineChars="0" w:firstLine="0"/>
        <w:jc w:val="center"/>
        <w:textDirection w:val="lrTb"/>
        <w:textAlignment w:val="auto"/>
        <w:outlineLvl w:val="9"/>
        <w:rPr>
          <w:rFonts w:eastAsia="Calibri"/>
          <w:b/>
          <w:position w:val="0"/>
          <w:sz w:val="28"/>
          <w:szCs w:val="28"/>
        </w:rPr>
      </w:pPr>
      <w:r w:rsidRPr="00A168FA">
        <w:rPr>
          <w:b/>
          <w:position w:val="0"/>
          <w:sz w:val="28"/>
          <w:szCs w:val="28"/>
        </w:rPr>
        <w:t xml:space="preserve">Về </w:t>
      </w:r>
      <w:bookmarkStart w:id="0" w:name="_Hlk174539830"/>
      <w:r w:rsidRPr="00A168FA">
        <w:rPr>
          <w:b/>
          <w:position w:val="0"/>
          <w:sz w:val="28"/>
          <w:szCs w:val="28"/>
        </w:rPr>
        <w:t>p</w:t>
      </w:r>
      <w:r w:rsidRPr="00A168FA">
        <w:rPr>
          <w:rFonts w:eastAsia="Calibri"/>
          <w:b/>
          <w:position w:val="0"/>
          <w:sz w:val="28"/>
          <w:szCs w:val="28"/>
        </w:rPr>
        <w:t xml:space="preserve">hân cấp quản lý chợ và điều chuyển tài sản kết cấu </w:t>
      </w:r>
    </w:p>
    <w:p w14:paraId="6F46CEA9" w14:textId="2C6DFE0C" w:rsidR="007B1181" w:rsidRPr="00A168FA" w:rsidRDefault="007B1181" w:rsidP="00A168FA">
      <w:pPr>
        <w:widowControl w:val="0"/>
        <w:suppressAutoHyphens w:val="0"/>
        <w:spacing w:before="40" w:line="240" w:lineRule="auto"/>
        <w:ind w:leftChars="0" w:left="0" w:firstLineChars="0" w:firstLine="0"/>
        <w:jc w:val="center"/>
        <w:textDirection w:val="lrTb"/>
        <w:textAlignment w:val="auto"/>
        <w:outlineLvl w:val="9"/>
        <w:rPr>
          <w:rFonts w:eastAsia="Calibri"/>
          <w:b/>
          <w:position w:val="0"/>
          <w:sz w:val="28"/>
          <w:szCs w:val="28"/>
        </w:rPr>
      </w:pPr>
      <w:r w:rsidRPr="00A168FA">
        <w:rPr>
          <w:rFonts w:eastAsia="Calibri"/>
          <w:b/>
          <w:position w:val="0"/>
          <w:sz w:val="28"/>
          <w:szCs w:val="28"/>
        </w:rPr>
        <w:t xml:space="preserve">hạ tầng </w:t>
      </w:r>
      <w:r w:rsidR="00A168FA">
        <w:rPr>
          <w:rFonts w:eastAsia="Calibri"/>
          <w:b/>
          <w:position w:val="0"/>
          <w:sz w:val="28"/>
          <w:szCs w:val="28"/>
        </w:rPr>
        <w:t>C</w:t>
      </w:r>
      <w:r w:rsidRPr="00A168FA">
        <w:rPr>
          <w:rFonts w:eastAsia="Calibri"/>
          <w:b/>
          <w:position w:val="0"/>
          <w:sz w:val="28"/>
          <w:szCs w:val="28"/>
        </w:rPr>
        <w:t>hợ do Nhà nước đầu tư trên địa bàn tỉnh Sơn La</w:t>
      </w:r>
      <w:bookmarkEnd w:id="0"/>
    </w:p>
    <w:p w14:paraId="498423DE" w14:textId="3CF39CFB" w:rsidR="00DA35AD" w:rsidRPr="0042000C" w:rsidRDefault="005B29B9" w:rsidP="0019262B">
      <w:pPr>
        <w:pStyle w:val="TOCHeading"/>
        <w:keepLines w:val="0"/>
        <w:widowControl w:val="0"/>
      </w:pPr>
      <w:r>
        <w:rPr>
          <w:noProof/>
        </w:rPr>
        <mc:AlternateContent>
          <mc:Choice Requires="wps">
            <w:drawing>
              <wp:anchor distT="0" distB="0" distL="114300" distR="114300" simplePos="0" relativeHeight="251662336" behindDoc="0" locked="0" layoutInCell="1" allowOverlap="1" wp14:anchorId="68DA0C04" wp14:editId="05D0E47E">
                <wp:simplePos x="0" y="0"/>
                <wp:positionH relativeFrom="column">
                  <wp:posOffset>1973398</wp:posOffset>
                </wp:positionH>
                <wp:positionV relativeFrom="paragraph">
                  <wp:posOffset>30788</wp:posOffset>
                </wp:positionV>
                <wp:extent cx="1834025" cy="0"/>
                <wp:effectExtent l="0" t="0" r="0" b="0"/>
                <wp:wrapNone/>
                <wp:docPr id="776870109" name="Straight Connector 3"/>
                <wp:cNvGraphicFramePr/>
                <a:graphic xmlns:a="http://schemas.openxmlformats.org/drawingml/2006/main">
                  <a:graphicData uri="http://schemas.microsoft.com/office/word/2010/wordprocessingShape">
                    <wps:wsp>
                      <wps:cNvCnPr/>
                      <wps:spPr>
                        <a:xfrm>
                          <a:off x="0" y="0"/>
                          <a:ext cx="183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A8DD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5.4pt,2.4pt" to="299.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" strokecolor="black [3040]"/>
            </w:pict>
          </mc:Fallback>
        </mc:AlternateContent>
      </w:r>
    </w:p>
    <w:p w14:paraId="503A1C87" w14:textId="537E6224" w:rsidR="00F848ED" w:rsidRPr="005B29B9" w:rsidRDefault="00EF58E3" w:rsidP="005B29B9">
      <w:pPr>
        <w:widowControl w:val="0"/>
        <w:suppressAutoHyphens w:val="0"/>
        <w:spacing w:before="120" w:line="240" w:lineRule="auto"/>
        <w:ind w:leftChars="0" w:left="0" w:firstLineChars="0" w:firstLine="720"/>
        <w:jc w:val="both"/>
        <w:textAlignment w:val="auto"/>
        <w:outlineLvl w:val="9"/>
        <w:rPr>
          <w:position w:val="0"/>
          <w:sz w:val="28"/>
          <w:szCs w:val="28"/>
        </w:rPr>
      </w:pPr>
      <w:r w:rsidRPr="005B29B9">
        <w:rPr>
          <w:rFonts w:eastAsia="Calibri"/>
          <w:i/>
          <w:position w:val="0"/>
          <w:sz w:val="28"/>
          <w:szCs w:val="28"/>
        </w:rPr>
        <w:t xml:space="preserve">Căn cứ Luật Tổ chức </w:t>
      </w:r>
      <w:r w:rsidR="00AE1033">
        <w:rPr>
          <w:rFonts w:eastAsia="Calibri"/>
          <w:i/>
          <w:position w:val="0"/>
          <w:sz w:val="28"/>
          <w:szCs w:val="28"/>
        </w:rPr>
        <w:t>C</w:t>
      </w:r>
      <w:r w:rsidRPr="005B29B9">
        <w:rPr>
          <w:rFonts w:eastAsia="Calibri"/>
          <w:i/>
          <w:position w:val="0"/>
          <w:sz w:val="28"/>
          <w:szCs w:val="28"/>
        </w:rPr>
        <w:t>hính quyền địa phương số 72/2025/QH15;</w:t>
      </w:r>
    </w:p>
    <w:p w14:paraId="51A0EEEE" w14:textId="77777777" w:rsidR="00354913" w:rsidRPr="005B29B9" w:rsidRDefault="00354913" w:rsidP="005B29B9">
      <w:pPr>
        <w:widowControl w:val="0"/>
        <w:suppressAutoHyphens w:val="0"/>
        <w:spacing w:before="120" w:line="240" w:lineRule="auto"/>
        <w:ind w:leftChars="0" w:left="0" w:firstLineChars="0" w:firstLine="720"/>
        <w:jc w:val="both"/>
        <w:textDirection w:val="lrTb"/>
        <w:textAlignment w:val="auto"/>
        <w:outlineLvl w:val="9"/>
        <w:rPr>
          <w:rFonts w:eastAsia="Calibri"/>
          <w:i/>
          <w:position w:val="0"/>
          <w:sz w:val="28"/>
          <w:szCs w:val="28"/>
        </w:rPr>
      </w:pPr>
      <w:r w:rsidRPr="005B29B9">
        <w:rPr>
          <w:rFonts w:eastAsia="Calibri"/>
          <w:i/>
          <w:position w:val="0"/>
          <w:sz w:val="28"/>
          <w:szCs w:val="28"/>
        </w:rPr>
        <w:t>Căn cứ Luật Ban hành văn bản quy phạm pháp luật số 64/2025/QH15; Luật Sửa đổi, bổ sung một số điều của Luật Ban hành văn bản quy phạm pháp luật số 87/2025/QH15;</w:t>
      </w:r>
    </w:p>
    <w:p w14:paraId="25FAFBF3" w14:textId="6F5C8782" w:rsidR="00354913" w:rsidRPr="005B29B9" w:rsidRDefault="00354913" w:rsidP="005B29B9">
      <w:pPr>
        <w:widowControl w:val="0"/>
        <w:suppressAutoHyphens w:val="0"/>
        <w:spacing w:before="120" w:line="240" w:lineRule="auto"/>
        <w:ind w:leftChars="0" w:left="0" w:firstLineChars="0" w:firstLine="720"/>
        <w:jc w:val="both"/>
        <w:textDirection w:val="lrTb"/>
        <w:textAlignment w:val="auto"/>
        <w:outlineLvl w:val="9"/>
        <w:rPr>
          <w:rFonts w:eastAsia="Calibri"/>
          <w:i/>
          <w:position w:val="0"/>
          <w:sz w:val="28"/>
          <w:szCs w:val="28"/>
        </w:rPr>
      </w:pPr>
      <w:r w:rsidRPr="005B29B9">
        <w:rPr>
          <w:rFonts w:eastAsia="Calibri"/>
          <w:i/>
          <w:position w:val="0"/>
          <w:sz w:val="28"/>
          <w:szCs w:val="28"/>
        </w:rPr>
        <w:t xml:space="preserve">Căn cứ Nghị định số 78/2025/NĐ-CP </w:t>
      </w:r>
      <w:r w:rsidR="00AE1033">
        <w:rPr>
          <w:rFonts w:eastAsia="Calibri"/>
          <w:i/>
          <w:position w:val="0"/>
          <w:sz w:val="28"/>
          <w:szCs w:val="28"/>
        </w:rPr>
        <w:t xml:space="preserve">ngày 01 tháng 4 năm 2025 </w:t>
      </w:r>
      <w:r w:rsidRPr="005B29B9">
        <w:rPr>
          <w:rFonts w:eastAsia="Calibri"/>
          <w:i/>
          <w:position w:val="0"/>
          <w:sz w:val="28"/>
          <w:szCs w:val="28"/>
        </w:rPr>
        <w:t>của Chính phủ quy định chi tiết một số điều và biện pháp để tổ chức, hướng dẫn thi hành Luật Ban hành văn bản quy phạm pháp luật được sửa đổi, bổ sung bởi Nghị định số 187/2025/NĐ-CP</w:t>
      </w:r>
      <w:r w:rsidR="00AE1033">
        <w:rPr>
          <w:rFonts w:eastAsia="Calibri"/>
          <w:i/>
          <w:position w:val="0"/>
          <w:sz w:val="28"/>
          <w:szCs w:val="28"/>
        </w:rPr>
        <w:t xml:space="preserve"> ngày 01 tháng 7 năm 2025 của Chính phủ</w:t>
      </w:r>
      <w:r w:rsidRPr="005B29B9">
        <w:rPr>
          <w:rFonts w:eastAsia="Calibri"/>
          <w:i/>
          <w:position w:val="0"/>
          <w:sz w:val="28"/>
          <w:szCs w:val="28"/>
        </w:rPr>
        <w:t>;</w:t>
      </w:r>
    </w:p>
    <w:p w14:paraId="28A06ACD" w14:textId="77777777" w:rsidR="00354913" w:rsidRPr="00AE1033" w:rsidRDefault="00354913" w:rsidP="005B29B9">
      <w:pPr>
        <w:widowControl w:val="0"/>
        <w:suppressAutoHyphens w:val="0"/>
        <w:spacing w:before="120" w:line="240" w:lineRule="auto"/>
        <w:ind w:leftChars="0" w:left="0" w:firstLineChars="0" w:firstLine="720"/>
        <w:jc w:val="both"/>
        <w:textDirection w:val="lrTb"/>
        <w:textAlignment w:val="auto"/>
        <w:outlineLvl w:val="9"/>
        <w:rPr>
          <w:rFonts w:ascii="Times New Roman Italic" w:eastAsia="Calibri" w:hAnsi="Times New Roman Italic"/>
          <w:i/>
          <w:spacing w:val="2"/>
          <w:position w:val="0"/>
          <w:sz w:val="28"/>
          <w:szCs w:val="28"/>
        </w:rPr>
      </w:pPr>
      <w:r w:rsidRPr="00AE1033">
        <w:rPr>
          <w:rFonts w:ascii="Times New Roman Italic" w:hAnsi="Times New Roman Italic"/>
          <w:i/>
          <w:iCs/>
          <w:spacing w:val="2"/>
          <w:position w:val="0"/>
          <w:sz w:val="28"/>
          <w:szCs w:val="28"/>
        </w:rPr>
        <w:t xml:space="preserve">Căn cứ </w:t>
      </w:r>
      <w:r w:rsidRPr="00AE1033">
        <w:rPr>
          <w:rFonts w:ascii="Times New Roman Italic" w:eastAsia="Calibri" w:hAnsi="Times New Roman Italic"/>
          <w:i/>
          <w:spacing w:val="2"/>
          <w:position w:val="0"/>
          <w:sz w:val="28"/>
          <w:szCs w:val="28"/>
        </w:rPr>
        <w:t>Nghị định số 60/2024/NĐ-CP của Chính phủ về phát triển và quản lý chợ;</w:t>
      </w:r>
    </w:p>
    <w:p w14:paraId="2D2E05ED" w14:textId="510983FF" w:rsidR="00354913" w:rsidRPr="005B29B9" w:rsidRDefault="00354913" w:rsidP="005B29B9">
      <w:pPr>
        <w:widowControl w:val="0"/>
        <w:suppressAutoHyphens w:val="0"/>
        <w:spacing w:before="120" w:line="240" w:lineRule="auto"/>
        <w:ind w:leftChars="0" w:left="0" w:firstLineChars="0" w:firstLine="720"/>
        <w:jc w:val="both"/>
        <w:textDirection w:val="lrTb"/>
        <w:textAlignment w:val="auto"/>
        <w:outlineLvl w:val="9"/>
        <w:rPr>
          <w:rFonts w:eastAsia="Calibri"/>
          <w:i/>
          <w:position w:val="0"/>
          <w:sz w:val="28"/>
          <w:szCs w:val="28"/>
        </w:rPr>
      </w:pPr>
      <w:r w:rsidRPr="005B29B9">
        <w:rPr>
          <w:rFonts w:eastAsia="Calibri"/>
          <w:i/>
          <w:position w:val="0"/>
          <w:sz w:val="28"/>
          <w:szCs w:val="28"/>
        </w:rPr>
        <w:t xml:space="preserve">Căn cứ Nghị định số 125/2025/NĐ-CP </w:t>
      </w:r>
      <w:r w:rsidR="0047643B">
        <w:rPr>
          <w:rFonts w:eastAsia="Calibri"/>
          <w:i/>
          <w:position w:val="0"/>
          <w:sz w:val="28"/>
          <w:szCs w:val="28"/>
        </w:rPr>
        <w:t xml:space="preserve">ngày 11 tháng 6 năm 2025 </w:t>
      </w:r>
      <w:r w:rsidRPr="005B29B9">
        <w:rPr>
          <w:rFonts w:eastAsia="Calibri"/>
          <w:i/>
          <w:position w:val="0"/>
          <w:sz w:val="28"/>
          <w:szCs w:val="28"/>
        </w:rPr>
        <w:t>của Chính phủ về phân định thẩm quyền của chính quyền địa phương 02 cấp trong lĩnh vực quản lý nhà nước của Bộ Tài chính;</w:t>
      </w:r>
    </w:p>
    <w:p w14:paraId="59A62B90" w14:textId="4ECDD2FB" w:rsidR="00354913" w:rsidRPr="005B29B9" w:rsidRDefault="00354913" w:rsidP="005B29B9">
      <w:pPr>
        <w:widowControl w:val="0"/>
        <w:suppressAutoHyphens w:val="0"/>
        <w:spacing w:before="120" w:line="240" w:lineRule="auto"/>
        <w:ind w:leftChars="0" w:left="0" w:firstLineChars="0" w:firstLine="720"/>
        <w:jc w:val="both"/>
        <w:textDirection w:val="lrTb"/>
        <w:textAlignment w:val="auto"/>
        <w:outlineLvl w:val="9"/>
        <w:rPr>
          <w:i/>
          <w:iCs/>
          <w:position w:val="0"/>
          <w:sz w:val="28"/>
          <w:szCs w:val="28"/>
        </w:rPr>
      </w:pPr>
      <w:r w:rsidRPr="005B29B9">
        <w:rPr>
          <w:i/>
          <w:iCs/>
          <w:position w:val="0"/>
          <w:sz w:val="28"/>
          <w:szCs w:val="28"/>
        </w:rPr>
        <w:t xml:space="preserve">Căn cứ Nghị định số 139/2025/NĐ-CP </w:t>
      </w:r>
      <w:r w:rsidR="0047643B">
        <w:rPr>
          <w:i/>
          <w:iCs/>
          <w:position w:val="0"/>
          <w:sz w:val="28"/>
          <w:szCs w:val="28"/>
        </w:rPr>
        <w:t xml:space="preserve">ngày 12 tháng 9 năm 2025 </w:t>
      </w:r>
      <w:r w:rsidRPr="005B29B9">
        <w:rPr>
          <w:i/>
          <w:iCs/>
          <w:position w:val="0"/>
          <w:sz w:val="28"/>
          <w:szCs w:val="28"/>
        </w:rPr>
        <w:t>của Chính phủ quy định về phân định thẩm quyền của chính quyền địa phương 02 cấp trong lĩnh vực quản lý nhà nước của Bộ Công Thương;</w:t>
      </w:r>
    </w:p>
    <w:p w14:paraId="7979BBD3" w14:textId="77777777" w:rsidR="0047643B" w:rsidRDefault="00B06668" w:rsidP="0047643B">
      <w:pPr>
        <w:widowControl w:val="0"/>
        <w:suppressAutoHyphens w:val="0"/>
        <w:spacing w:before="120" w:line="240" w:lineRule="auto"/>
        <w:ind w:leftChars="0" w:left="0" w:firstLineChars="0" w:firstLine="720"/>
        <w:jc w:val="both"/>
        <w:textDirection w:val="lrTb"/>
        <w:textAlignment w:val="auto"/>
        <w:outlineLvl w:val="9"/>
        <w:rPr>
          <w:i/>
          <w:position w:val="0"/>
          <w:sz w:val="28"/>
          <w:szCs w:val="28"/>
        </w:rPr>
      </w:pPr>
      <w:r w:rsidRPr="005B29B9">
        <w:rPr>
          <w:i/>
          <w:position w:val="0"/>
          <w:sz w:val="28"/>
          <w:szCs w:val="28"/>
        </w:rPr>
        <w:t xml:space="preserve">Theo đề nghị của </w:t>
      </w:r>
      <w:r w:rsidR="00354913" w:rsidRPr="005B29B9">
        <w:rPr>
          <w:i/>
          <w:position w:val="0"/>
          <w:sz w:val="28"/>
          <w:szCs w:val="28"/>
        </w:rPr>
        <w:t>Giám đốc Sở Công Thương</w:t>
      </w:r>
      <w:r w:rsidRPr="005B29B9">
        <w:rPr>
          <w:i/>
          <w:position w:val="0"/>
          <w:sz w:val="28"/>
          <w:szCs w:val="28"/>
        </w:rPr>
        <w:t>;</w:t>
      </w:r>
      <w:bookmarkStart w:id="1" w:name="dieu_1"/>
    </w:p>
    <w:p w14:paraId="0C4AC3E7" w14:textId="4A962201" w:rsidR="00F848ED" w:rsidRPr="005B29B9" w:rsidRDefault="0047643B" w:rsidP="0047643B">
      <w:pPr>
        <w:widowControl w:val="0"/>
        <w:suppressAutoHyphens w:val="0"/>
        <w:spacing w:before="120" w:line="240" w:lineRule="auto"/>
        <w:ind w:leftChars="0" w:left="0" w:firstLineChars="0" w:firstLine="720"/>
        <w:jc w:val="both"/>
        <w:textDirection w:val="lrTb"/>
        <w:textAlignment w:val="auto"/>
        <w:outlineLvl w:val="9"/>
        <w:rPr>
          <w:position w:val="0"/>
          <w:sz w:val="28"/>
          <w:szCs w:val="28"/>
        </w:rPr>
      </w:pPr>
      <w:r>
        <w:rPr>
          <w:rStyle w:val="fontstyle01"/>
          <w:i/>
          <w:iCs/>
          <w:position w:val="0"/>
        </w:rPr>
        <w:t>UBND</w:t>
      </w:r>
      <w:r w:rsidR="00EF58E3" w:rsidRPr="005B29B9">
        <w:rPr>
          <w:rStyle w:val="fontstyle01"/>
          <w:i/>
          <w:color w:val="auto"/>
          <w:position w:val="0"/>
        </w:rPr>
        <w:t xml:space="preserve"> </w:t>
      </w:r>
      <w:r w:rsidR="00EF58E3" w:rsidRPr="005B29B9">
        <w:rPr>
          <w:iCs/>
          <w:position w:val="0"/>
          <w:sz w:val="28"/>
          <w:szCs w:val="28"/>
        </w:rPr>
        <w:t>ban</w:t>
      </w:r>
      <w:r w:rsidR="00EF58E3" w:rsidRPr="005B29B9">
        <w:rPr>
          <w:rStyle w:val="fontstyle01"/>
          <w:i/>
          <w:color w:val="auto"/>
          <w:position w:val="0"/>
        </w:rPr>
        <w:t xml:space="preserve"> hành Quyết định v</w:t>
      </w:r>
      <w:r w:rsidR="00EF58E3" w:rsidRPr="005B29B9">
        <w:rPr>
          <w:rStyle w:val="fontstyle01"/>
          <w:i/>
          <w:iCs/>
          <w:position w:val="0"/>
        </w:rPr>
        <w:t>ề p</w:t>
      </w:r>
      <w:r w:rsidR="00EF58E3" w:rsidRPr="005B29B9">
        <w:rPr>
          <w:rStyle w:val="fontstyle01"/>
          <w:i/>
          <w:color w:val="auto"/>
          <w:position w:val="0"/>
        </w:rPr>
        <w:t>hân cấp quản lý chợ và điều chuyển tài sản kết cấu</w:t>
      </w:r>
      <w:r w:rsidR="00EF58E3" w:rsidRPr="005B29B9">
        <w:rPr>
          <w:rStyle w:val="fontstyle01"/>
          <w:i/>
          <w:iCs/>
          <w:position w:val="0"/>
        </w:rPr>
        <w:t xml:space="preserve"> </w:t>
      </w:r>
      <w:r w:rsidR="00EF58E3" w:rsidRPr="005B29B9">
        <w:rPr>
          <w:rStyle w:val="fontstyle01"/>
          <w:i/>
          <w:color w:val="auto"/>
          <w:position w:val="0"/>
        </w:rPr>
        <w:t>hạ tầng chợ do Nhà nước đầu tư trên địa bàn tỉnh Sơn La.</w:t>
      </w:r>
    </w:p>
    <w:bookmarkEnd w:id="1"/>
    <w:p w14:paraId="52F920B6" w14:textId="77777777" w:rsidR="00525C20" w:rsidRPr="004167C6"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bCs/>
          <w:position w:val="0"/>
          <w:sz w:val="28"/>
          <w:szCs w:val="28"/>
        </w:rPr>
      </w:pPr>
      <w:r w:rsidRPr="005B29B9">
        <w:rPr>
          <w:rFonts w:eastAsia="Calibri"/>
          <w:b/>
          <w:position w:val="0"/>
          <w:sz w:val="28"/>
          <w:szCs w:val="28"/>
        </w:rPr>
        <w:t xml:space="preserve">Điều 1. </w:t>
      </w:r>
      <w:r w:rsidRPr="004167C6">
        <w:rPr>
          <w:rFonts w:eastAsia="Calibri"/>
          <w:bCs/>
          <w:position w:val="0"/>
          <w:sz w:val="28"/>
          <w:szCs w:val="28"/>
        </w:rPr>
        <w:t>Phạm vi điều chỉnh</w:t>
      </w:r>
    </w:p>
    <w:p w14:paraId="3A68DB02" w14:textId="1AF0ACEB"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b/>
          <w:position w:val="0"/>
          <w:sz w:val="28"/>
          <w:szCs w:val="28"/>
        </w:rPr>
      </w:pPr>
      <w:r w:rsidRPr="005B29B9">
        <w:rPr>
          <w:rFonts w:eastAsia="Calibri"/>
          <w:position w:val="0"/>
          <w:sz w:val="28"/>
          <w:szCs w:val="28"/>
        </w:rPr>
        <w:t xml:space="preserve">Quyết định này quy định việc </w:t>
      </w:r>
      <w:r w:rsidR="0047643B">
        <w:rPr>
          <w:rFonts w:eastAsia="Calibri"/>
          <w:position w:val="0"/>
          <w:sz w:val="28"/>
          <w:szCs w:val="28"/>
        </w:rPr>
        <w:t>UBND</w:t>
      </w:r>
      <w:r w:rsidRPr="005B29B9">
        <w:rPr>
          <w:rFonts w:eastAsia="Calibri"/>
          <w:position w:val="0"/>
          <w:sz w:val="28"/>
          <w:szCs w:val="28"/>
        </w:rPr>
        <w:t xml:space="preserve"> tỉnh phân cấp cho </w:t>
      </w:r>
      <w:r w:rsidR="0047643B">
        <w:rPr>
          <w:rFonts w:eastAsia="Calibri"/>
          <w:position w:val="0"/>
          <w:sz w:val="28"/>
          <w:szCs w:val="28"/>
        </w:rPr>
        <w:t>UBND</w:t>
      </w:r>
      <w:r w:rsidRPr="005B29B9">
        <w:rPr>
          <w:rFonts w:eastAsia="Calibri"/>
          <w:position w:val="0"/>
          <w:sz w:val="28"/>
          <w:szCs w:val="28"/>
        </w:rPr>
        <w:t xml:space="preserve"> xã, phường </w:t>
      </w:r>
      <w:r w:rsidRPr="005B29B9">
        <w:rPr>
          <w:rFonts w:eastAsia="Calibri"/>
          <w:i/>
          <w:position w:val="0"/>
          <w:sz w:val="28"/>
          <w:szCs w:val="28"/>
        </w:rPr>
        <w:t xml:space="preserve">(sau đây gọi chung là </w:t>
      </w:r>
      <w:r w:rsidR="0047643B">
        <w:rPr>
          <w:rFonts w:eastAsia="Calibri"/>
          <w:i/>
          <w:position w:val="0"/>
          <w:sz w:val="28"/>
          <w:szCs w:val="28"/>
        </w:rPr>
        <w:t>UBND</w:t>
      </w:r>
      <w:r w:rsidRPr="005B29B9">
        <w:rPr>
          <w:rFonts w:eastAsia="Calibri"/>
          <w:i/>
          <w:position w:val="0"/>
          <w:sz w:val="28"/>
          <w:szCs w:val="28"/>
        </w:rPr>
        <w:t xml:space="preserve"> cấp xã)</w:t>
      </w:r>
      <w:r w:rsidRPr="005B29B9">
        <w:rPr>
          <w:rFonts w:eastAsia="Calibri"/>
          <w:position w:val="0"/>
          <w:sz w:val="28"/>
          <w:szCs w:val="28"/>
        </w:rPr>
        <w:t xml:space="preserve"> thực hiện một số nhiệm vụ, thẩm quyền của </w:t>
      </w:r>
      <w:r w:rsidR="0047643B">
        <w:rPr>
          <w:rFonts w:eastAsia="Calibri"/>
          <w:position w:val="0"/>
          <w:sz w:val="28"/>
          <w:szCs w:val="28"/>
        </w:rPr>
        <w:t>UBND</w:t>
      </w:r>
      <w:r w:rsidRPr="005B29B9">
        <w:rPr>
          <w:rFonts w:eastAsia="Calibri"/>
          <w:position w:val="0"/>
          <w:sz w:val="28"/>
          <w:szCs w:val="28"/>
        </w:rPr>
        <w:t xml:space="preserve"> tỉnh trong công tác phát triển và quản lý chợ trên địa bàn tỉnh Sơn La.</w:t>
      </w:r>
    </w:p>
    <w:p w14:paraId="63A69CFD" w14:textId="214F93FF" w:rsidR="00525C20" w:rsidRPr="004167C6"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bCs/>
          <w:position w:val="0"/>
          <w:sz w:val="28"/>
          <w:szCs w:val="28"/>
        </w:rPr>
      </w:pPr>
      <w:r w:rsidRPr="005B29B9">
        <w:rPr>
          <w:rFonts w:eastAsia="Calibri"/>
          <w:b/>
          <w:position w:val="0"/>
          <w:sz w:val="28"/>
          <w:szCs w:val="28"/>
        </w:rPr>
        <w:t xml:space="preserve">Điều 2. </w:t>
      </w:r>
      <w:r w:rsidRPr="004167C6">
        <w:rPr>
          <w:rFonts w:eastAsia="Calibri"/>
          <w:bCs/>
          <w:position w:val="0"/>
          <w:sz w:val="28"/>
          <w:szCs w:val="28"/>
        </w:rPr>
        <w:t>Đối tượng áp dụng</w:t>
      </w:r>
    </w:p>
    <w:p w14:paraId="09E177C5"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a) Các sở, ban, ngành; UBND các xã, phường; </w:t>
      </w:r>
    </w:p>
    <w:p w14:paraId="29BC7C96"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b) Các cơ quan, đơn vị, tổ chức, cá nhân liên quan đến các hoạt động về phát triển và quản lý chợ trên địa bàn tỉnh Sơn La.</w:t>
      </w:r>
    </w:p>
    <w:p w14:paraId="3F044CED" w14:textId="6CEAAD77" w:rsidR="00525C20" w:rsidRPr="004167C6" w:rsidRDefault="00525C20" w:rsidP="005B29B9">
      <w:pPr>
        <w:widowControl w:val="0"/>
        <w:suppressAutoHyphens w:val="0"/>
        <w:spacing w:before="120" w:line="240" w:lineRule="auto"/>
        <w:ind w:leftChars="0" w:left="0" w:firstLineChars="0" w:firstLine="720"/>
        <w:textDirection w:val="lrTb"/>
        <w:textAlignment w:val="auto"/>
        <w:outlineLvl w:val="9"/>
        <w:rPr>
          <w:rFonts w:eastAsia="Calibri"/>
          <w:bCs/>
          <w:position w:val="0"/>
          <w:sz w:val="28"/>
          <w:szCs w:val="28"/>
        </w:rPr>
      </w:pPr>
      <w:r w:rsidRPr="005B29B9">
        <w:rPr>
          <w:rFonts w:eastAsia="Calibri"/>
          <w:b/>
          <w:position w:val="0"/>
          <w:sz w:val="28"/>
          <w:szCs w:val="28"/>
        </w:rPr>
        <w:t xml:space="preserve">Điều 3. </w:t>
      </w:r>
      <w:r w:rsidRPr="004167C6">
        <w:rPr>
          <w:rFonts w:eastAsia="Calibri"/>
          <w:bCs/>
          <w:position w:val="0"/>
          <w:sz w:val="28"/>
          <w:szCs w:val="28"/>
        </w:rPr>
        <w:t xml:space="preserve">Nội dung phân cấp cho </w:t>
      </w:r>
      <w:r w:rsidR="004167C6">
        <w:rPr>
          <w:rFonts w:eastAsia="Calibri"/>
          <w:bCs/>
          <w:position w:val="0"/>
          <w:sz w:val="28"/>
          <w:szCs w:val="28"/>
        </w:rPr>
        <w:t>UBND</w:t>
      </w:r>
      <w:r w:rsidRPr="004167C6">
        <w:rPr>
          <w:rFonts w:eastAsia="Calibri"/>
          <w:bCs/>
          <w:position w:val="0"/>
          <w:sz w:val="28"/>
          <w:szCs w:val="28"/>
        </w:rPr>
        <w:t xml:space="preserve"> cấp xã</w:t>
      </w:r>
    </w:p>
    <w:p w14:paraId="2307F00C" w14:textId="0A38E3BC" w:rsidR="00525C20" w:rsidRPr="005B29B9" w:rsidRDefault="004167C6"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Pr>
          <w:rFonts w:eastAsia="Calibri"/>
          <w:position w:val="0"/>
          <w:sz w:val="28"/>
          <w:szCs w:val="28"/>
        </w:rPr>
        <w:t>UBND</w:t>
      </w:r>
      <w:r w:rsidR="00525C20" w:rsidRPr="005B29B9">
        <w:rPr>
          <w:rFonts w:eastAsia="Calibri"/>
          <w:position w:val="0"/>
          <w:sz w:val="28"/>
          <w:szCs w:val="28"/>
        </w:rPr>
        <w:t xml:space="preserve"> tỉnh phân cấp cho </w:t>
      </w:r>
      <w:r>
        <w:rPr>
          <w:rFonts w:eastAsia="Calibri"/>
          <w:position w:val="0"/>
          <w:sz w:val="28"/>
          <w:szCs w:val="28"/>
        </w:rPr>
        <w:t>UBND</w:t>
      </w:r>
      <w:r w:rsidR="00525C20" w:rsidRPr="005B29B9">
        <w:rPr>
          <w:rFonts w:eastAsia="Calibri"/>
          <w:position w:val="0"/>
          <w:sz w:val="28"/>
          <w:szCs w:val="28"/>
        </w:rPr>
        <w:t xml:space="preserve"> cấp xã thực hiện liên tục, thường xuyên các </w:t>
      </w:r>
      <w:r w:rsidR="00525C20" w:rsidRPr="005B29B9">
        <w:rPr>
          <w:rFonts w:eastAsia="Calibri"/>
          <w:position w:val="0"/>
          <w:sz w:val="28"/>
          <w:szCs w:val="28"/>
        </w:rPr>
        <w:lastRenderedPageBreak/>
        <w:t>nhiệm vụ, thẩm quyền trong công tác phát triển và quản lý chợ đối với các chợ trên địa bàn cấp xã quản lý, cụ thể như sau:</w:t>
      </w:r>
    </w:p>
    <w:p w14:paraId="0290CEEF" w14:textId="68FDF731" w:rsidR="00525C20" w:rsidRPr="005B29B9" w:rsidRDefault="00525C20" w:rsidP="005B29B9">
      <w:pPr>
        <w:widowControl w:val="0"/>
        <w:suppressAutoHyphens w:val="0"/>
        <w:spacing w:before="120" w:line="240" w:lineRule="auto"/>
        <w:ind w:leftChars="0" w:left="0" w:firstLineChars="0" w:firstLine="720"/>
        <w:textDirection w:val="lrTb"/>
        <w:textAlignment w:val="auto"/>
        <w:outlineLvl w:val="9"/>
        <w:rPr>
          <w:rFonts w:eastAsia="Calibri"/>
          <w:position w:val="0"/>
          <w:sz w:val="28"/>
          <w:szCs w:val="28"/>
        </w:rPr>
      </w:pPr>
      <w:r w:rsidRPr="005B29B9">
        <w:rPr>
          <w:rFonts w:eastAsia="Calibri"/>
          <w:bCs/>
          <w:position w:val="0"/>
          <w:sz w:val="28"/>
          <w:szCs w:val="28"/>
        </w:rPr>
        <w:t>1. Về Kế hoạch phát triển chợ</w:t>
      </w:r>
      <w:r w:rsidR="00A60F15">
        <w:rPr>
          <w:rFonts w:eastAsia="Calibri"/>
          <w:bCs/>
          <w:position w:val="0"/>
          <w:sz w:val="28"/>
          <w:szCs w:val="28"/>
        </w:rPr>
        <w:t xml:space="preserve"> </w:t>
      </w:r>
    </w:p>
    <w:p w14:paraId="085F60BF"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Ban hành Kế hoạch phát triển chợ nhằm: đầu tư xây dựng mới, cải tạo, nâng cấp chợ; kêu gọi thu hút đầu tư phát triển hệ thống chợ trên địa bàn cấp xã bảo đảm phù hợp với Kế hoạch phát triển chợ của tỉnh, quy hoạch tỉnh, kế hoạch phát triển kinh tế - xã hội tỉnh, các quy hoạch khác có liên quan và nhu cầu phát triển. </w:t>
      </w:r>
    </w:p>
    <w:p w14:paraId="4E0F4286" w14:textId="77777777" w:rsidR="00525C20" w:rsidRPr="005B29B9" w:rsidRDefault="00525C20" w:rsidP="005B29B9">
      <w:pPr>
        <w:widowControl w:val="0"/>
        <w:suppressAutoHyphens w:val="0"/>
        <w:spacing w:before="120" w:line="240" w:lineRule="auto"/>
        <w:ind w:leftChars="0" w:left="0" w:firstLineChars="0" w:firstLine="720"/>
        <w:textDirection w:val="lrTb"/>
        <w:textAlignment w:val="auto"/>
        <w:outlineLvl w:val="9"/>
        <w:rPr>
          <w:rFonts w:eastAsia="Calibri"/>
          <w:position w:val="0"/>
          <w:sz w:val="28"/>
          <w:szCs w:val="28"/>
        </w:rPr>
      </w:pPr>
      <w:r w:rsidRPr="005B29B9">
        <w:rPr>
          <w:rFonts w:eastAsia="Calibri"/>
          <w:bCs/>
          <w:position w:val="0"/>
          <w:sz w:val="28"/>
          <w:szCs w:val="28"/>
        </w:rPr>
        <w:t>2. Về tổ chức quản lý và hoạt động kinh doanh:</w:t>
      </w:r>
    </w:p>
    <w:p w14:paraId="3A77F5EC" w14:textId="2AE9F750"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a) Thực hiện rà soát, công bố việc phân hạng, phân loại chợ phù hợp với quy định tại khoản 2 Điều 4 Nghị định số 60/2024/NĐ-CP ngày 05</w:t>
      </w:r>
      <w:r w:rsidR="00A60F15">
        <w:rPr>
          <w:rFonts w:eastAsia="Calibri"/>
          <w:position w:val="0"/>
          <w:sz w:val="28"/>
          <w:szCs w:val="28"/>
        </w:rPr>
        <w:t xml:space="preserve"> tháng </w:t>
      </w:r>
      <w:r w:rsidRPr="005B29B9">
        <w:rPr>
          <w:rFonts w:eastAsia="Calibri"/>
          <w:position w:val="0"/>
          <w:sz w:val="28"/>
          <w:szCs w:val="28"/>
        </w:rPr>
        <w:t>6</w:t>
      </w:r>
      <w:r w:rsidR="00A60F15">
        <w:rPr>
          <w:rFonts w:eastAsia="Calibri"/>
          <w:position w:val="0"/>
          <w:sz w:val="28"/>
          <w:szCs w:val="28"/>
        </w:rPr>
        <w:t xml:space="preserve"> năm </w:t>
      </w:r>
      <w:r w:rsidRPr="005B29B9">
        <w:rPr>
          <w:rFonts w:eastAsia="Calibri"/>
          <w:position w:val="0"/>
          <w:sz w:val="28"/>
          <w:szCs w:val="28"/>
        </w:rPr>
        <w:t xml:space="preserve">2024. </w:t>
      </w:r>
    </w:p>
    <w:p w14:paraId="272234D4"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b) Hướng dẫn, quy định về việc quản lý điểm kinh doanh tại chợ bảo đảm an sinh xã hội, vệ sinh an toàn thực phẩm, an ninh trật tự. </w:t>
      </w:r>
    </w:p>
    <w:p w14:paraId="6651778A"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c) Chủ trì, phối hợp với các cơ quan liên quan tổ chức rà soát, thực hiện các biện pháp nhằm xóa bỏ các điểm kinh doanh tự phát trên địa bàn cấp xã. </w:t>
      </w:r>
    </w:p>
    <w:p w14:paraId="5E63D0C2" w14:textId="77777777" w:rsidR="00525C20" w:rsidRPr="005B29B9" w:rsidRDefault="00525C20" w:rsidP="005B29B9">
      <w:pPr>
        <w:widowControl w:val="0"/>
        <w:suppressAutoHyphens w:val="0"/>
        <w:spacing w:before="120" w:line="240" w:lineRule="auto"/>
        <w:ind w:leftChars="0" w:left="0" w:firstLineChars="0" w:firstLine="720"/>
        <w:textDirection w:val="lrTb"/>
        <w:textAlignment w:val="auto"/>
        <w:outlineLvl w:val="9"/>
        <w:rPr>
          <w:rFonts w:eastAsia="Calibri"/>
          <w:position w:val="0"/>
          <w:sz w:val="28"/>
          <w:szCs w:val="28"/>
        </w:rPr>
      </w:pPr>
      <w:r w:rsidRPr="005B29B9">
        <w:rPr>
          <w:rFonts w:eastAsia="Calibri"/>
          <w:position w:val="0"/>
          <w:sz w:val="28"/>
          <w:szCs w:val="28"/>
        </w:rPr>
        <w:t>3. Về quản lý, sử dụng, khai thác và xử lý tài sản kết cấu hạ tầng chợ:</w:t>
      </w:r>
    </w:p>
    <w:p w14:paraId="364C8455"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a) Quản lý, sử dụng và khai thác tài sản kết cấu hạ tầng chợ do Nhà nước đầu tư đối với các chợ trên địa bàn cấp xã. </w:t>
      </w:r>
    </w:p>
    <w:p w14:paraId="307D9343"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b)  Xem xét, quyết định giao tài sản kết cấu hạ tầng chợ đối với các chợ trên địa bàn xã quản lý cho doanh nghiệp nhà nước, đơn vị sự nghiệp công lập, cơ quan chuyên môn về tài sản kết cấu hạ tầng chợ thuộc phạm vi quản lý của mình. </w:t>
      </w:r>
    </w:p>
    <w:p w14:paraId="5C8737C5"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c) Quyết định việc thu hồi đối với tài sản kết cấu hạ tầng chợ do cấp tỉnh quản lý đối với các chợ trên địa bàn cấp xã.</w:t>
      </w:r>
    </w:p>
    <w:p w14:paraId="4A7376E1" w14:textId="09E1F6CE"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d) Quyết định điều chuyển tài sản kết cấu hạ tầng chợ giữa các cơ quan, đơn vị thuộc phạm vi quản lý của </w:t>
      </w:r>
      <w:r w:rsidR="00A60F15">
        <w:rPr>
          <w:rFonts w:eastAsia="Calibri"/>
          <w:position w:val="0"/>
          <w:sz w:val="28"/>
          <w:szCs w:val="28"/>
        </w:rPr>
        <w:t>UBND</w:t>
      </w:r>
      <w:r w:rsidRPr="005B29B9">
        <w:rPr>
          <w:rFonts w:eastAsia="Calibri"/>
          <w:position w:val="0"/>
          <w:sz w:val="28"/>
          <w:szCs w:val="28"/>
        </w:rPr>
        <w:t xml:space="preserve"> tỉnh đối với các chợ trên địa bàn cấp xã.</w:t>
      </w:r>
    </w:p>
    <w:p w14:paraId="4AA4684F"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đ) Quyết định việc thanh lý đối với tài sản kết cấu hạ tầng chợ do cấp tỉnh quản lý đối với các chợ trên địa bàn cấp xã.</w:t>
      </w:r>
    </w:p>
    <w:p w14:paraId="20427EFC"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e) Quyết định xử lý đối với tài sản kết cấu hạ tầng chợ do cấp tỉnh quản lý với các chợ trên địa bàn cấp xã.</w:t>
      </w:r>
    </w:p>
    <w:p w14:paraId="320E4CAF" w14:textId="3CC5EE4A" w:rsidR="00525C20" w:rsidRPr="00A60F15"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bCs/>
          <w:position w:val="0"/>
          <w:sz w:val="28"/>
          <w:szCs w:val="28"/>
        </w:rPr>
      </w:pPr>
      <w:r w:rsidRPr="005B29B9">
        <w:rPr>
          <w:rFonts w:eastAsia="Calibri"/>
          <w:b/>
          <w:position w:val="0"/>
          <w:sz w:val="28"/>
          <w:szCs w:val="28"/>
        </w:rPr>
        <w:t xml:space="preserve">Điều 4. </w:t>
      </w:r>
      <w:r w:rsidRPr="00A60F15">
        <w:rPr>
          <w:rFonts w:eastAsia="Calibri"/>
          <w:bCs/>
          <w:position w:val="0"/>
          <w:sz w:val="28"/>
          <w:szCs w:val="28"/>
        </w:rPr>
        <w:t xml:space="preserve">Trách nhiệm của các sở, ngành và UBND cấp xã trong quản lý chợ </w:t>
      </w:r>
    </w:p>
    <w:p w14:paraId="69A0A5D2" w14:textId="1CC2C162"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1. Sở Công Thương</w:t>
      </w:r>
    </w:p>
    <w:p w14:paraId="530657BC" w14:textId="3B39646D"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a) Tham mưu cho UBND tỉnh ban hành kế hoạch phát triển chợ trên địa bàn tỉnh theo quy định tại khoản 1 Điều 5 Nghị định </w:t>
      </w:r>
      <w:r w:rsidR="00336B85">
        <w:rPr>
          <w:rFonts w:eastAsia="Calibri"/>
          <w:position w:val="0"/>
          <w:sz w:val="28"/>
          <w:szCs w:val="28"/>
        </w:rPr>
        <w:t xml:space="preserve">số </w:t>
      </w:r>
      <w:r w:rsidRPr="005B29B9">
        <w:rPr>
          <w:rFonts w:eastAsia="Calibri"/>
          <w:position w:val="0"/>
          <w:sz w:val="28"/>
          <w:szCs w:val="28"/>
        </w:rPr>
        <w:t>60/2024/NĐ-CP ngày 05</w:t>
      </w:r>
      <w:r w:rsidR="00336B85">
        <w:rPr>
          <w:rFonts w:eastAsia="Calibri"/>
          <w:position w:val="0"/>
          <w:sz w:val="28"/>
          <w:szCs w:val="28"/>
        </w:rPr>
        <w:t xml:space="preserve"> tháng </w:t>
      </w:r>
      <w:r w:rsidRPr="005B29B9">
        <w:rPr>
          <w:rFonts w:eastAsia="Calibri"/>
          <w:position w:val="0"/>
          <w:sz w:val="28"/>
          <w:szCs w:val="28"/>
        </w:rPr>
        <w:t>6</w:t>
      </w:r>
      <w:r w:rsidR="00336B85">
        <w:rPr>
          <w:rFonts w:eastAsia="Calibri"/>
          <w:position w:val="0"/>
          <w:sz w:val="28"/>
          <w:szCs w:val="28"/>
        </w:rPr>
        <w:t xml:space="preserve"> năm </w:t>
      </w:r>
      <w:r w:rsidRPr="005B29B9">
        <w:rPr>
          <w:rFonts w:eastAsia="Calibri"/>
          <w:position w:val="0"/>
          <w:sz w:val="28"/>
          <w:szCs w:val="28"/>
        </w:rPr>
        <w:t>2024 của Chính phủ về phát triển và quản lý chợ.</w:t>
      </w:r>
    </w:p>
    <w:p w14:paraId="35609719" w14:textId="58DAEE61"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b) Chủ trì, phối hợp với các sở ngành, cơ quan, đơn vị, tổ chức liên quan thẩm định Đề án cho thuê quyền khai thác tài sản kết cấu hạ tầng chợ theo quy định tại điểm b khoản 4 Điều 24 Nghị định số 60/2024/NĐ-CP ngày 05</w:t>
      </w:r>
      <w:r w:rsidR="00336B85">
        <w:rPr>
          <w:rFonts w:eastAsia="Calibri"/>
          <w:position w:val="0"/>
          <w:sz w:val="28"/>
          <w:szCs w:val="28"/>
        </w:rPr>
        <w:t xml:space="preserve"> tháng </w:t>
      </w:r>
      <w:r w:rsidRPr="005B29B9">
        <w:rPr>
          <w:rFonts w:eastAsia="Calibri"/>
          <w:position w:val="0"/>
          <w:sz w:val="28"/>
          <w:szCs w:val="28"/>
        </w:rPr>
        <w:t>6</w:t>
      </w:r>
      <w:r w:rsidR="00336B85">
        <w:rPr>
          <w:rFonts w:eastAsia="Calibri"/>
          <w:position w:val="0"/>
          <w:sz w:val="28"/>
          <w:szCs w:val="28"/>
        </w:rPr>
        <w:t xml:space="preserve"> năm </w:t>
      </w:r>
      <w:r w:rsidRPr="005B29B9">
        <w:rPr>
          <w:rFonts w:eastAsia="Calibri"/>
          <w:position w:val="0"/>
          <w:sz w:val="28"/>
          <w:szCs w:val="28"/>
        </w:rPr>
        <w:t>2024.</w:t>
      </w:r>
    </w:p>
    <w:p w14:paraId="59D5DE77" w14:textId="77777777" w:rsidR="00166F56" w:rsidRDefault="00166F56"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p>
    <w:p w14:paraId="59D76BDC" w14:textId="77777777" w:rsidR="00166F56" w:rsidRDefault="00525C20" w:rsidP="00166F56">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lastRenderedPageBreak/>
        <w:t xml:space="preserve">c) Chủ trì, phối hợp với các sở ngành, cơ quan, đơn vị, tổ chức liên quan thẩm định, trình </w:t>
      </w:r>
      <w:r w:rsidR="00166F56">
        <w:rPr>
          <w:rFonts w:eastAsia="Calibri"/>
          <w:position w:val="0"/>
          <w:sz w:val="28"/>
          <w:szCs w:val="28"/>
        </w:rPr>
        <w:t>UBND</w:t>
      </w:r>
      <w:r w:rsidRPr="005B29B9">
        <w:rPr>
          <w:rFonts w:eastAsia="Calibri"/>
          <w:position w:val="0"/>
          <w:sz w:val="28"/>
          <w:szCs w:val="28"/>
        </w:rPr>
        <w:t xml:space="preserve"> tỉnh xem xét, phê duyệt Đề án chuyển nhượng có thời hạn quyền khai thác tài sản kết cấu hạ tầng chợ theo quy định tại điểm b khoản 4 Điều 25 Nghị định số 60/2024/NĐ-CP ngày 05</w:t>
      </w:r>
      <w:r w:rsidR="00166F56">
        <w:rPr>
          <w:rFonts w:eastAsia="Calibri"/>
          <w:position w:val="0"/>
          <w:sz w:val="28"/>
          <w:szCs w:val="28"/>
        </w:rPr>
        <w:t xml:space="preserve"> tháng </w:t>
      </w:r>
      <w:r w:rsidRPr="005B29B9">
        <w:rPr>
          <w:rFonts w:eastAsia="Calibri"/>
          <w:position w:val="0"/>
          <w:sz w:val="28"/>
          <w:szCs w:val="28"/>
        </w:rPr>
        <w:t>6</w:t>
      </w:r>
      <w:r w:rsidR="00166F56">
        <w:rPr>
          <w:rFonts w:eastAsia="Calibri"/>
          <w:position w:val="0"/>
          <w:sz w:val="28"/>
          <w:szCs w:val="28"/>
        </w:rPr>
        <w:t xml:space="preserve"> năm </w:t>
      </w:r>
      <w:r w:rsidRPr="005B29B9">
        <w:rPr>
          <w:rFonts w:eastAsia="Calibri"/>
          <w:position w:val="0"/>
          <w:sz w:val="28"/>
          <w:szCs w:val="28"/>
        </w:rPr>
        <w:t>2024.</w:t>
      </w:r>
    </w:p>
    <w:p w14:paraId="33B987D6" w14:textId="18E30F87" w:rsidR="00F848ED" w:rsidRPr="005B29B9" w:rsidRDefault="00EF58E3" w:rsidP="00166F56">
      <w:pPr>
        <w:widowControl w:val="0"/>
        <w:suppressAutoHyphens w:val="0"/>
        <w:spacing w:before="120" w:line="240" w:lineRule="auto"/>
        <w:ind w:leftChars="0" w:left="0" w:firstLineChars="0" w:firstLine="720"/>
        <w:jc w:val="both"/>
        <w:textDirection w:val="lrTb"/>
        <w:textAlignment w:val="auto"/>
        <w:outlineLvl w:val="9"/>
        <w:rPr>
          <w:position w:val="0"/>
          <w:sz w:val="28"/>
          <w:szCs w:val="28"/>
        </w:rPr>
      </w:pPr>
      <w:r w:rsidRPr="005B29B9">
        <w:rPr>
          <w:rFonts w:eastAsia="Calibri"/>
          <w:position w:val="0"/>
          <w:sz w:val="28"/>
          <w:szCs w:val="28"/>
        </w:rPr>
        <w:t>d) Chủ trì, phối hợp với các sở, ngành liên quan kiểm tra việc thực hiện các quy định của pháp luật về chính sách phát triển và quản lý chợ trên địa bàn tỉnh</w:t>
      </w:r>
      <w:r w:rsidR="00484FF1" w:rsidRPr="005B29B9">
        <w:rPr>
          <w:position w:val="0"/>
          <w:sz w:val="28"/>
          <w:szCs w:val="28"/>
        </w:rPr>
        <w:t>.</w:t>
      </w:r>
    </w:p>
    <w:p w14:paraId="18DABE1E" w14:textId="2BE48F01"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đ) Là đầu mối tổng hợp đề xuất của các xã, phường về hướng dẫn thực hiện quy định tại Chương IV Nghị định số 60/2024/NĐ-CP ngày 05</w:t>
      </w:r>
      <w:r w:rsidR="00166F56">
        <w:rPr>
          <w:rFonts w:eastAsia="Calibri"/>
          <w:position w:val="0"/>
          <w:sz w:val="28"/>
          <w:szCs w:val="28"/>
        </w:rPr>
        <w:t xml:space="preserve"> tháng </w:t>
      </w:r>
      <w:r w:rsidRPr="005B29B9">
        <w:rPr>
          <w:rFonts w:eastAsia="Calibri"/>
          <w:position w:val="0"/>
          <w:sz w:val="28"/>
          <w:szCs w:val="28"/>
        </w:rPr>
        <w:t>6</w:t>
      </w:r>
      <w:r w:rsidR="00166F56">
        <w:rPr>
          <w:rFonts w:eastAsia="Calibri"/>
          <w:position w:val="0"/>
          <w:sz w:val="28"/>
          <w:szCs w:val="28"/>
        </w:rPr>
        <w:t xml:space="preserve"> năm </w:t>
      </w:r>
      <w:r w:rsidRPr="005B29B9">
        <w:rPr>
          <w:rFonts w:eastAsia="Calibri"/>
          <w:position w:val="0"/>
          <w:sz w:val="28"/>
          <w:szCs w:val="28"/>
        </w:rPr>
        <w:t>2024, gửi Sở Tài chính xem xét, hướng dẫn.</w:t>
      </w:r>
    </w:p>
    <w:p w14:paraId="1ABC35D4"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2. Sở Tài chính</w:t>
      </w:r>
    </w:p>
    <w:p w14:paraId="4169D0F2" w14:textId="681DD043"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rPr>
      </w:pPr>
      <w:r w:rsidRPr="005B29B9">
        <w:rPr>
          <w:rFonts w:eastAsia="Calibri"/>
          <w:position w:val="0"/>
          <w:sz w:val="28"/>
          <w:szCs w:val="28"/>
        </w:rPr>
        <w:t xml:space="preserve">a) </w:t>
      </w:r>
      <w:r w:rsidRPr="005B29B9">
        <w:rPr>
          <w:rFonts w:eastAsia="Calibri"/>
          <w:position w:val="0"/>
          <w:sz w:val="28"/>
          <w:szCs w:val="28"/>
          <w:lang w:val="vi-VN"/>
        </w:rPr>
        <w:t>Chủ trì hướng dẫn thực hiện các quy định tại điểm a, điểm b, điểm c khoản 3 Điều 38 Nghị định số 60/2024/NĐ-CP ngày 05</w:t>
      </w:r>
      <w:r w:rsidR="00166F56">
        <w:rPr>
          <w:rFonts w:eastAsia="Calibri"/>
          <w:position w:val="0"/>
          <w:sz w:val="28"/>
          <w:szCs w:val="28"/>
        </w:rPr>
        <w:t xml:space="preserve"> tháng </w:t>
      </w:r>
      <w:r w:rsidRPr="005B29B9">
        <w:rPr>
          <w:rFonts w:eastAsia="Calibri"/>
          <w:position w:val="0"/>
          <w:sz w:val="28"/>
          <w:szCs w:val="28"/>
          <w:lang w:val="vi-VN"/>
        </w:rPr>
        <w:t>6</w:t>
      </w:r>
      <w:r w:rsidR="00166F56">
        <w:rPr>
          <w:rFonts w:eastAsia="Calibri"/>
          <w:position w:val="0"/>
          <w:sz w:val="28"/>
          <w:szCs w:val="28"/>
        </w:rPr>
        <w:t xml:space="preserve"> năm </w:t>
      </w:r>
      <w:r w:rsidRPr="005B29B9">
        <w:rPr>
          <w:rFonts w:eastAsia="Calibri"/>
          <w:position w:val="0"/>
          <w:sz w:val="28"/>
          <w:szCs w:val="28"/>
          <w:lang w:val="vi-VN"/>
        </w:rPr>
        <w:t>2024 của Chính phủ</w:t>
      </w:r>
      <w:r w:rsidRPr="005B29B9">
        <w:rPr>
          <w:rFonts w:eastAsia="Calibri"/>
          <w:position w:val="0"/>
          <w:sz w:val="28"/>
          <w:szCs w:val="28"/>
        </w:rPr>
        <w:t xml:space="preserve"> theo hướng dẫn của Bộ Tài chính</w:t>
      </w:r>
      <w:r w:rsidRPr="005B29B9">
        <w:rPr>
          <w:rFonts w:eastAsia="Calibri"/>
          <w:position w:val="0"/>
          <w:sz w:val="28"/>
          <w:szCs w:val="28"/>
          <w:lang w:val="vi-VN"/>
        </w:rPr>
        <w:t xml:space="preserve">. </w:t>
      </w:r>
    </w:p>
    <w:p w14:paraId="13819FF8" w14:textId="019DDF8B"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rPr>
        <w:t>b)</w:t>
      </w:r>
      <w:r w:rsidRPr="005B29B9">
        <w:rPr>
          <w:rFonts w:eastAsia="Calibri"/>
          <w:position w:val="0"/>
          <w:sz w:val="28"/>
          <w:szCs w:val="28"/>
          <w:lang w:val="vi-VN"/>
        </w:rPr>
        <w:t xml:space="preserve"> </w:t>
      </w:r>
      <w:r w:rsidRPr="005B29B9">
        <w:rPr>
          <w:rFonts w:eastAsia="Calibri"/>
          <w:position w:val="0"/>
          <w:sz w:val="28"/>
          <w:szCs w:val="28"/>
        </w:rPr>
        <w:t>H</w:t>
      </w:r>
      <w:r w:rsidRPr="005B29B9">
        <w:rPr>
          <w:rFonts w:eastAsia="Calibri"/>
          <w:position w:val="0"/>
          <w:sz w:val="28"/>
          <w:szCs w:val="28"/>
          <w:lang w:val="vi-VN"/>
        </w:rPr>
        <w:t>ướng dẫn thực hiện các quy định về quản lý, sử dụng và khai thác tài sản kết cấu hạ tầng chợ do Nhà nước đầu tư, quản lý tại Chương IV Nghị định số 60/2024/NĐ-CP ngày 05</w:t>
      </w:r>
      <w:r w:rsidR="00166F56">
        <w:rPr>
          <w:rFonts w:eastAsia="Calibri"/>
          <w:position w:val="0"/>
          <w:sz w:val="28"/>
          <w:szCs w:val="28"/>
        </w:rPr>
        <w:t xml:space="preserve"> tháng </w:t>
      </w:r>
      <w:r w:rsidRPr="005B29B9">
        <w:rPr>
          <w:rFonts w:eastAsia="Calibri"/>
          <w:position w:val="0"/>
          <w:sz w:val="28"/>
          <w:szCs w:val="28"/>
          <w:lang w:val="vi-VN"/>
        </w:rPr>
        <w:t>6</w:t>
      </w:r>
      <w:r w:rsidR="00166F56">
        <w:rPr>
          <w:rFonts w:eastAsia="Calibri"/>
          <w:position w:val="0"/>
          <w:sz w:val="28"/>
          <w:szCs w:val="28"/>
        </w:rPr>
        <w:t xml:space="preserve"> năm </w:t>
      </w:r>
      <w:r w:rsidRPr="005B29B9">
        <w:rPr>
          <w:rFonts w:eastAsia="Calibri"/>
          <w:position w:val="0"/>
          <w:sz w:val="28"/>
          <w:szCs w:val="28"/>
          <w:lang w:val="vi-VN"/>
        </w:rPr>
        <w:t>2024 của Chính phủ.</w:t>
      </w:r>
    </w:p>
    <w:p w14:paraId="6EE2AE94" w14:textId="105B600D" w:rsidR="00525C20" w:rsidRPr="003C2B0F"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spacing w:val="4"/>
          <w:position w:val="0"/>
          <w:sz w:val="28"/>
          <w:szCs w:val="28"/>
          <w:lang w:val="vi-VN"/>
        </w:rPr>
      </w:pPr>
      <w:r w:rsidRPr="005B29B9">
        <w:rPr>
          <w:rFonts w:eastAsia="Calibri"/>
          <w:position w:val="0"/>
          <w:sz w:val="28"/>
          <w:szCs w:val="28"/>
          <w:lang w:val="vi-VN"/>
        </w:rPr>
        <w:t>c</w:t>
      </w:r>
      <w:r w:rsidRPr="003C2B0F">
        <w:rPr>
          <w:rFonts w:eastAsia="Calibri"/>
          <w:spacing w:val="4"/>
          <w:position w:val="0"/>
          <w:sz w:val="28"/>
          <w:szCs w:val="28"/>
          <w:lang w:val="vi-VN"/>
        </w:rPr>
        <w:t xml:space="preserve">) Phối hợp cử đại diện tham gia Hội đồng xác định giá cho thuê quyền khai thác, chuyển nhượng có thời hạn quyền khai thác tài sản kết cấu hạ tầng chợ theo quy định tại khoản 3 Điều 26 Nghị định </w:t>
      </w:r>
      <w:r w:rsidR="003C2B0F" w:rsidRPr="003C2B0F">
        <w:rPr>
          <w:rFonts w:eastAsia="Calibri"/>
          <w:spacing w:val="4"/>
          <w:position w:val="0"/>
          <w:sz w:val="28"/>
          <w:szCs w:val="28"/>
        </w:rPr>
        <w:t xml:space="preserve">số </w:t>
      </w:r>
      <w:r w:rsidRPr="003C2B0F">
        <w:rPr>
          <w:rFonts w:eastAsia="Calibri"/>
          <w:spacing w:val="4"/>
          <w:position w:val="0"/>
          <w:sz w:val="28"/>
          <w:szCs w:val="28"/>
          <w:lang w:val="vi-VN"/>
        </w:rPr>
        <w:t>60/2024/NĐ-CP ngày 05</w:t>
      </w:r>
      <w:r w:rsidR="00166F56" w:rsidRPr="003C2B0F">
        <w:rPr>
          <w:rFonts w:eastAsia="Calibri"/>
          <w:spacing w:val="4"/>
          <w:position w:val="0"/>
          <w:sz w:val="28"/>
          <w:szCs w:val="28"/>
        </w:rPr>
        <w:t xml:space="preserve"> tháng </w:t>
      </w:r>
      <w:r w:rsidRPr="003C2B0F">
        <w:rPr>
          <w:rFonts w:eastAsia="Calibri"/>
          <w:spacing w:val="4"/>
          <w:position w:val="0"/>
          <w:sz w:val="28"/>
          <w:szCs w:val="28"/>
          <w:lang w:val="vi-VN"/>
        </w:rPr>
        <w:t>6</w:t>
      </w:r>
      <w:r w:rsidR="00166F56" w:rsidRPr="003C2B0F">
        <w:rPr>
          <w:rFonts w:eastAsia="Calibri"/>
          <w:spacing w:val="4"/>
          <w:position w:val="0"/>
          <w:sz w:val="28"/>
          <w:szCs w:val="28"/>
        </w:rPr>
        <w:t xml:space="preserve"> năm </w:t>
      </w:r>
      <w:r w:rsidRPr="003C2B0F">
        <w:rPr>
          <w:rFonts w:eastAsia="Calibri"/>
          <w:spacing w:val="4"/>
          <w:position w:val="0"/>
          <w:sz w:val="28"/>
          <w:szCs w:val="28"/>
          <w:lang w:val="vi-VN"/>
        </w:rPr>
        <w:t xml:space="preserve">2024. </w:t>
      </w:r>
    </w:p>
    <w:p w14:paraId="09505A88"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3. Sở Nông nghiệp và Môi trường</w:t>
      </w:r>
    </w:p>
    <w:p w14:paraId="6AADC322"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Chủ trì hướng dẫn UBND cấp xã, đơn vị được giao quản lý, kinh doanh, khai thác chợ thực hiện đầy đủ các quy định về bảo vệ môi trường và thực hiện đúng, đủ các quy định quản lý, sử dụng đất đai theo luật đất đai và pháp luật có liên quan.</w:t>
      </w:r>
    </w:p>
    <w:p w14:paraId="2723E43E"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4. Sở Xây dựng</w:t>
      </w:r>
    </w:p>
    <w:p w14:paraId="26F7DFCA"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Hướng dẫn UBND cấp xã, đơn vị được giao quản lý, kinh doanh, khai thác chợ thực hiện các quy định về thiết kế, xây dựng, cải tạo, nâng cấp chợ.</w:t>
      </w:r>
    </w:p>
    <w:p w14:paraId="0E5103E1"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5. UBND cấp xã</w:t>
      </w:r>
    </w:p>
    <w:p w14:paraId="550E8AC1"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a) Chịu trách nhiệm về việc thực hiện quản lý nhà nước đối với hoạt động của các chợ trên địa bàn theo phân cấp.</w:t>
      </w:r>
    </w:p>
    <w:p w14:paraId="29EDFAE9"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b) Thực hiện các nhiệm vụ đã được phân cấp tại Quyết định này.</w:t>
      </w:r>
    </w:p>
    <w:p w14:paraId="29BF8C98" w14:textId="77777777"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c) Thực hiện công tác kiểm tra, giám sát việc thực hiện các quy định của pháp luật và chính sách về phát triển, quản lý chợ, giải quyết các vấn đề liên quan đến vướng mắc, khiếu nại, khiếu kiện, tranh chấp, xử lý các hành vi vi phạm pháp luật liên quan đến hoạt động kinh doanh của các chợ trên địa bàn thuộc phạm vi quản lý.</w:t>
      </w:r>
    </w:p>
    <w:p w14:paraId="2A28F0A6" w14:textId="171E38A1" w:rsidR="00F848ED" w:rsidRPr="005B29B9" w:rsidRDefault="00EF58E3" w:rsidP="005B29B9">
      <w:pPr>
        <w:widowControl w:val="0"/>
        <w:suppressAutoHyphens w:val="0"/>
        <w:spacing w:before="120" w:line="240" w:lineRule="auto"/>
        <w:ind w:leftChars="0" w:left="0" w:firstLineChars="0" w:firstLine="720"/>
        <w:jc w:val="both"/>
        <w:textAlignment w:val="auto"/>
        <w:outlineLvl w:val="9"/>
        <w:rPr>
          <w:position w:val="0"/>
          <w:sz w:val="28"/>
          <w:szCs w:val="28"/>
          <w:lang w:val="vi-VN"/>
        </w:rPr>
      </w:pPr>
      <w:bookmarkStart w:id="2" w:name="_Hlk174437795"/>
      <w:r w:rsidRPr="005B29B9">
        <w:rPr>
          <w:rFonts w:eastAsia="Calibri"/>
          <w:position w:val="0"/>
          <w:sz w:val="28"/>
          <w:szCs w:val="28"/>
          <w:lang w:val="vi-VN"/>
        </w:rPr>
        <w:t xml:space="preserve">d) Chỉ đạo </w:t>
      </w:r>
      <w:r w:rsidR="004228F1" w:rsidRPr="005B29B9">
        <w:rPr>
          <w:position w:val="0"/>
          <w:sz w:val="28"/>
          <w:szCs w:val="28"/>
          <w:lang w:val="vi-VN"/>
        </w:rPr>
        <w:t>các</w:t>
      </w:r>
      <w:r w:rsidRPr="005B29B9">
        <w:rPr>
          <w:rFonts w:eastAsia="Calibri"/>
          <w:position w:val="0"/>
          <w:sz w:val="28"/>
          <w:szCs w:val="28"/>
          <w:lang w:val="vi-VN"/>
        </w:rPr>
        <w:t xml:space="preserve"> cơ quan, đơn vị, tổ chức, doanh nghiệp được giao quản lý tài sản kết cấu hạ tầng chợ do Nhà nước đầu tư, quản lý trên địa bàn thực hiện lập </w:t>
      </w:r>
      <w:r w:rsidR="004228F1" w:rsidRPr="005B29B9">
        <w:rPr>
          <w:position w:val="0"/>
          <w:sz w:val="28"/>
          <w:szCs w:val="28"/>
          <w:lang w:val="vi-VN"/>
        </w:rPr>
        <w:t>báo cáo</w:t>
      </w:r>
      <w:r w:rsidRPr="005B29B9">
        <w:rPr>
          <w:rFonts w:eastAsia="Calibri"/>
          <w:position w:val="0"/>
          <w:sz w:val="28"/>
          <w:szCs w:val="28"/>
          <w:lang w:val="vi-VN"/>
        </w:rPr>
        <w:t xml:space="preserve"> kê khai tài sản; </w:t>
      </w:r>
      <w:r w:rsidR="004228F1" w:rsidRPr="005B29B9">
        <w:rPr>
          <w:position w:val="0"/>
          <w:sz w:val="28"/>
          <w:szCs w:val="28"/>
          <w:lang w:val="vi-VN"/>
        </w:rPr>
        <w:t>báo cáo</w:t>
      </w:r>
      <w:r w:rsidRPr="005B29B9">
        <w:rPr>
          <w:rFonts w:eastAsia="Calibri"/>
          <w:position w:val="0"/>
          <w:sz w:val="28"/>
          <w:szCs w:val="28"/>
          <w:lang w:val="vi-VN"/>
        </w:rPr>
        <w:t xml:space="preserve"> tình hình quản lý, sử dụng và khai </w:t>
      </w:r>
      <w:r w:rsidR="004228F1" w:rsidRPr="005B29B9">
        <w:rPr>
          <w:position w:val="0"/>
          <w:sz w:val="28"/>
          <w:szCs w:val="28"/>
          <w:lang w:val="vi-VN"/>
        </w:rPr>
        <w:t>thác</w:t>
      </w:r>
      <w:r w:rsidRPr="005B29B9">
        <w:rPr>
          <w:rFonts w:eastAsia="Calibri"/>
          <w:position w:val="0"/>
          <w:sz w:val="28"/>
          <w:szCs w:val="28"/>
          <w:lang w:val="vi-VN"/>
        </w:rPr>
        <w:t xml:space="preserve"> tài sản kết cấu </w:t>
      </w:r>
      <w:r w:rsidRPr="005B29B9">
        <w:rPr>
          <w:rFonts w:eastAsia="Calibri"/>
          <w:position w:val="0"/>
          <w:sz w:val="28"/>
          <w:szCs w:val="28"/>
          <w:lang w:val="vi-VN"/>
        </w:rPr>
        <w:lastRenderedPageBreak/>
        <w:t>hạ tầng chợ theo Điều 34 Nghị định số 60/2024/NĐ-CP ngày 05</w:t>
      </w:r>
      <w:r w:rsidR="00E92D19">
        <w:rPr>
          <w:rFonts w:eastAsia="Calibri"/>
          <w:position w:val="0"/>
          <w:sz w:val="28"/>
          <w:szCs w:val="28"/>
        </w:rPr>
        <w:t xml:space="preserve"> tháng </w:t>
      </w:r>
      <w:r w:rsidRPr="005B29B9">
        <w:rPr>
          <w:rFonts w:eastAsia="Calibri"/>
          <w:position w:val="0"/>
          <w:sz w:val="28"/>
          <w:szCs w:val="28"/>
          <w:lang w:val="vi-VN"/>
        </w:rPr>
        <w:t>6</w:t>
      </w:r>
      <w:r w:rsidR="00E92D19">
        <w:rPr>
          <w:rFonts w:eastAsia="Calibri"/>
          <w:position w:val="0"/>
          <w:sz w:val="28"/>
          <w:szCs w:val="28"/>
        </w:rPr>
        <w:t xml:space="preserve"> năm </w:t>
      </w:r>
      <w:r w:rsidRPr="005B29B9">
        <w:rPr>
          <w:rFonts w:eastAsia="Calibri"/>
          <w:position w:val="0"/>
          <w:sz w:val="28"/>
          <w:szCs w:val="28"/>
          <w:lang w:val="vi-VN"/>
        </w:rPr>
        <w:t xml:space="preserve">2024 của Chính phủ gửi </w:t>
      </w:r>
      <w:r w:rsidR="00E92D19">
        <w:rPr>
          <w:rFonts w:eastAsia="Calibri"/>
          <w:position w:val="0"/>
          <w:sz w:val="28"/>
          <w:szCs w:val="28"/>
        </w:rPr>
        <w:t>UBND</w:t>
      </w:r>
      <w:r w:rsidRPr="005B29B9">
        <w:rPr>
          <w:rFonts w:eastAsia="Calibri"/>
          <w:position w:val="0"/>
          <w:sz w:val="28"/>
          <w:szCs w:val="28"/>
          <w:lang w:val="vi-VN"/>
        </w:rPr>
        <w:t xml:space="preserve"> tỉnh </w:t>
      </w:r>
      <w:r w:rsidRPr="00E92D19">
        <w:rPr>
          <w:rFonts w:eastAsia="Calibri"/>
          <w:i/>
          <w:iCs/>
          <w:position w:val="0"/>
          <w:sz w:val="28"/>
          <w:szCs w:val="28"/>
          <w:lang w:val="vi-VN"/>
        </w:rPr>
        <w:t>(qua Sở Công Thương, Sở Tài chính)</w:t>
      </w:r>
      <w:r w:rsidRPr="005B29B9">
        <w:rPr>
          <w:rFonts w:eastAsia="Calibri"/>
          <w:position w:val="0"/>
          <w:sz w:val="28"/>
          <w:szCs w:val="28"/>
          <w:lang w:val="vi-VN"/>
        </w:rPr>
        <w:t xml:space="preserve"> và </w:t>
      </w:r>
      <w:r w:rsidR="004228F1" w:rsidRPr="005B29B9">
        <w:rPr>
          <w:position w:val="0"/>
          <w:sz w:val="28"/>
          <w:szCs w:val="28"/>
          <w:lang w:val="vi-VN"/>
        </w:rPr>
        <w:t>báo cáo</w:t>
      </w:r>
      <w:r w:rsidRPr="005B29B9">
        <w:rPr>
          <w:rFonts w:eastAsia="Calibri"/>
          <w:position w:val="0"/>
          <w:sz w:val="28"/>
          <w:szCs w:val="28"/>
          <w:lang w:val="vi-VN"/>
        </w:rPr>
        <w:t xml:space="preserve"> tình hình quản lý, sử dụng và khai </w:t>
      </w:r>
      <w:r w:rsidR="004228F1" w:rsidRPr="005B29B9">
        <w:rPr>
          <w:position w:val="0"/>
          <w:sz w:val="28"/>
          <w:szCs w:val="28"/>
          <w:lang w:val="vi-VN"/>
        </w:rPr>
        <w:t>thác</w:t>
      </w:r>
      <w:r w:rsidRPr="005B29B9">
        <w:rPr>
          <w:rFonts w:eastAsia="Calibri"/>
          <w:position w:val="0"/>
          <w:sz w:val="28"/>
          <w:szCs w:val="28"/>
          <w:lang w:val="vi-VN"/>
        </w:rPr>
        <w:t xml:space="preserve"> tài sản kết cấu hạ tầng chợ hằng năm.</w:t>
      </w:r>
    </w:p>
    <w:p w14:paraId="6590A6AA" w14:textId="77777777" w:rsidR="00525C20" w:rsidRPr="00E92D19" w:rsidRDefault="00525C20" w:rsidP="005B29B9">
      <w:pPr>
        <w:widowControl w:val="0"/>
        <w:suppressAutoHyphens w:val="0"/>
        <w:spacing w:before="120" w:line="240" w:lineRule="auto"/>
        <w:ind w:leftChars="0" w:left="0" w:firstLineChars="0" w:firstLine="720"/>
        <w:jc w:val="both"/>
        <w:textDirection w:val="lrTb"/>
        <w:textAlignment w:val="auto"/>
        <w:outlineLvl w:val="9"/>
        <w:rPr>
          <w:bCs/>
          <w:position w:val="0"/>
          <w:sz w:val="28"/>
          <w:szCs w:val="28"/>
          <w:lang w:val="vi-VN"/>
        </w:rPr>
      </w:pPr>
      <w:r w:rsidRPr="005B29B9">
        <w:rPr>
          <w:b/>
          <w:bCs/>
          <w:position w:val="0"/>
          <w:sz w:val="28"/>
          <w:szCs w:val="28"/>
          <w:lang w:val="vi-VN"/>
        </w:rPr>
        <w:t>Điều 5.</w:t>
      </w:r>
      <w:r w:rsidRPr="005B29B9">
        <w:rPr>
          <w:position w:val="0"/>
          <w:sz w:val="28"/>
          <w:szCs w:val="28"/>
          <w:lang w:val="vi-VN"/>
        </w:rPr>
        <w:t xml:space="preserve"> </w:t>
      </w:r>
      <w:r w:rsidRPr="00E92D19">
        <w:rPr>
          <w:bCs/>
          <w:position w:val="0"/>
          <w:sz w:val="28"/>
          <w:szCs w:val="28"/>
          <w:lang w:val="vi-VN"/>
        </w:rPr>
        <w:t>Điều khoản thi hành</w:t>
      </w:r>
      <w:bookmarkEnd w:id="2"/>
    </w:p>
    <w:p w14:paraId="7956B141" w14:textId="7847C88D"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 xml:space="preserve">1. Quyết định này có hiệu lực thi hành kể từ ngày </w:t>
      </w:r>
      <w:r w:rsidR="00E92D19">
        <w:rPr>
          <w:rFonts w:eastAsia="Calibri"/>
          <w:position w:val="0"/>
          <w:sz w:val="28"/>
          <w:szCs w:val="28"/>
        </w:rPr>
        <w:t xml:space="preserve">17 tháng 7 năm </w:t>
      </w:r>
      <w:r w:rsidRPr="005B29B9">
        <w:rPr>
          <w:rFonts w:eastAsia="Calibri"/>
          <w:position w:val="0"/>
          <w:sz w:val="28"/>
          <w:szCs w:val="28"/>
          <w:lang w:val="vi-VN"/>
        </w:rPr>
        <w:t>2026.</w:t>
      </w:r>
    </w:p>
    <w:p w14:paraId="0DDB013A" w14:textId="70A35270"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2. Các nội dung không quy định tại Quyết định này thì thực hiện theo quy định tại Nghị định số 60/2024/NĐ-CP ngày 05</w:t>
      </w:r>
      <w:r w:rsidR="00E92D19">
        <w:rPr>
          <w:rFonts w:eastAsia="Calibri"/>
          <w:position w:val="0"/>
          <w:sz w:val="28"/>
          <w:szCs w:val="28"/>
        </w:rPr>
        <w:t xml:space="preserve"> tháng </w:t>
      </w:r>
      <w:r w:rsidRPr="005B29B9">
        <w:rPr>
          <w:rFonts w:eastAsia="Calibri"/>
          <w:position w:val="0"/>
          <w:sz w:val="28"/>
          <w:szCs w:val="28"/>
          <w:lang w:val="vi-VN"/>
        </w:rPr>
        <w:t>6</w:t>
      </w:r>
      <w:r w:rsidR="00E92D19">
        <w:rPr>
          <w:rFonts w:eastAsia="Calibri"/>
          <w:position w:val="0"/>
          <w:sz w:val="28"/>
          <w:szCs w:val="28"/>
        </w:rPr>
        <w:t xml:space="preserve"> năm </w:t>
      </w:r>
      <w:r w:rsidRPr="005B29B9">
        <w:rPr>
          <w:rFonts w:eastAsia="Calibri"/>
          <w:position w:val="0"/>
          <w:sz w:val="28"/>
          <w:szCs w:val="28"/>
          <w:lang w:val="vi-VN"/>
        </w:rPr>
        <w:t xml:space="preserve">2024 và các quy định khác có liên quan. Trường hợp văn bản quy phạm pháp luật dẫn chiếu tại Quyết định này được sửa đổi, bổ sung, thay thế thì thực hiện theo quy định tại văn bản sửa đổi, bổ sung, thay thế đó. Trong quá trình triển khai thực hiện nếu có vướng mắc, yêu cầu các sở, ban, ngành, </w:t>
      </w:r>
      <w:r w:rsidR="00E92D19">
        <w:rPr>
          <w:rFonts w:eastAsia="Calibri"/>
          <w:position w:val="0"/>
          <w:sz w:val="28"/>
          <w:szCs w:val="28"/>
        </w:rPr>
        <w:t>UBND</w:t>
      </w:r>
      <w:r w:rsidRPr="005B29B9">
        <w:rPr>
          <w:rFonts w:eastAsia="Calibri"/>
          <w:position w:val="0"/>
          <w:sz w:val="28"/>
          <w:szCs w:val="28"/>
          <w:lang w:val="vi-VN"/>
        </w:rPr>
        <w:t xml:space="preserve"> các xã, phường tổ chức quản lý chợ báo cáo </w:t>
      </w:r>
      <w:r w:rsidR="00E92D19">
        <w:rPr>
          <w:rFonts w:eastAsia="Calibri"/>
          <w:position w:val="0"/>
          <w:sz w:val="28"/>
          <w:szCs w:val="28"/>
        </w:rPr>
        <w:t>UBND</w:t>
      </w:r>
      <w:r w:rsidRPr="005B29B9">
        <w:rPr>
          <w:rFonts w:eastAsia="Calibri"/>
          <w:position w:val="0"/>
          <w:sz w:val="28"/>
          <w:szCs w:val="28"/>
          <w:lang w:val="vi-VN"/>
        </w:rPr>
        <w:t xml:space="preserve"> tỉnh để xem xét, sửa đổi.</w:t>
      </w:r>
    </w:p>
    <w:p w14:paraId="25CAD63A" w14:textId="6C0D647C" w:rsidR="00525C20" w:rsidRPr="005B29B9" w:rsidRDefault="00525C20"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r w:rsidRPr="005B29B9">
        <w:rPr>
          <w:rFonts w:eastAsia="Calibri"/>
          <w:position w:val="0"/>
          <w:sz w:val="28"/>
          <w:szCs w:val="28"/>
          <w:lang w:val="vi-VN"/>
        </w:rPr>
        <w:t xml:space="preserve">3. Chánh Văn phòng </w:t>
      </w:r>
      <w:r w:rsidR="003C2B0F">
        <w:rPr>
          <w:rFonts w:eastAsia="Calibri"/>
          <w:position w:val="0"/>
          <w:sz w:val="28"/>
          <w:szCs w:val="28"/>
        </w:rPr>
        <w:t>UBND</w:t>
      </w:r>
      <w:r w:rsidRPr="005B29B9">
        <w:rPr>
          <w:rFonts w:eastAsia="Calibri"/>
          <w:position w:val="0"/>
          <w:sz w:val="28"/>
          <w:szCs w:val="28"/>
          <w:lang w:val="vi-VN"/>
        </w:rPr>
        <w:t xml:space="preserve"> tỉnh; Thủ trưởng các sở, ban, ngành; Chủ tịch </w:t>
      </w:r>
      <w:r w:rsidR="003C2B0F">
        <w:rPr>
          <w:rFonts w:eastAsia="Calibri"/>
          <w:position w:val="0"/>
          <w:sz w:val="28"/>
          <w:szCs w:val="28"/>
        </w:rPr>
        <w:t>UBND</w:t>
      </w:r>
      <w:r w:rsidRPr="005B29B9">
        <w:rPr>
          <w:rFonts w:eastAsia="Calibri"/>
          <w:position w:val="0"/>
          <w:sz w:val="28"/>
          <w:szCs w:val="28"/>
          <w:lang w:val="vi-VN"/>
        </w:rPr>
        <w:t xml:space="preserve"> các xã, phường; Thủ trưởng các cơ quan, đơn vị và các tổ chức, cá nhân có liên quan căn cứ chức năng, nhiệm vụ thi hành Quyết định này./.</w:t>
      </w:r>
    </w:p>
    <w:p w14:paraId="2223B3CB" w14:textId="77777777" w:rsidR="00F062DE" w:rsidRPr="005B29B9" w:rsidRDefault="00F062DE" w:rsidP="005B29B9">
      <w:pPr>
        <w:widowControl w:val="0"/>
        <w:suppressAutoHyphens w:val="0"/>
        <w:spacing w:before="120" w:line="240" w:lineRule="auto"/>
        <w:ind w:leftChars="0" w:left="0" w:firstLineChars="0" w:firstLine="720"/>
        <w:jc w:val="both"/>
        <w:textDirection w:val="lrTb"/>
        <w:textAlignment w:val="auto"/>
        <w:outlineLvl w:val="9"/>
        <w:rPr>
          <w:rFonts w:eastAsia="Calibri"/>
          <w:position w:val="0"/>
          <w:sz w:val="28"/>
          <w:szCs w:val="28"/>
          <w:lang w:val="vi-VN"/>
        </w:rPr>
      </w:pPr>
    </w:p>
    <w:tbl>
      <w:tblPr>
        <w:tblStyle w:val="a0"/>
        <w:tblW w:w="9072"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820"/>
        <w:gridCol w:w="4252"/>
      </w:tblGrid>
      <w:tr w:rsidR="00C5085E" w:rsidRPr="0042000C" w14:paraId="7FCA8A24" w14:textId="77777777" w:rsidTr="008414AE">
        <w:trPr>
          <w:trHeight w:val="1285"/>
        </w:trPr>
        <w:tc>
          <w:tcPr>
            <w:tcW w:w="4820" w:type="dxa"/>
            <w:tcBorders>
              <w:top w:val="nil"/>
              <w:left w:val="nil"/>
              <w:bottom w:val="nil"/>
              <w:right w:val="nil"/>
            </w:tcBorders>
            <w:tcMar>
              <w:top w:w="0" w:type="dxa"/>
              <w:left w:w="108" w:type="dxa"/>
              <w:bottom w:w="0" w:type="dxa"/>
              <w:right w:w="108" w:type="dxa"/>
            </w:tcMar>
          </w:tcPr>
          <w:p w14:paraId="5C9001DC" w14:textId="1776BFA6" w:rsidR="000616F5" w:rsidRPr="00F062DE" w:rsidRDefault="00F062DE" w:rsidP="0019262B">
            <w:pPr>
              <w:widowControl w:val="0"/>
              <w:spacing w:line="240" w:lineRule="auto"/>
              <w:ind w:leftChars="0" w:left="0" w:firstLineChars="0" w:firstLine="0"/>
            </w:pPr>
            <w:r>
              <w:rPr>
                <w:b/>
                <w:i/>
              </w:rPr>
              <w:t xml:space="preserve"> </w:t>
            </w:r>
          </w:p>
        </w:tc>
        <w:tc>
          <w:tcPr>
            <w:tcW w:w="4252" w:type="dxa"/>
            <w:tcBorders>
              <w:top w:val="nil"/>
              <w:left w:val="nil"/>
              <w:bottom w:val="nil"/>
              <w:right w:val="nil"/>
            </w:tcBorders>
            <w:tcMar>
              <w:top w:w="0" w:type="dxa"/>
              <w:left w:w="108" w:type="dxa"/>
              <w:bottom w:w="0" w:type="dxa"/>
              <w:right w:w="108" w:type="dxa"/>
            </w:tcMar>
          </w:tcPr>
          <w:p w14:paraId="1BA446AB" w14:textId="5462EB95" w:rsidR="000616F5" w:rsidRPr="0042000C" w:rsidRDefault="00EF1A08" w:rsidP="0019262B">
            <w:pPr>
              <w:widowControl w:val="0"/>
              <w:ind w:left="1" w:hanging="3"/>
              <w:jc w:val="center"/>
              <w:rPr>
                <w:sz w:val="20"/>
                <w:szCs w:val="20"/>
              </w:rPr>
            </w:pPr>
            <w:r w:rsidRPr="0042000C">
              <w:rPr>
                <w:b/>
                <w:sz w:val="26"/>
                <w:szCs w:val="26"/>
              </w:rPr>
              <w:t xml:space="preserve">TM. ỦY BAN NHÂN DÂN </w:t>
            </w:r>
            <w:r w:rsidRPr="0042000C">
              <w:rPr>
                <w:sz w:val="26"/>
                <w:szCs w:val="26"/>
              </w:rPr>
              <w:br/>
            </w:r>
            <w:r w:rsidRPr="0042000C">
              <w:rPr>
                <w:b/>
                <w:sz w:val="26"/>
                <w:szCs w:val="26"/>
              </w:rPr>
              <w:t>CHỦ TỊCH</w:t>
            </w:r>
            <w:r w:rsidRPr="0042000C">
              <w:rPr>
                <w:sz w:val="20"/>
                <w:szCs w:val="20"/>
              </w:rPr>
              <w:br/>
            </w:r>
          </w:p>
          <w:p w14:paraId="7D173EA0" w14:textId="41A2F98E" w:rsidR="000616F5" w:rsidRPr="0042000C" w:rsidRDefault="00EF1A08" w:rsidP="0019262B">
            <w:pPr>
              <w:widowControl w:val="0"/>
              <w:spacing w:before="120"/>
              <w:ind w:left="0" w:hanging="2"/>
              <w:jc w:val="center"/>
              <w:rPr>
                <w:b/>
                <w:sz w:val="28"/>
                <w:szCs w:val="28"/>
              </w:rPr>
            </w:pPr>
            <w:r w:rsidRPr="0042000C">
              <w:rPr>
                <w:sz w:val="20"/>
                <w:szCs w:val="20"/>
              </w:rPr>
              <w:br/>
            </w:r>
            <w:r w:rsidR="00292EC5" w:rsidRPr="0042000C">
              <w:rPr>
                <w:b/>
                <w:sz w:val="28"/>
                <w:szCs w:val="28"/>
              </w:rPr>
              <w:t xml:space="preserve">Nguyễn </w:t>
            </w:r>
            <w:r w:rsidR="00E82AD4">
              <w:rPr>
                <w:b/>
                <w:sz w:val="28"/>
                <w:szCs w:val="28"/>
              </w:rPr>
              <w:t>Đình Việt</w:t>
            </w:r>
          </w:p>
        </w:tc>
      </w:tr>
    </w:tbl>
    <w:p w14:paraId="18227740" w14:textId="77777777" w:rsidR="00F848ED" w:rsidRPr="0042000C" w:rsidRDefault="00F848ED" w:rsidP="0019262B">
      <w:pPr>
        <w:widowControl w:val="0"/>
        <w:ind w:left="0" w:hanging="2"/>
        <w:outlineLvl w:val="9"/>
      </w:pPr>
    </w:p>
    <w:sectPr w:rsidR="00F848ED" w:rsidRPr="0042000C" w:rsidSect="00A168FA">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134" w:left="1418" w:header="510"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A6EF" w14:textId="77777777" w:rsidR="002A294A" w:rsidRDefault="002A294A" w:rsidP="00385202">
      <w:pPr>
        <w:spacing w:line="240" w:lineRule="auto"/>
        <w:ind w:left="0" w:hanging="2"/>
      </w:pPr>
      <w:r>
        <w:separator/>
      </w:r>
    </w:p>
  </w:endnote>
  <w:endnote w:type="continuationSeparator" w:id="0">
    <w:p w14:paraId="243A7742" w14:textId="77777777" w:rsidR="002A294A" w:rsidRDefault="002A294A" w:rsidP="0038520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Italic">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4E1B" w14:textId="77777777" w:rsidR="009263F3" w:rsidRDefault="009263F3" w:rsidP="00385202">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1F1B3C2D"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p w14:paraId="72E04012" w14:textId="77777777" w:rsidR="009263F3" w:rsidRDefault="009263F3" w:rsidP="00385202">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4743"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11F3" w14:textId="77777777" w:rsidR="00476B2B" w:rsidRDefault="00476B2B" w:rsidP="00476B2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E339" w14:textId="77777777" w:rsidR="002A294A" w:rsidRDefault="002A294A" w:rsidP="00385202">
      <w:pPr>
        <w:spacing w:line="240" w:lineRule="auto"/>
        <w:ind w:left="0" w:hanging="2"/>
      </w:pPr>
      <w:r>
        <w:separator/>
      </w:r>
    </w:p>
  </w:footnote>
  <w:footnote w:type="continuationSeparator" w:id="0">
    <w:p w14:paraId="0EA444B7" w14:textId="77777777" w:rsidR="002A294A" w:rsidRDefault="002A294A" w:rsidP="0038520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0A6" w14:textId="77777777" w:rsidR="009263F3" w:rsidRDefault="009263F3" w:rsidP="00385202">
    <w:pPr>
      <w:pBdr>
        <w:top w:val="nil"/>
        <w:left w:val="nil"/>
        <w:bottom w:val="nil"/>
        <w:right w:val="nil"/>
        <w:between w:val="nil"/>
      </w:pBdr>
      <w:tabs>
        <w:tab w:val="center" w:pos="4320"/>
        <w:tab w:val="right" w:pos="8640"/>
      </w:tabs>
      <w:spacing w:line="240" w:lineRule="auto"/>
      <w:ind w:left="1" w:hanging="3"/>
      <w:rPr>
        <w:color w:val="000000"/>
        <w:sz w:val="28"/>
        <w:szCs w:val="28"/>
      </w:rPr>
    </w:pPr>
  </w:p>
  <w:p w14:paraId="421B429B" w14:textId="77777777" w:rsidR="009263F3" w:rsidRDefault="009263F3" w:rsidP="00385202">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3DB4" w14:textId="77777777" w:rsidR="009263F3" w:rsidRDefault="009263F3" w:rsidP="0038520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EA07" w14:textId="77777777" w:rsidR="00476B2B" w:rsidRDefault="00476B2B" w:rsidP="00476B2B">
    <w:pPr>
      <w:pStyle w:val="Header"/>
      <w:ind w:left="1"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24E81"/>
    <w:multiLevelType w:val="hybridMultilevel"/>
    <w:tmpl w:val="CEAAF59C"/>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 w15:restartNumberingAfterBreak="0">
    <w:nsid w:val="2B8965EB"/>
    <w:multiLevelType w:val="multilevel"/>
    <w:tmpl w:val="7324C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62E59EC"/>
    <w:multiLevelType w:val="multilevel"/>
    <w:tmpl w:val="0D76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B2326"/>
    <w:multiLevelType w:val="multilevel"/>
    <w:tmpl w:val="30266F94"/>
    <w:lvl w:ilvl="0">
      <w:start w:val="1"/>
      <w:numFmt w:val="decimal"/>
      <w:suff w:val="space"/>
      <w:lvlText w:val="Điều %1."/>
      <w:lvlJc w:val="left"/>
      <w:pPr>
        <w:ind w:left="4755" w:hanging="360"/>
      </w:pPr>
      <w:rPr>
        <w:rFonts w:ascii="Times New Roman" w:eastAsia="Times New Roman" w:hAnsi="Times New Roman" w:cs="Times New Roman" w:hint="default"/>
        <w:b/>
        <w:i w:val="0"/>
        <w:strike w:val="0"/>
        <w:color w:val="000000"/>
        <w:sz w:val="28"/>
        <w:szCs w:val="28"/>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num w:numId="1" w16cid:durableId="860968274">
    <w:abstractNumId w:val="3"/>
  </w:num>
  <w:num w:numId="2" w16cid:durableId="1928885247">
    <w:abstractNumId w:val="1"/>
  </w:num>
  <w:num w:numId="3" w16cid:durableId="1965425247">
    <w:abstractNumId w:val="0"/>
  </w:num>
  <w:num w:numId="4" w16cid:durableId="2055499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F5"/>
    <w:rsid w:val="00001E74"/>
    <w:rsid w:val="00002133"/>
    <w:rsid w:val="00002994"/>
    <w:rsid w:val="00003843"/>
    <w:rsid w:val="0000385C"/>
    <w:rsid w:val="00004A3C"/>
    <w:rsid w:val="000069C1"/>
    <w:rsid w:val="00013E6E"/>
    <w:rsid w:val="0001451F"/>
    <w:rsid w:val="0001468C"/>
    <w:rsid w:val="00017C04"/>
    <w:rsid w:val="00020959"/>
    <w:rsid w:val="00021424"/>
    <w:rsid w:val="00024B7C"/>
    <w:rsid w:val="00030E36"/>
    <w:rsid w:val="00035DF5"/>
    <w:rsid w:val="0003761C"/>
    <w:rsid w:val="000429D7"/>
    <w:rsid w:val="00045CA6"/>
    <w:rsid w:val="00050E86"/>
    <w:rsid w:val="00054EA5"/>
    <w:rsid w:val="00057AE2"/>
    <w:rsid w:val="000616F5"/>
    <w:rsid w:val="00062905"/>
    <w:rsid w:val="00064B8E"/>
    <w:rsid w:val="00065D2F"/>
    <w:rsid w:val="000662F9"/>
    <w:rsid w:val="00066B94"/>
    <w:rsid w:val="00072ECB"/>
    <w:rsid w:val="00074348"/>
    <w:rsid w:val="00074378"/>
    <w:rsid w:val="00074C07"/>
    <w:rsid w:val="0007512E"/>
    <w:rsid w:val="00075468"/>
    <w:rsid w:val="000774F4"/>
    <w:rsid w:val="00085BE9"/>
    <w:rsid w:val="0008733D"/>
    <w:rsid w:val="00087CD7"/>
    <w:rsid w:val="000914DE"/>
    <w:rsid w:val="000948E5"/>
    <w:rsid w:val="000958BE"/>
    <w:rsid w:val="000961B6"/>
    <w:rsid w:val="000970E0"/>
    <w:rsid w:val="00097199"/>
    <w:rsid w:val="000A02F4"/>
    <w:rsid w:val="000A0DDD"/>
    <w:rsid w:val="000A38EA"/>
    <w:rsid w:val="000A5BC7"/>
    <w:rsid w:val="000A6829"/>
    <w:rsid w:val="000B4418"/>
    <w:rsid w:val="000B598F"/>
    <w:rsid w:val="000B5F78"/>
    <w:rsid w:val="000B6043"/>
    <w:rsid w:val="000C097C"/>
    <w:rsid w:val="000C2692"/>
    <w:rsid w:val="000C386C"/>
    <w:rsid w:val="000C444C"/>
    <w:rsid w:val="000C4C9F"/>
    <w:rsid w:val="000C6150"/>
    <w:rsid w:val="000C7402"/>
    <w:rsid w:val="000C7FB4"/>
    <w:rsid w:val="000D2D67"/>
    <w:rsid w:val="000D6233"/>
    <w:rsid w:val="000D6584"/>
    <w:rsid w:val="000E21CE"/>
    <w:rsid w:val="000E5B57"/>
    <w:rsid w:val="000F4D55"/>
    <w:rsid w:val="00102330"/>
    <w:rsid w:val="00104B78"/>
    <w:rsid w:val="00104BD9"/>
    <w:rsid w:val="00111C28"/>
    <w:rsid w:val="00111F8D"/>
    <w:rsid w:val="00112E1E"/>
    <w:rsid w:val="00113BCE"/>
    <w:rsid w:val="0011780C"/>
    <w:rsid w:val="00122730"/>
    <w:rsid w:val="0012280C"/>
    <w:rsid w:val="00126584"/>
    <w:rsid w:val="00130E04"/>
    <w:rsid w:val="00132C28"/>
    <w:rsid w:val="00135BED"/>
    <w:rsid w:val="00135DB7"/>
    <w:rsid w:val="00136C50"/>
    <w:rsid w:val="001436A5"/>
    <w:rsid w:val="00145432"/>
    <w:rsid w:val="00147167"/>
    <w:rsid w:val="00147B56"/>
    <w:rsid w:val="0015449A"/>
    <w:rsid w:val="00155D56"/>
    <w:rsid w:val="0016101B"/>
    <w:rsid w:val="00163402"/>
    <w:rsid w:val="0016482D"/>
    <w:rsid w:val="0016594F"/>
    <w:rsid w:val="0016610C"/>
    <w:rsid w:val="00166F56"/>
    <w:rsid w:val="00170D44"/>
    <w:rsid w:val="00173A30"/>
    <w:rsid w:val="00174175"/>
    <w:rsid w:val="001900C3"/>
    <w:rsid w:val="0019262B"/>
    <w:rsid w:val="001951BB"/>
    <w:rsid w:val="00197CC1"/>
    <w:rsid w:val="00197EA2"/>
    <w:rsid w:val="001A024F"/>
    <w:rsid w:val="001A11AF"/>
    <w:rsid w:val="001A1B14"/>
    <w:rsid w:val="001A2DC7"/>
    <w:rsid w:val="001A3A9C"/>
    <w:rsid w:val="001A56C0"/>
    <w:rsid w:val="001A603A"/>
    <w:rsid w:val="001A79FB"/>
    <w:rsid w:val="001B2886"/>
    <w:rsid w:val="001B3054"/>
    <w:rsid w:val="001B4ECC"/>
    <w:rsid w:val="001B598C"/>
    <w:rsid w:val="001B7622"/>
    <w:rsid w:val="001B7BC7"/>
    <w:rsid w:val="001C18F2"/>
    <w:rsid w:val="001C3025"/>
    <w:rsid w:val="001C7B4C"/>
    <w:rsid w:val="001D080B"/>
    <w:rsid w:val="001D0E63"/>
    <w:rsid w:val="001D4833"/>
    <w:rsid w:val="001E0B7F"/>
    <w:rsid w:val="001E3459"/>
    <w:rsid w:val="001E5364"/>
    <w:rsid w:val="001F04F3"/>
    <w:rsid w:val="001F0893"/>
    <w:rsid w:val="001F1BD8"/>
    <w:rsid w:val="001F205F"/>
    <w:rsid w:val="001F6694"/>
    <w:rsid w:val="00210526"/>
    <w:rsid w:val="00211EEA"/>
    <w:rsid w:val="00215DD8"/>
    <w:rsid w:val="002248DC"/>
    <w:rsid w:val="002251A4"/>
    <w:rsid w:val="00232F9F"/>
    <w:rsid w:val="00241876"/>
    <w:rsid w:val="00241BC8"/>
    <w:rsid w:val="00247C7C"/>
    <w:rsid w:val="00253397"/>
    <w:rsid w:val="002560A2"/>
    <w:rsid w:val="002610C9"/>
    <w:rsid w:val="002619C9"/>
    <w:rsid w:val="00262AEC"/>
    <w:rsid w:val="00263002"/>
    <w:rsid w:val="002714F5"/>
    <w:rsid w:val="002733FE"/>
    <w:rsid w:val="002747B6"/>
    <w:rsid w:val="00275A9F"/>
    <w:rsid w:val="00275D72"/>
    <w:rsid w:val="00277877"/>
    <w:rsid w:val="00280610"/>
    <w:rsid w:val="002836AC"/>
    <w:rsid w:val="002846D8"/>
    <w:rsid w:val="00284EE2"/>
    <w:rsid w:val="00292BC4"/>
    <w:rsid w:val="00292EC5"/>
    <w:rsid w:val="00296D1F"/>
    <w:rsid w:val="002A14EE"/>
    <w:rsid w:val="002A294A"/>
    <w:rsid w:val="002B1630"/>
    <w:rsid w:val="002B17C5"/>
    <w:rsid w:val="002B17FD"/>
    <w:rsid w:val="002B20D7"/>
    <w:rsid w:val="002B49DD"/>
    <w:rsid w:val="002B7A63"/>
    <w:rsid w:val="002B7F8F"/>
    <w:rsid w:val="002C1A72"/>
    <w:rsid w:val="002C3190"/>
    <w:rsid w:val="002C4233"/>
    <w:rsid w:val="002C5047"/>
    <w:rsid w:val="002C6A8B"/>
    <w:rsid w:val="002C703B"/>
    <w:rsid w:val="002D0DA9"/>
    <w:rsid w:val="002D515F"/>
    <w:rsid w:val="002D59A1"/>
    <w:rsid w:val="002E0C63"/>
    <w:rsid w:val="002E1EB9"/>
    <w:rsid w:val="002E2CB8"/>
    <w:rsid w:val="002E560F"/>
    <w:rsid w:val="002F10FD"/>
    <w:rsid w:val="002F2D06"/>
    <w:rsid w:val="002F3BD6"/>
    <w:rsid w:val="002F5799"/>
    <w:rsid w:val="00300DFD"/>
    <w:rsid w:val="00301E2F"/>
    <w:rsid w:val="0030289D"/>
    <w:rsid w:val="00303825"/>
    <w:rsid w:val="00304599"/>
    <w:rsid w:val="00304AD6"/>
    <w:rsid w:val="00306C98"/>
    <w:rsid w:val="00311A51"/>
    <w:rsid w:val="00314F6F"/>
    <w:rsid w:val="003170EB"/>
    <w:rsid w:val="00317386"/>
    <w:rsid w:val="0032159B"/>
    <w:rsid w:val="003222EE"/>
    <w:rsid w:val="0032392C"/>
    <w:rsid w:val="00324F5E"/>
    <w:rsid w:val="0032644E"/>
    <w:rsid w:val="003327AD"/>
    <w:rsid w:val="00333910"/>
    <w:rsid w:val="003341F4"/>
    <w:rsid w:val="00336B85"/>
    <w:rsid w:val="0034166A"/>
    <w:rsid w:val="00342DC2"/>
    <w:rsid w:val="0034621C"/>
    <w:rsid w:val="003545D4"/>
    <w:rsid w:val="00354600"/>
    <w:rsid w:val="00354913"/>
    <w:rsid w:val="00356939"/>
    <w:rsid w:val="0036258A"/>
    <w:rsid w:val="00365038"/>
    <w:rsid w:val="003677FF"/>
    <w:rsid w:val="00367CE8"/>
    <w:rsid w:val="003709CA"/>
    <w:rsid w:val="003726A1"/>
    <w:rsid w:val="0037290B"/>
    <w:rsid w:val="00376077"/>
    <w:rsid w:val="003779EC"/>
    <w:rsid w:val="00380225"/>
    <w:rsid w:val="00380EF0"/>
    <w:rsid w:val="0038129E"/>
    <w:rsid w:val="00385202"/>
    <w:rsid w:val="00390160"/>
    <w:rsid w:val="00392685"/>
    <w:rsid w:val="00395585"/>
    <w:rsid w:val="003955C2"/>
    <w:rsid w:val="003957BE"/>
    <w:rsid w:val="00395E06"/>
    <w:rsid w:val="00397E7A"/>
    <w:rsid w:val="003A28B5"/>
    <w:rsid w:val="003B0B6C"/>
    <w:rsid w:val="003C2B0F"/>
    <w:rsid w:val="003C58EC"/>
    <w:rsid w:val="003C7078"/>
    <w:rsid w:val="003D0B93"/>
    <w:rsid w:val="003D1D4C"/>
    <w:rsid w:val="003D5072"/>
    <w:rsid w:val="003D571A"/>
    <w:rsid w:val="003D63AD"/>
    <w:rsid w:val="003E0F69"/>
    <w:rsid w:val="003E1217"/>
    <w:rsid w:val="003E1A12"/>
    <w:rsid w:val="003E4609"/>
    <w:rsid w:val="003E524A"/>
    <w:rsid w:val="003E75A2"/>
    <w:rsid w:val="003F20E7"/>
    <w:rsid w:val="003F22E0"/>
    <w:rsid w:val="003F52F2"/>
    <w:rsid w:val="00406FE9"/>
    <w:rsid w:val="004073AA"/>
    <w:rsid w:val="004109E5"/>
    <w:rsid w:val="00411F6E"/>
    <w:rsid w:val="0041660C"/>
    <w:rsid w:val="004167C6"/>
    <w:rsid w:val="0042000C"/>
    <w:rsid w:val="00420BCC"/>
    <w:rsid w:val="00422538"/>
    <w:rsid w:val="004228F1"/>
    <w:rsid w:val="00422C65"/>
    <w:rsid w:val="00424349"/>
    <w:rsid w:val="00424901"/>
    <w:rsid w:val="00425828"/>
    <w:rsid w:val="00437479"/>
    <w:rsid w:val="0044176D"/>
    <w:rsid w:val="00441ABB"/>
    <w:rsid w:val="0044221E"/>
    <w:rsid w:val="00442998"/>
    <w:rsid w:val="004430AE"/>
    <w:rsid w:val="004432E2"/>
    <w:rsid w:val="004457C3"/>
    <w:rsid w:val="00450743"/>
    <w:rsid w:val="0045279D"/>
    <w:rsid w:val="0045338E"/>
    <w:rsid w:val="00455232"/>
    <w:rsid w:val="004574F1"/>
    <w:rsid w:val="0046001B"/>
    <w:rsid w:val="0046052E"/>
    <w:rsid w:val="00460E76"/>
    <w:rsid w:val="00462539"/>
    <w:rsid w:val="004625C7"/>
    <w:rsid w:val="00463DA6"/>
    <w:rsid w:val="00472A16"/>
    <w:rsid w:val="00473613"/>
    <w:rsid w:val="00474DDE"/>
    <w:rsid w:val="0047524A"/>
    <w:rsid w:val="0047643B"/>
    <w:rsid w:val="00476B2B"/>
    <w:rsid w:val="00477F33"/>
    <w:rsid w:val="00484FF1"/>
    <w:rsid w:val="00485558"/>
    <w:rsid w:val="00486914"/>
    <w:rsid w:val="00487D8D"/>
    <w:rsid w:val="00491A11"/>
    <w:rsid w:val="00492AA2"/>
    <w:rsid w:val="00493053"/>
    <w:rsid w:val="00493884"/>
    <w:rsid w:val="00497368"/>
    <w:rsid w:val="004A594E"/>
    <w:rsid w:val="004A62E6"/>
    <w:rsid w:val="004B31EB"/>
    <w:rsid w:val="004B3780"/>
    <w:rsid w:val="004B6D69"/>
    <w:rsid w:val="004C0149"/>
    <w:rsid w:val="004C1220"/>
    <w:rsid w:val="004C33F3"/>
    <w:rsid w:val="004C3A89"/>
    <w:rsid w:val="004C7302"/>
    <w:rsid w:val="004C75DE"/>
    <w:rsid w:val="004D4FB4"/>
    <w:rsid w:val="004E13F7"/>
    <w:rsid w:val="004E29E5"/>
    <w:rsid w:val="004E2B55"/>
    <w:rsid w:val="004E44C1"/>
    <w:rsid w:val="004E481E"/>
    <w:rsid w:val="004E56B4"/>
    <w:rsid w:val="004E64C2"/>
    <w:rsid w:val="004E7A8D"/>
    <w:rsid w:val="004F3525"/>
    <w:rsid w:val="004F3587"/>
    <w:rsid w:val="004F388F"/>
    <w:rsid w:val="004F40E6"/>
    <w:rsid w:val="004F449B"/>
    <w:rsid w:val="004F66DD"/>
    <w:rsid w:val="00501D15"/>
    <w:rsid w:val="00502B42"/>
    <w:rsid w:val="00506AF4"/>
    <w:rsid w:val="00506C3B"/>
    <w:rsid w:val="00511901"/>
    <w:rsid w:val="00513FF0"/>
    <w:rsid w:val="00514EE6"/>
    <w:rsid w:val="0052198F"/>
    <w:rsid w:val="005236F2"/>
    <w:rsid w:val="005245DA"/>
    <w:rsid w:val="00524E97"/>
    <w:rsid w:val="00525C20"/>
    <w:rsid w:val="0052602D"/>
    <w:rsid w:val="00526BC1"/>
    <w:rsid w:val="00531742"/>
    <w:rsid w:val="00533203"/>
    <w:rsid w:val="005358A1"/>
    <w:rsid w:val="00535B99"/>
    <w:rsid w:val="0054057B"/>
    <w:rsid w:val="0054230A"/>
    <w:rsid w:val="00544E2F"/>
    <w:rsid w:val="00546891"/>
    <w:rsid w:val="00547FB9"/>
    <w:rsid w:val="00551612"/>
    <w:rsid w:val="00553041"/>
    <w:rsid w:val="005534C7"/>
    <w:rsid w:val="00556032"/>
    <w:rsid w:val="00561378"/>
    <w:rsid w:val="005625A8"/>
    <w:rsid w:val="005661E7"/>
    <w:rsid w:val="00566A3E"/>
    <w:rsid w:val="00570A05"/>
    <w:rsid w:val="00572FDB"/>
    <w:rsid w:val="005733B9"/>
    <w:rsid w:val="00573EA6"/>
    <w:rsid w:val="00575074"/>
    <w:rsid w:val="0058154A"/>
    <w:rsid w:val="00584033"/>
    <w:rsid w:val="005843E1"/>
    <w:rsid w:val="005852FD"/>
    <w:rsid w:val="00585E18"/>
    <w:rsid w:val="00586578"/>
    <w:rsid w:val="005866C4"/>
    <w:rsid w:val="005869B7"/>
    <w:rsid w:val="00587C1A"/>
    <w:rsid w:val="00587F8E"/>
    <w:rsid w:val="0059032D"/>
    <w:rsid w:val="00590A34"/>
    <w:rsid w:val="005A0A1D"/>
    <w:rsid w:val="005A0DB2"/>
    <w:rsid w:val="005A42CF"/>
    <w:rsid w:val="005A4D8A"/>
    <w:rsid w:val="005B016F"/>
    <w:rsid w:val="005B0179"/>
    <w:rsid w:val="005B096D"/>
    <w:rsid w:val="005B160F"/>
    <w:rsid w:val="005B1BBF"/>
    <w:rsid w:val="005B214D"/>
    <w:rsid w:val="005B246A"/>
    <w:rsid w:val="005B26C7"/>
    <w:rsid w:val="005B29B9"/>
    <w:rsid w:val="005B40D6"/>
    <w:rsid w:val="005B6702"/>
    <w:rsid w:val="005C01FB"/>
    <w:rsid w:val="005C1D92"/>
    <w:rsid w:val="005C6888"/>
    <w:rsid w:val="005D1353"/>
    <w:rsid w:val="005E0925"/>
    <w:rsid w:val="005E1E93"/>
    <w:rsid w:val="005E41FE"/>
    <w:rsid w:val="005F1157"/>
    <w:rsid w:val="005F15A4"/>
    <w:rsid w:val="005F2023"/>
    <w:rsid w:val="005F2D84"/>
    <w:rsid w:val="005F2EEB"/>
    <w:rsid w:val="005F47F8"/>
    <w:rsid w:val="005F7E73"/>
    <w:rsid w:val="006018FE"/>
    <w:rsid w:val="006067E3"/>
    <w:rsid w:val="00610D67"/>
    <w:rsid w:val="00612C7A"/>
    <w:rsid w:val="00613DBA"/>
    <w:rsid w:val="00615F3C"/>
    <w:rsid w:val="00632331"/>
    <w:rsid w:val="006331D3"/>
    <w:rsid w:val="00633F83"/>
    <w:rsid w:val="00635191"/>
    <w:rsid w:val="0063632C"/>
    <w:rsid w:val="0063775B"/>
    <w:rsid w:val="006408C1"/>
    <w:rsid w:val="00642CE0"/>
    <w:rsid w:val="00644088"/>
    <w:rsid w:val="00650E59"/>
    <w:rsid w:val="006512DD"/>
    <w:rsid w:val="006536A7"/>
    <w:rsid w:val="00653839"/>
    <w:rsid w:val="00655518"/>
    <w:rsid w:val="00657E42"/>
    <w:rsid w:val="0066394A"/>
    <w:rsid w:val="00663CE8"/>
    <w:rsid w:val="00663E14"/>
    <w:rsid w:val="0066482E"/>
    <w:rsid w:val="00664E19"/>
    <w:rsid w:val="006713DA"/>
    <w:rsid w:val="0068013C"/>
    <w:rsid w:val="006912CA"/>
    <w:rsid w:val="006954F6"/>
    <w:rsid w:val="00695DB7"/>
    <w:rsid w:val="006A1C3B"/>
    <w:rsid w:val="006A3B9E"/>
    <w:rsid w:val="006B4D76"/>
    <w:rsid w:val="006B5B2E"/>
    <w:rsid w:val="006C5019"/>
    <w:rsid w:val="006D18E4"/>
    <w:rsid w:val="006D4318"/>
    <w:rsid w:val="006D44DB"/>
    <w:rsid w:val="006E24C7"/>
    <w:rsid w:val="006E6C92"/>
    <w:rsid w:val="006F1D3B"/>
    <w:rsid w:val="006F25A2"/>
    <w:rsid w:val="006F304C"/>
    <w:rsid w:val="006F3CA4"/>
    <w:rsid w:val="006F74AB"/>
    <w:rsid w:val="00702C3C"/>
    <w:rsid w:val="0070469C"/>
    <w:rsid w:val="0070785B"/>
    <w:rsid w:val="007106E1"/>
    <w:rsid w:val="0071248A"/>
    <w:rsid w:val="00713178"/>
    <w:rsid w:val="00715192"/>
    <w:rsid w:val="00716431"/>
    <w:rsid w:val="00721038"/>
    <w:rsid w:val="00722306"/>
    <w:rsid w:val="007239C8"/>
    <w:rsid w:val="0072504E"/>
    <w:rsid w:val="007251A3"/>
    <w:rsid w:val="007273B7"/>
    <w:rsid w:val="00730186"/>
    <w:rsid w:val="00730C05"/>
    <w:rsid w:val="00731174"/>
    <w:rsid w:val="007329F9"/>
    <w:rsid w:val="00736381"/>
    <w:rsid w:val="00736728"/>
    <w:rsid w:val="0073688A"/>
    <w:rsid w:val="00737617"/>
    <w:rsid w:val="007432BE"/>
    <w:rsid w:val="00743EC2"/>
    <w:rsid w:val="00745550"/>
    <w:rsid w:val="00745E42"/>
    <w:rsid w:val="00754CA7"/>
    <w:rsid w:val="00761171"/>
    <w:rsid w:val="007622FB"/>
    <w:rsid w:val="00762CA3"/>
    <w:rsid w:val="007645C7"/>
    <w:rsid w:val="0077056D"/>
    <w:rsid w:val="00770DE0"/>
    <w:rsid w:val="00771FA6"/>
    <w:rsid w:val="00773D31"/>
    <w:rsid w:val="0077413C"/>
    <w:rsid w:val="00775084"/>
    <w:rsid w:val="007765E9"/>
    <w:rsid w:val="00782318"/>
    <w:rsid w:val="007830A7"/>
    <w:rsid w:val="00783677"/>
    <w:rsid w:val="00783FCB"/>
    <w:rsid w:val="007852A5"/>
    <w:rsid w:val="00791323"/>
    <w:rsid w:val="00794F7F"/>
    <w:rsid w:val="00796C4C"/>
    <w:rsid w:val="007A301C"/>
    <w:rsid w:val="007A3F60"/>
    <w:rsid w:val="007B1181"/>
    <w:rsid w:val="007B201B"/>
    <w:rsid w:val="007B5276"/>
    <w:rsid w:val="007B6A05"/>
    <w:rsid w:val="007C130C"/>
    <w:rsid w:val="007C1FC6"/>
    <w:rsid w:val="007C2ADB"/>
    <w:rsid w:val="007C3C25"/>
    <w:rsid w:val="007C5F3F"/>
    <w:rsid w:val="007D0C32"/>
    <w:rsid w:val="007D164D"/>
    <w:rsid w:val="007D2701"/>
    <w:rsid w:val="007D56A1"/>
    <w:rsid w:val="007D76CC"/>
    <w:rsid w:val="007E0AE4"/>
    <w:rsid w:val="007E216E"/>
    <w:rsid w:val="007E3731"/>
    <w:rsid w:val="007E38AD"/>
    <w:rsid w:val="007E4219"/>
    <w:rsid w:val="007E4F3D"/>
    <w:rsid w:val="007E70AF"/>
    <w:rsid w:val="007F20B5"/>
    <w:rsid w:val="007F21B3"/>
    <w:rsid w:val="00800B04"/>
    <w:rsid w:val="008103AA"/>
    <w:rsid w:val="00810FA2"/>
    <w:rsid w:val="00813606"/>
    <w:rsid w:val="00814455"/>
    <w:rsid w:val="008155A6"/>
    <w:rsid w:val="00821445"/>
    <w:rsid w:val="008246A4"/>
    <w:rsid w:val="00824DF7"/>
    <w:rsid w:val="0082744E"/>
    <w:rsid w:val="00832D21"/>
    <w:rsid w:val="008341F4"/>
    <w:rsid w:val="008356FB"/>
    <w:rsid w:val="00837684"/>
    <w:rsid w:val="008412D5"/>
    <w:rsid w:val="00841410"/>
    <w:rsid w:val="008414AE"/>
    <w:rsid w:val="00843CE9"/>
    <w:rsid w:val="008476C9"/>
    <w:rsid w:val="00850490"/>
    <w:rsid w:val="008508D1"/>
    <w:rsid w:val="00850B07"/>
    <w:rsid w:val="00851958"/>
    <w:rsid w:val="00852F31"/>
    <w:rsid w:val="00855035"/>
    <w:rsid w:val="00855A95"/>
    <w:rsid w:val="0086599D"/>
    <w:rsid w:val="0086607F"/>
    <w:rsid w:val="00870687"/>
    <w:rsid w:val="00870B7C"/>
    <w:rsid w:val="008720D7"/>
    <w:rsid w:val="008727D5"/>
    <w:rsid w:val="00872CA9"/>
    <w:rsid w:val="00873AF5"/>
    <w:rsid w:val="00874D23"/>
    <w:rsid w:val="00876252"/>
    <w:rsid w:val="00885C4A"/>
    <w:rsid w:val="00885F94"/>
    <w:rsid w:val="0089072C"/>
    <w:rsid w:val="00896F2D"/>
    <w:rsid w:val="00897452"/>
    <w:rsid w:val="008979BC"/>
    <w:rsid w:val="008A236B"/>
    <w:rsid w:val="008A659B"/>
    <w:rsid w:val="008A7A7A"/>
    <w:rsid w:val="008B06BC"/>
    <w:rsid w:val="008B5265"/>
    <w:rsid w:val="008C3DFC"/>
    <w:rsid w:val="008C5A6D"/>
    <w:rsid w:val="008C75FB"/>
    <w:rsid w:val="008D13EE"/>
    <w:rsid w:val="008D5AAD"/>
    <w:rsid w:val="008E0155"/>
    <w:rsid w:val="008E1955"/>
    <w:rsid w:val="008E290F"/>
    <w:rsid w:val="008E355C"/>
    <w:rsid w:val="008F14D5"/>
    <w:rsid w:val="008F199B"/>
    <w:rsid w:val="008F20CF"/>
    <w:rsid w:val="008F2531"/>
    <w:rsid w:val="008F415C"/>
    <w:rsid w:val="008F5EEB"/>
    <w:rsid w:val="008F637F"/>
    <w:rsid w:val="008F7B7B"/>
    <w:rsid w:val="00905E5B"/>
    <w:rsid w:val="0090617A"/>
    <w:rsid w:val="00913E76"/>
    <w:rsid w:val="00913F8A"/>
    <w:rsid w:val="00914C03"/>
    <w:rsid w:val="00916A22"/>
    <w:rsid w:val="00924E03"/>
    <w:rsid w:val="00924F0F"/>
    <w:rsid w:val="009263F3"/>
    <w:rsid w:val="00926B04"/>
    <w:rsid w:val="009270BF"/>
    <w:rsid w:val="00930F77"/>
    <w:rsid w:val="0093300B"/>
    <w:rsid w:val="0093376C"/>
    <w:rsid w:val="00937146"/>
    <w:rsid w:val="009414F9"/>
    <w:rsid w:val="0094152F"/>
    <w:rsid w:val="009419C5"/>
    <w:rsid w:val="00942651"/>
    <w:rsid w:val="00942AE6"/>
    <w:rsid w:val="00944E69"/>
    <w:rsid w:val="00945D73"/>
    <w:rsid w:val="00946379"/>
    <w:rsid w:val="00951452"/>
    <w:rsid w:val="0095496F"/>
    <w:rsid w:val="00963D89"/>
    <w:rsid w:val="00964AED"/>
    <w:rsid w:val="00966819"/>
    <w:rsid w:val="00972390"/>
    <w:rsid w:val="009759E8"/>
    <w:rsid w:val="00976BEA"/>
    <w:rsid w:val="00976F2B"/>
    <w:rsid w:val="0097761F"/>
    <w:rsid w:val="009778CD"/>
    <w:rsid w:val="00984107"/>
    <w:rsid w:val="0098488F"/>
    <w:rsid w:val="00984A8B"/>
    <w:rsid w:val="0098543C"/>
    <w:rsid w:val="00986833"/>
    <w:rsid w:val="00986C62"/>
    <w:rsid w:val="00987490"/>
    <w:rsid w:val="00987CFA"/>
    <w:rsid w:val="00987DAE"/>
    <w:rsid w:val="009917C8"/>
    <w:rsid w:val="00991F4A"/>
    <w:rsid w:val="00994184"/>
    <w:rsid w:val="009969D5"/>
    <w:rsid w:val="009A26BC"/>
    <w:rsid w:val="009A2E83"/>
    <w:rsid w:val="009A3635"/>
    <w:rsid w:val="009A5BD8"/>
    <w:rsid w:val="009B39D4"/>
    <w:rsid w:val="009B7E9A"/>
    <w:rsid w:val="009C2330"/>
    <w:rsid w:val="009C70D1"/>
    <w:rsid w:val="009D1185"/>
    <w:rsid w:val="009D196F"/>
    <w:rsid w:val="009D1996"/>
    <w:rsid w:val="009D1D5F"/>
    <w:rsid w:val="009D1DAD"/>
    <w:rsid w:val="009D3C84"/>
    <w:rsid w:val="009E0830"/>
    <w:rsid w:val="009E2C54"/>
    <w:rsid w:val="009E43AD"/>
    <w:rsid w:val="009E4950"/>
    <w:rsid w:val="009F0B7E"/>
    <w:rsid w:val="009F6179"/>
    <w:rsid w:val="009F7999"/>
    <w:rsid w:val="00A02BF5"/>
    <w:rsid w:val="00A04CD7"/>
    <w:rsid w:val="00A12F21"/>
    <w:rsid w:val="00A157B4"/>
    <w:rsid w:val="00A15814"/>
    <w:rsid w:val="00A168FA"/>
    <w:rsid w:val="00A20EFE"/>
    <w:rsid w:val="00A27747"/>
    <w:rsid w:val="00A33F05"/>
    <w:rsid w:val="00A34430"/>
    <w:rsid w:val="00A4037C"/>
    <w:rsid w:val="00A45A6C"/>
    <w:rsid w:val="00A4705F"/>
    <w:rsid w:val="00A544E4"/>
    <w:rsid w:val="00A5558B"/>
    <w:rsid w:val="00A55631"/>
    <w:rsid w:val="00A55BD0"/>
    <w:rsid w:val="00A6073B"/>
    <w:rsid w:val="00A60754"/>
    <w:rsid w:val="00A60D26"/>
    <w:rsid w:val="00A60F15"/>
    <w:rsid w:val="00A61EA9"/>
    <w:rsid w:val="00A66E2E"/>
    <w:rsid w:val="00A67008"/>
    <w:rsid w:val="00A71E11"/>
    <w:rsid w:val="00A72E8C"/>
    <w:rsid w:val="00A7686C"/>
    <w:rsid w:val="00A81059"/>
    <w:rsid w:val="00A82E30"/>
    <w:rsid w:val="00A85354"/>
    <w:rsid w:val="00A857E0"/>
    <w:rsid w:val="00A90DAA"/>
    <w:rsid w:val="00A91619"/>
    <w:rsid w:val="00A91737"/>
    <w:rsid w:val="00A931D9"/>
    <w:rsid w:val="00A95EAA"/>
    <w:rsid w:val="00A9710F"/>
    <w:rsid w:val="00A97B2E"/>
    <w:rsid w:val="00AA1400"/>
    <w:rsid w:val="00AA2C4F"/>
    <w:rsid w:val="00AA4750"/>
    <w:rsid w:val="00AA6A24"/>
    <w:rsid w:val="00AB3881"/>
    <w:rsid w:val="00AB3A6B"/>
    <w:rsid w:val="00AC58F8"/>
    <w:rsid w:val="00AD1BCE"/>
    <w:rsid w:val="00AD3C10"/>
    <w:rsid w:val="00AD510E"/>
    <w:rsid w:val="00AE1033"/>
    <w:rsid w:val="00AE3B07"/>
    <w:rsid w:val="00AF0648"/>
    <w:rsid w:val="00AF391D"/>
    <w:rsid w:val="00AF4500"/>
    <w:rsid w:val="00AF65EB"/>
    <w:rsid w:val="00AF7A8E"/>
    <w:rsid w:val="00B03E69"/>
    <w:rsid w:val="00B0457A"/>
    <w:rsid w:val="00B05273"/>
    <w:rsid w:val="00B056DF"/>
    <w:rsid w:val="00B06668"/>
    <w:rsid w:val="00B1222D"/>
    <w:rsid w:val="00B12611"/>
    <w:rsid w:val="00B1399B"/>
    <w:rsid w:val="00B17236"/>
    <w:rsid w:val="00B17F40"/>
    <w:rsid w:val="00B25149"/>
    <w:rsid w:val="00B256AF"/>
    <w:rsid w:val="00B2740D"/>
    <w:rsid w:val="00B331D7"/>
    <w:rsid w:val="00B35205"/>
    <w:rsid w:val="00B36E89"/>
    <w:rsid w:val="00B41C84"/>
    <w:rsid w:val="00B472C5"/>
    <w:rsid w:val="00B505FA"/>
    <w:rsid w:val="00B511A0"/>
    <w:rsid w:val="00B52AE4"/>
    <w:rsid w:val="00B61035"/>
    <w:rsid w:val="00B63CEC"/>
    <w:rsid w:val="00B65478"/>
    <w:rsid w:val="00B655B2"/>
    <w:rsid w:val="00B704D0"/>
    <w:rsid w:val="00B7175F"/>
    <w:rsid w:val="00B71D0D"/>
    <w:rsid w:val="00B733C7"/>
    <w:rsid w:val="00B76514"/>
    <w:rsid w:val="00B7799D"/>
    <w:rsid w:val="00B8083A"/>
    <w:rsid w:val="00B84F21"/>
    <w:rsid w:val="00B90AA6"/>
    <w:rsid w:val="00B91FE9"/>
    <w:rsid w:val="00B95D27"/>
    <w:rsid w:val="00B979B9"/>
    <w:rsid w:val="00BA1363"/>
    <w:rsid w:val="00BA1CD6"/>
    <w:rsid w:val="00BA2C7C"/>
    <w:rsid w:val="00BA63E5"/>
    <w:rsid w:val="00BA7D3C"/>
    <w:rsid w:val="00BB204E"/>
    <w:rsid w:val="00BB24B6"/>
    <w:rsid w:val="00BB33BD"/>
    <w:rsid w:val="00BB6A71"/>
    <w:rsid w:val="00BB6C74"/>
    <w:rsid w:val="00BB7DCC"/>
    <w:rsid w:val="00BC09D3"/>
    <w:rsid w:val="00BC157C"/>
    <w:rsid w:val="00BC3294"/>
    <w:rsid w:val="00BC44D1"/>
    <w:rsid w:val="00BC5381"/>
    <w:rsid w:val="00BD73DC"/>
    <w:rsid w:val="00BE3013"/>
    <w:rsid w:val="00BE329B"/>
    <w:rsid w:val="00BE4544"/>
    <w:rsid w:val="00BE5711"/>
    <w:rsid w:val="00BE60B4"/>
    <w:rsid w:val="00BF4016"/>
    <w:rsid w:val="00BF4568"/>
    <w:rsid w:val="00BF469B"/>
    <w:rsid w:val="00BF496A"/>
    <w:rsid w:val="00BF4D89"/>
    <w:rsid w:val="00BF5192"/>
    <w:rsid w:val="00BF55A8"/>
    <w:rsid w:val="00BF75CE"/>
    <w:rsid w:val="00C00C57"/>
    <w:rsid w:val="00C03CE9"/>
    <w:rsid w:val="00C04C82"/>
    <w:rsid w:val="00C0624F"/>
    <w:rsid w:val="00C07B7E"/>
    <w:rsid w:val="00C1049A"/>
    <w:rsid w:val="00C15B66"/>
    <w:rsid w:val="00C232D8"/>
    <w:rsid w:val="00C23645"/>
    <w:rsid w:val="00C23D68"/>
    <w:rsid w:val="00C24BB2"/>
    <w:rsid w:val="00C26AC4"/>
    <w:rsid w:val="00C26B5A"/>
    <w:rsid w:val="00C34828"/>
    <w:rsid w:val="00C36CA9"/>
    <w:rsid w:val="00C45B21"/>
    <w:rsid w:val="00C5085E"/>
    <w:rsid w:val="00C526A1"/>
    <w:rsid w:val="00C52B41"/>
    <w:rsid w:val="00C54CA5"/>
    <w:rsid w:val="00C64391"/>
    <w:rsid w:val="00C706D7"/>
    <w:rsid w:val="00C7107E"/>
    <w:rsid w:val="00C7208C"/>
    <w:rsid w:val="00C74F8F"/>
    <w:rsid w:val="00C8181E"/>
    <w:rsid w:val="00C837F2"/>
    <w:rsid w:val="00C9313D"/>
    <w:rsid w:val="00C9367E"/>
    <w:rsid w:val="00C9408F"/>
    <w:rsid w:val="00C940DF"/>
    <w:rsid w:val="00C94696"/>
    <w:rsid w:val="00C94CE5"/>
    <w:rsid w:val="00C95874"/>
    <w:rsid w:val="00CA06E6"/>
    <w:rsid w:val="00CA12CC"/>
    <w:rsid w:val="00CA2C2B"/>
    <w:rsid w:val="00CA45C9"/>
    <w:rsid w:val="00CA4F5D"/>
    <w:rsid w:val="00CA56F0"/>
    <w:rsid w:val="00CA5993"/>
    <w:rsid w:val="00CA6F43"/>
    <w:rsid w:val="00CB009B"/>
    <w:rsid w:val="00CB1E95"/>
    <w:rsid w:val="00CB6148"/>
    <w:rsid w:val="00CC1A32"/>
    <w:rsid w:val="00CC4458"/>
    <w:rsid w:val="00CD0593"/>
    <w:rsid w:val="00CD2818"/>
    <w:rsid w:val="00CD2C0D"/>
    <w:rsid w:val="00CD562D"/>
    <w:rsid w:val="00CE1AFF"/>
    <w:rsid w:val="00CE5EA0"/>
    <w:rsid w:val="00CE6B19"/>
    <w:rsid w:val="00CF0A76"/>
    <w:rsid w:val="00CF3BEF"/>
    <w:rsid w:val="00D03D93"/>
    <w:rsid w:val="00D05328"/>
    <w:rsid w:val="00D10C5B"/>
    <w:rsid w:val="00D161D4"/>
    <w:rsid w:val="00D249A6"/>
    <w:rsid w:val="00D2767A"/>
    <w:rsid w:val="00D35F0B"/>
    <w:rsid w:val="00D366DA"/>
    <w:rsid w:val="00D4374E"/>
    <w:rsid w:val="00D44AEB"/>
    <w:rsid w:val="00D46F9E"/>
    <w:rsid w:val="00D474F3"/>
    <w:rsid w:val="00D47F09"/>
    <w:rsid w:val="00D532EF"/>
    <w:rsid w:val="00D54052"/>
    <w:rsid w:val="00D54D95"/>
    <w:rsid w:val="00D54EAB"/>
    <w:rsid w:val="00D559C8"/>
    <w:rsid w:val="00D6050C"/>
    <w:rsid w:val="00D628ED"/>
    <w:rsid w:val="00D62AE6"/>
    <w:rsid w:val="00D65882"/>
    <w:rsid w:val="00D65D6A"/>
    <w:rsid w:val="00D6633E"/>
    <w:rsid w:val="00D705CE"/>
    <w:rsid w:val="00D718BF"/>
    <w:rsid w:val="00D73967"/>
    <w:rsid w:val="00D74561"/>
    <w:rsid w:val="00D75EE3"/>
    <w:rsid w:val="00D813CB"/>
    <w:rsid w:val="00D83AC4"/>
    <w:rsid w:val="00D85047"/>
    <w:rsid w:val="00D8659A"/>
    <w:rsid w:val="00D90051"/>
    <w:rsid w:val="00D921DB"/>
    <w:rsid w:val="00D93398"/>
    <w:rsid w:val="00D94790"/>
    <w:rsid w:val="00D95D74"/>
    <w:rsid w:val="00D97DC7"/>
    <w:rsid w:val="00DA0105"/>
    <w:rsid w:val="00DA08FD"/>
    <w:rsid w:val="00DA0F62"/>
    <w:rsid w:val="00DA35AD"/>
    <w:rsid w:val="00DA79ED"/>
    <w:rsid w:val="00DB2E4A"/>
    <w:rsid w:val="00DB31DF"/>
    <w:rsid w:val="00DB6A9C"/>
    <w:rsid w:val="00DC04C3"/>
    <w:rsid w:val="00DC221E"/>
    <w:rsid w:val="00DC2C95"/>
    <w:rsid w:val="00DC310D"/>
    <w:rsid w:val="00DC3F8E"/>
    <w:rsid w:val="00DC413F"/>
    <w:rsid w:val="00DC6B08"/>
    <w:rsid w:val="00DD0855"/>
    <w:rsid w:val="00DD165D"/>
    <w:rsid w:val="00DD5389"/>
    <w:rsid w:val="00DE1046"/>
    <w:rsid w:val="00DE1BD9"/>
    <w:rsid w:val="00DE22E6"/>
    <w:rsid w:val="00DE4662"/>
    <w:rsid w:val="00DE4DE5"/>
    <w:rsid w:val="00DE57BE"/>
    <w:rsid w:val="00DF0345"/>
    <w:rsid w:val="00DF16DC"/>
    <w:rsid w:val="00DF571D"/>
    <w:rsid w:val="00E00320"/>
    <w:rsid w:val="00E01C74"/>
    <w:rsid w:val="00E027D4"/>
    <w:rsid w:val="00E03FCA"/>
    <w:rsid w:val="00E04A9D"/>
    <w:rsid w:val="00E05CC7"/>
    <w:rsid w:val="00E05CE8"/>
    <w:rsid w:val="00E06A59"/>
    <w:rsid w:val="00E10D35"/>
    <w:rsid w:val="00E13C69"/>
    <w:rsid w:val="00E1508D"/>
    <w:rsid w:val="00E16A39"/>
    <w:rsid w:val="00E207AA"/>
    <w:rsid w:val="00E2113E"/>
    <w:rsid w:val="00E227AC"/>
    <w:rsid w:val="00E2441D"/>
    <w:rsid w:val="00E26F80"/>
    <w:rsid w:val="00E273FB"/>
    <w:rsid w:val="00E335A3"/>
    <w:rsid w:val="00E34DA4"/>
    <w:rsid w:val="00E34F96"/>
    <w:rsid w:val="00E365C2"/>
    <w:rsid w:val="00E37797"/>
    <w:rsid w:val="00E4053D"/>
    <w:rsid w:val="00E52A5D"/>
    <w:rsid w:val="00E557E7"/>
    <w:rsid w:val="00E55E04"/>
    <w:rsid w:val="00E55E4E"/>
    <w:rsid w:val="00E56A07"/>
    <w:rsid w:val="00E66CA9"/>
    <w:rsid w:val="00E7103C"/>
    <w:rsid w:val="00E72583"/>
    <w:rsid w:val="00E72B26"/>
    <w:rsid w:val="00E73293"/>
    <w:rsid w:val="00E74428"/>
    <w:rsid w:val="00E74666"/>
    <w:rsid w:val="00E77C4C"/>
    <w:rsid w:val="00E81104"/>
    <w:rsid w:val="00E82AD4"/>
    <w:rsid w:val="00E857F8"/>
    <w:rsid w:val="00E8711C"/>
    <w:rsid w:val="00E87C03"/>
    <w:rsid w:val="00E92D19"/>
    <w:rsid w:val="00E92DF6"/>
    <w:rsid w:val="00E93617"/>
    <w:rsid w:val="00E9641E"/>
    <w:rsid w:val="00EA49BF"/>
    <w:rsid w:val="00EB02E9"/>
    <w:rsid w:val="00EB2383"/>
    <w:rsid w:val="00EB353A"/>
    <w:rsid w:val="00EB5938"/>
    <w:rsid w:val="00EC221E"/>
    <w:rsid w:val="00EC3298"/>
    <w:rsid w:val="00EC36EE"/>
    <w:rsid w:val="00EC5DAE"/>
    <w:rsid w:val="00ED0487"/>
    <w:rsid w:val="00ED24A5"/>
    <w:rsid w:val="00ED2D82"/>
    <w:rsid w:val="00ED3B3A"/>
    <w:rsid w:val="00ED4822"/>
    <w:rsid w:val="00ED5AD1"/>
    <w:rsid w:val="00ED6866"/>
    <w:rsid w:val="00EE4FA1"/>
    <w:rsid w:val="00EE5D2A"/>
    <w:rsid w:val="00EF0088"/>
    <w:rsid w:val="00EF0A88"/>
    <w:rsid w:val="00EF0F4C"/>
    <w:rsid w:val="00EF1A08"/>
    <w:rsid w:val="00EF1D10"/>
    <w:rsid w:val="00EF58E3"/>
    <w:rsid w:val="00EF79F2"/>
    <w:rsid w:val="00F0023D"/>
    <w:rsid w:val="00F01C07"/>
    <w:rsid w:val="00F062DE"/>
    <w:rsid w:val="00F07C64"/>
    <w:rsid w:val="00F1148F"/>
    <w:rsid w:val="00F15DC5"/>
    <w:rsid w:val="00F16C49"/>
    <w:rsid w:val="00F17BB4"/>
    <w:rsid w:val="00F22AEE"/>
    <w:rsid w:val="00F25AC6"/>
    <w:rsid w:val="00F2788E"/>
    <w:rsid w:val="00F3182C"/>
    <w:rsid w:val="00F35078"/>
    <w:rsid w:val="00F353E6"/>
    <w:rsid w:val="00F40A9C"/>
    <w:rsid w:val="00F433BB"/>
    <w:rsid w:val="00F4548C"/>
    <w:rsid w:val="00F4784E"/>
    <w:rsid w:val="00F521F1"/>
    <w:rsid w:val="00F55052"/>
    <w:rsid w:val="00F571E7"/>
    <w:rsid w:val="00F60254"/>
    <w:rsid w:val="00F61D83"/>
    <w:rsid w:val="00F62996"/>
    <w:rsid w:val="00F64457"/>
    <w:rsid w:val="00F64626"/>
    <w:rsid w:val="00F66BE4"/>
    <w:rsid w:val="00F671C0"/>
    <w:rsid w:val="00F67652"/>
    <w:rsid w:val="00F7080F"/>
    <w:rsid w:val="00F70983"/>
    <w:rsid w:val="00F75971"/>
    <w:rsid w:val="00F76E8E"/>
    <w:rsid w:val="00F848ED"/>
    <w:rsid w:val="00F8526D"/>
    <w:rsid w:val="00F90097"/>
    <w:rsid w:val="00F9478F"/>
    <w:rsid w:val="00F95F11"/>
    <w:rsid w:val="00FA3266"/>
    <w:rsid w:val="00FA643D"/>
    <w:rsid w:val="00FB4943"/>
    <w:rsid w:val="00FB678B"/>
    <w:rsid w:val="00FB6A4A"/>
    <w:rsid w:val="00FC26A4"/>
    <w:rsid w:val="00FC42CB"/>
    <w:rsid w:val="00FC582D"/>
    <w:rsid w:val="00FC5A4B"/>
    <w:rsid w:val="00FC6022"/>
    <w:rsid w:val="00FC6288"/>
    <w:rsid w:val="00FC6BD5"/>
    <w:rsid w:val="00FC7D30"/>
    <w:rsid w:val="00FD1FDB"/>
    <w:rsid w:val="00FE0E23"/>
    <w:rsid w:val="00FE225F"/>
    <w:rsid w:val="00FE2722"/>
    <w:rsid w:val="00FE4489"/>
    <w:rsid w:val="00FE5A38"/>
    <w:rsid w:val="00FE64B5"/>
    <w:rsid w:val="00FE7EC9"/>
    <w:rsid w:val="00FF036A"/>
    <w:rsid w:val="00FF26D3"/>
    <w:rsid w:val="00FF39DD"/>
    <w:rsid w:val="00FF545A"/>
    <w:rsid w:val="00FF5CE7"/>
    <w:rsid w:val="00FF64BB"/>
    <w:rsid w:val="00FF6E5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1685"/>
  <w15:docId w15:val="{F3185C3B-5581-4ACC-B63C-AA34D0B4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BC7"/>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spacing w:before="120" w:after="120"/>
      <w:jc w:val="center"/>
    </w:pPr>
    <w:rPr>
      <w:b/>
      <w:bCs/>
      <w:sz w:val="28"/>
      <w:szCs w:val="28"/>
    </w:rPr>
  </w:style>
  <w:style w:type="paragraph" w:styleId="Heading2">
    <w:name w:val="heading 2"/>
    <w:basedOn w:val="Normal"/>
    <w:next w:val="Normal"/>
    <w:pPr>
      <w:tabs>
        <w:tab w:val="num" w:pos="720"/>
      </w:tabs>
      <w:spacing w:before="120" w:after="120"/>
      <w:ind w:left="0" w:firstLine="709"/>
      <w:jc w:val="both"/>
      <w:outlineLvl w:val="1"/>
    </w:pPr>
    <w:rPr>
      <w:b/>
      <w:bCs/>
      <w:sz w:val="28"/>
      <w:szCs w:val="28"/>
    </w:rPr>
  </w:style>
  <w:style w:type="paragraph" w:styleId="Heading3">
    <w:name w:val="heading 3"/>
    <w:basedOn w:val="Normal"/>
    <w:next w:val="Normal"/>
    <w:pPr>
      <w:keepNext/>
      <w:spacing w:before="240" w:after="60"/>
      <w:outlineLvl w:val="2"/>
    </w:pPr>
    <w:rPr>
      <w:rFonts w:ascii="Cambria" w:hAnsi="Cambria"/>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aliases w:val="Tiêu đề 1"/>
    <w:basedOn w:val="Normal"/>
    <w:next w:val="Normal"/>
    <w:link w:val="Heading7Char"/>
    <w:uiPriority w:val="9"/>
    <w:unhideWhenUsed/>
    <w:qFormat/>
    <w:rsid w:val="00A85354"/>
    <w:pPr>
      <w:keepNext/>
      <w:keepLines/>
      <w:spacing w:before="200"/>
      <w:jc w:val="both"/>
      <w:outlineLvl w:val="6"/>
    </w:pPr>
    <w:rPr>
      <w:rFonts w:eastAsiaTheme="majorEastAsia" w:cstheme="majorBidi"/>
      <w:iCs/>
      <w:sz w:val="28"/>
    </w:rPr>
  </w:style>
  <w:style w:type="paragraph" w:styleId="Heading8">
    <w:name w:val="heading 8"/>
    <w:basedOn w:val="Normal"/>
    <w:next w:val="Normal"/>
    <w:link w:val="Heading8Char"/>
    <w:uiPriority w:val="9"/>
    <w:unhideWhenUsed/>
    <w:qFormat/>
    <w:rsid w:val="00A853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853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pPr>
      <w:jc w:val="center"/>
    </w:pPr>
    <w:rPr>
      <w:rFonts w:ascii=".VnTime" w:hAnsi=".VnTime"/>
      <w:sz w:val="28"/>
      <w:szCs w:val="20"/>
    </w:rPr>
  </w:style>
  <w:style w:type="character" w:customStyle="1" w:styleId="BodyTextChar">
    <w:name w:val="Body Text Char"/>
    <w:rPr>
      <w:rFonts w:ascii=".VnTime" w:hAnsi=".VnTime"/>
      <w:w w:val="100"/>
      <w:position w:val="-1"/>
      <w:sz w:val="28"/>
      <w:effect w:val="none"/>
      <w:vertAlign w:val="baseline"/>
      <w:cs w:val="0"/>
      <w:em w:val="none"/>
      <w:lang w:val="en-US" w:eastAsia="en-US" w:bidi="ar-SA"/>
    </w:rPr>
  </w:style>
  <w:style w:type="paragraph" w:styleId="NormalWeb">
    <w:name w:val="Normal (Web)"/>
    <w:basedOn w:val="Normal"/>
    <w:uiPriority w:val="99"/>
    <w:pPr>
      <w:spacing w:before="100" w:beforeAutospacing="1" w:after="100" w:afterAutospacing="1"/>
    </w:pPr>
    <w:rPr>
      <w:rFonts w:ascii="Verdana" w:hAnsi="Verdana"/>
    </w:rPr>
  </w:style>
  <w:style w:type="paragraph" w:styleId="BodyTextIndent3">
    <w:name w:val="Body Text Indent 3"/>
    <w:basedOn w:val="Normal"/>
    <w:pPr>
      <w:spacing w:after="120"/>
      <w:ind w:left="360"/>
    </w:pPr>
    <w:rPr>
      <w:rFonts w:ascii=".VnTime" w:hAnsi=".VnTime"/>
      <w:sz w:val="16"/>
      <w:szCs w:val="16"/>
    </w:rPr>
  </w:style>
  <w:style w:type="paragraph" w:styleId="Header">
    <w:name w:val="header"/>
    <w:basedOn w:val="Normal"/>
    <w:pPr>
      <w:tabs>
        <w:tab w:val="center" w:pos="4320"/>
        <w:tab w:val="right" w:pos="8640"/>
      </w:tabs>
    </w:pPr>
    <w:rPr>
      <w:sz w:val="28"/>
      <w:szCs w:val="28"/>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Char">
    <w:name w:val="Char"/>
    <w:basedOn w:val="Normal"/>
    <w:pPr>
      <w:spacing w:after="160" w:line="240" w:lineRule="atLeast"/>
    </w:pPr>
    <w:rPr>
      <w:rFonts w:ascii="Arial" w:hAnsi="Arial"/>
      <w:sz w:val="22"/>
      <w:szCs w:val="22"/>
    </w:rPr>
  </w:style>
  <w:style w:type="paragraph" w:customStyle="1" w:styleId="abc">
    <w:name w:val="abc"/>
    <w:basedOn w:val="Normal"/>
    <w:rPr>
      <w:rFonts w:ascii=".VnCourier New" w:hAnsi=".VnCourier New"/>
      <w:sz w:val="20"/>
      <w:szCs w:val="20"/>
    </w:rPr>
  </w:style>
  <w:style w:type="character" w:styleId="Hyperlink">
    <w:name w:val="Hyperlink"/>
    <w:aliases w:val="Nội dung nghiêng"/>
    <w:basedOn w:val="NormalWebChar"/>
    <w:qFormat/>
    <w:rsid w:val="009F6179"/>
    <w:rPr>
      <w:rFonts w:ascii="Times New Roman" w:hAnsi="Times New Roman"/>
      <w:color w:val="auto"/>
      <w:w w:val="100"/>
      <w:position w:val="-1"/>
      <w:sz w:val="28"/>
      <w:szCs w:val="24"/>
      <w:u w:val="none"/>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1Char">
    <w:name w:val="1 Char"/>
    <w:basedOn w:val="DocumentMap"/>
    <w:pPr>
      <w:widowControl w:val="0"/>
      <w:shd w:val="clear" w:color="auto" w:fill="000080"/>
      <w:jc w:val="both"/>
    </w:pPr>
    <w:rPr>
      <w:rFonts w:eastAsia="SimSun"/>
      <w:kern w:val="2"/>
      <w:sz w:val="24"/>
      <w:szCs w:val="24"/>
      <w:lang w:eastAsia="zh-CN"/>
    </w:r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character" w:styleId="Strong">
    <w:name w:val="Strong"/>
    <w:uiPriority w:val="22"/>
    <w:qFormat/>
    <w:rPr>
      <w:b/>
      <w:bCs/>
      <w:w w:val="100"/>
      <w:position w:val="-1"/>
      <w:effect w:val="none"/>
      <w:vertAlign w:val="baseline"/>
      <w:cs w:val="0"/>
      <w:em w:val="none"/>
    </w:rPr>
  </w:style>
  <w:style w:type="paragraph" w:styleId="EndnoteText">
    <w:name w:val="endnote text"/>
    <w:basedOn w:val="Normal"/>
    <w:rPr>
      <w:sz w:val="20"/>
      <w:szCs w:val="20"/>
    </w:rPr>
  </w:style>
  <w:style w:type="character" w:customStyle="1" w:styleId="EndnoteTextChar">
    <w:name w:val="Endnote Text Char"/>
    <w:basedOn w:val="DefaultParagraphFont"/>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Heading2Char">
    <w:name w:val="Heading 2 Char"/>
    <w:rPr>
      <w:b/>
      <w:bCs/>
      <w:w w:val="100"/>
      <w:position w:val="-1"/>
      <w:sz w:val="28"/>
      <w:szCs w:val="28"/>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character" w:customStyle="1" w:styleId="Heading1Char">
    <w:name w:val="Heading 1 Char"/>
    <w:rPr>
      <w:b/>
      <w:bCs/>
      <w:w w:val="100"/>
      <w:position w:val="-1"/>
      <w:sz w:val="28"/>
      <w:szCs w:val="28"/>
      <w:effect w:val="none"/>
      <w:vertAlign w:val="baseline"/>
      <w:cs w:val="0"/>
      <w:em w:val="none"/>
    </w:rPr>
  </w:style>
  <w:style w:type="character" w:customStyle="1" w:styleId="Vnbnnidung2">
    <w:name w:val="Văn bản nội dung (2)_"/>
    <w:rPr>
      <w:w w:val="100"/>
      <w:position w:val="-1"/>
      <w:sz w:val="26"/>
      <w:szCs w:val="26"/>
      <w:effect w:val="none"/>
      <w:shd w:val="clear" w:color="auto" w:fill="FFFFFF"/>
      <w:vertAlign w:val="baseline"/>
      <w:cs w:val="0"/>
      <w:em w:val="none"/>
    </w:rPr>
  </w:style>
  <w:style w:type="paragraph" w:customStyle="1" w:styleId="Vnbnnidung20">
    <w:name w:val="Văn bản nội dung (2)"/>
    <w:basedOn w:val="Normal"/>
    <w:pPr>
      <w:widowControl w:val="0"/>
      <w:shd w:val="clear" w:color="auto" w:fill="FFFFFF"/>
      <w:spacing w:before="420" w:after="420" w:line="0" w:lineRule="atLeast"/>
      <w:jc w:val="center"/>
    </w:pPr>
    <w:rPr>
      <w:sz w:val="26"/>
      <w:szCs w:val="26"/>
    </w:rPr>
  </w:style>
  <w:style w:type="character" w:customStyle="1" w:styleId="Vnbnnidung4">
    <w:name w:val="Văn bản nội dung (4)_"/>
    <w:rPr>
      <w:b/>
      <w:bCs/>
      <w:spacing w:val="20"/>
      <w:w w:val="100"/>
      <w:position w:val="-1"/>
      <w:sz w:val="26"/>
      <w:szCs w:val="26"/>
      <w:effect w:val="none"/>
      <w:shd w:val="clear" w:color="auto" w:fill="FFFFFF"/>
      <w:vertAlign w:val="baseline"/>
      <w:cs w:val="0"/>
      <w:em w:val="none"/>
    </w:rPr>
  </w:style>
  <w:style w:type="paragraph" w:customStyle="1" w:styleId="Vnbnnidung40">
    <w:name w:val="Văn bản nội dung (4)"/>
    <w:basedOn w:val="Normal"/>
    <w:pPr>
      <w:widowControl w:val="0"/>
      <w:shd w:val="clear" w:color="auto" w:fill="FFFFFF"/>
      <w:spacing w:after="240" w:line="299" w:lineRule="atLeast"/>
      <w:ind w:hanging="880"/>
      <w:jc w:val="center"/>
    </w:pPr>
    <w:rPr>
      <w:b/>
      <w:bCs/>
      <w:spacing w:val="20"/>
      <w:sz w:val="26"/>
      <w:szCs w:val="26"/>
    </w:rPr>
  </w:style>
  <w:style w:type="character" w:customStyle="1" w:styleId="Vnbnnidung4Inm">
    <w:name w:val="Văn bản nội dung (4) + In đậm"/>
    <w:aliases w:val="Không in nghiêng,Văn bản nội dung (5) + 13 pt"/>
    <w:rPr>
      <w:rFonts w:ascii="Times New Roman" w:eastAsia="Times New Roman" w:hAnsi="Times New Roman" w:cs="Times New Roman"/>
      <w:b/>
      <w:bCs/>
      <w:i/>
      <w:iCs/>
      <w:color w:val="000000"/>
      <w:spacing w:val="0"/>
      <w:w w:val="100"/>
      <w:position w:val="0"/>
      <w:sz w:val="26"/>
      <w:szCs w:val="26"/>
      <w:u w:val="none"/>
      <w:effect w:val="none"/>
      <w:shd w:val="clear" w:color="auto" w:fill="FFFFFF"/>
      <w:vertAlign w:val="baseline"/>
      <w:cs w:val="0"/>
      <w:em w:val="none"/>
      <w:lang w:val="vi-VN" w:eastAsia="vi-VN" w:bidi="vi-VN"/>
    </w:rPr>
  </w:style>
  <w:style w:type="character" w:customStyle="1" w:styleId="Vnbnnidung2Innghing">
    <w:name w:val="Văn bản nội dung (2) + In nghiêng"/>
    <w:rPr>
      <w:i/>
      <w:iCs/>
      <w:color w:val="000000"/>
      <w:spacing w:val="0"/>
      <w:w w:val="100"/>
      <w:position w:val="0"/>
      <w:sz w:val="26"/>
      <w:szCs w:val="26"/>
      <w:effect w:val="none"/>
      <w:shd w:val="clear" w:color="auto" w:fill="FFFFFF"/>
      <w:vertAlign w:val="baseline"/>
      <w:cs w:val="0"/>
      <w:em w:val="none"/>
      <w:lang w:val="vi-VN" w:eastAsia="vi-VN" w:bidi="vi-VN"/>
    </w:rPr>
  </w:style>
  <w:style w:type="character" w:customStyle="1" w:styleId="HeaderChar">
    <w:name w:val="Header Char"/>
    <w:rPr>
      <w:w w:val="100"/>
      <w:position w:val="-1"/>
      <w:sz w:val="28"/>
      <w:szCs w:val="28"/>
      <w:effect w:val="none"/>
      <w:vertAlign w:val="baseline"/>
      <w:cs w:val="0"/>
      <w:em w:val="none"/>
    </w:rPr>
  </w:style>
  <w:style w:type="paragraph" w:styleId="BodyText2">
    <w:name w:val="Body Text 2"/>
    <w:basedOn w:val="Normal"/>
    <w:pPr>
      <w:spacing w:after="120" w:line="480" w:lineRule="auto"/>
    </w:pPr>
    <w:rPr>
      <w:sz w:val="28"/>
      <w:szCs w:val="28"/>
      <w:lang w:val="nl-NL"/>
    </w:rPr>
  </w:style>
  <w:style w:type="character" w:customStyle="1" w:styleId="BodyText2Char">
    <w:name w:val="Body Text 2 Char"/>
    <w:rPr>
      <w:w w:val="100"/>
      <w:position w:val="-1"/>
      <w:sz w:val="28"/>
      <w:szCs w:val="28"/>
      <w:effect w:val="none"/>
      <w:vertAlign w:val="baseline"/>
      <w:cs w:val="0"/>
      <w:em w:val="none"/>
      <w:lang w:val="nl-NL"/>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pPr>
      <w:spacing w:after="60"/>
      <w:jc w:val="center"/>
    </w:pPr>
    <w:rPr>
      <w:rFonts w:ascii="Calibri" w:eastAsia="Calibri" w:hAnsi="Calibri" w:cs="Calibri"/>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rPr>
      <w:w w:val="100"/>
      <w:position w:val="-1"/>
      <w:sz w:val="26"/>
      <w:szCs w:val="26"/>
      <w:effect w:val="none"/>
      <w:vertAlign w:val="baseline"/>
      <w:cs w:val="0"/>
      <w:em w:val="none"/>
    </w:rPr>
  </w:style>
  <w:style w:type="paragraph" w:customStyle="1" w:styleId="Vnbnnidung0">
    <w:name w:val="Văn bản nội dung"/>
    <w:basedOn w:val="Normal"/>
    <w:pPr>
      <w:widowControl w:val="0"/>
      <w:spacing w:after="100" w:line="259" w:lineRule="auto"/>
      <w:ind w:firstLine="400"/>
    </w:pPr>
    <w:rPr>
      <w:sz w:val="26"/>
      <w:szCs w:val="26"/>
    </w:rPr>
  </w:style>
  <w:style w:type="character" w:customStyle="1" w:styleId="Ghichcuitrang">
    <w:name w:val="Ghi chú cuối trang_"/>
    <w:rPr>
      <w:i/>
      <w:iCs/>
      <w:w w:val="100"/>
      <w:position w:val="-1"/>
      <w:sz w:val="19"/>
      <w:szCs w:val="19"/>
      <w:effect w:val="none"/>
      <w:vertAlign w:val="baseline"/>
      <w:cs w:val="0"/>
      <w:em w:val="none"/>
    </w:rPr>
  </w:style>
  <w:style w:type="character" w:customStyle="1" w:styleId="Chthchnh">
    <w:name w:val="Chú thích ảnh_"/>
    <w:rPr>
      <w:w w:val="100"/>
      <w:position w:val="-1"/>
      <w:sz w:val="26"/>
      <w:szCs w:val="26"/>
      <w:effect w:val="none"/>
      <w:vertAlign w:val="baseline"/>
      <w:cs w:val="0"/>
      <w:em w:val="none"/>
    </w:rPr>
  </w:style>
  <w:style w:type="character" w:customStyle="1" w:styleId="utranghocchntrang2">
    <w:name w:val="Đầu trang hoặc chân trang (2)_"/>
    <w:rPr>
      <w:w w:val="100"/>
      <w:position w:val="-1"/>
      <w:effect w:val="none"/>
      <w:vertAlign w:val="baseline"/>
      <w:cs w:val="0"/>
      <w:em w:val="none"/>
    </w:rPr>
  </w:style>
  <w:style w:type="character" w:customStyle="1" w:styleId="Chthchbng">
    <w:name w:val="Chú thích bảng_"/>
    <w:rPr>
      <w:i/>
      <w:iCs/>
      <w:w w:val="100"/>
      <w:position w:val="-1"/>
      <w:sz w:val="26"/>
      <w:szCs w:val="26"/>
      <w:effect w:val="none"/>
      <w:vertAlign w:val="baseline"/>
      <w:cs w:val="0"/>
      <w:em w:val="none"/>
    </w:rPr>
  </w:style>
  <w:style w:type="character" w:customStyle="1" w:styleId="Khc">
    <w:name w:val="Khác_"/>
    <w:rPr>
      <w:w w:val="100"/>
      <w:position w:val="-1"/>
      <w:sz w:val="26"/>
      <w:szCs w:val="26"/>
      <w:effect w:val="none"/>
      <w:vertAlign w:val="baseline"/>
      <w:cs w:val="0"/>
      <w:em w:val="none"/>
    </w:rPr>
  </w:style>
  <w:style w:type="character" w:customStyle="1" w:styleId="Vnbnnidung3">
    <w:name w:val="Văn bản nội dung (3)_"/>
    <w:rPr>
      <w:w w:val="100"/>
      <w:position w:val="-1"/>
      <w:sz w:val="17"/>
      <w:szCs w:val="17"/>
      <w:effect w:val="none"/>
      <w:vertAlign w:val="baseline"/>
      <w:cs w:val="0"/>
      <w:em w:val="none"/>
    </w:rPr>
  </w:style>
  <w:style w:type="character" w:customStyle="1" w:styleId="Mclc">
    <w:name w:val="Mục lục_"/>
    <w:rPr>
      <w:w w:val="100"/>
      <w:position w:val="-1"/>
      <w:sz w:val="26"/>
      <w:szCs w:val="26"/>
      <w:effect w:val="none"/>
      <w:vertAlign w:val="baseline"/>
      <w:cs w:val="0"/>
      <w:em w:val="none"/>
    </w:rPr>
  </w:style>
  <w:style w:type="paragraph" w:customStyle="1" w:styleId="Ghichcuitrang0">
    <w:name w:val="Ghi chú cuối trang"/>
    <w:basedOn w:val="Normal"/>
    <w:pPr>
      <w:widowControl w:val="0"/>
      <w:spacing w:line="252" w:lineRule="auto"/>
    </w:pPr>
    <w:rPr>
      <w:i/>
      <w:iCs/>
      <w:sz w:val="19"/>
      <w:szCs w:val="19"/>
    </w:rPr>
  </w:style>
  <w:style w:type="paragraph" w:customStyle="1" w:styleId="Chthchnh0">
    <w:name w:val="Chú thích ảnh"/>
    <w:basedOn w:val="Normal"/>
    <w:pPr>
      <w:widowControl w:val="0"/>
      <w:spacing w:line="262" w:lineRule="auto"/>
      <w:jc w:val="center"/>
    </w:pPr>
    <w:rPr>
      <w:sz w:val="26"/>
      <w:szCs w:val="26"/>
    </w:rPr>
  </w:style>
  <w:style w:type="paragraph" w:customStyle="1" w:styleId="utranghocchntrang20">
    <w:name w:val="Đầu trang hoặc chân trang (2)"/>
    <w:basedOn w:val="Normal"/>
    <w:pPr>
      <w:widowControl w:val="0"/>
    </w:pPr>
    <w:rPr>
      <w:sz w:val="20"/>
      <w:szCs w:val="20"/>
    </w:rPr>
  </w:style>
  <w:style w:type="paragraph" w:customStyle="1" w:styleId="Chthchbng0">
    <w:name w:val="Chú thích bảng"/>
    <w:basedOn w:val="Normal"/>
    <w:pPr>
      <w:widowControl w:val="0"/>
      <w:spacing w:line="312" w:lineRule="auto"/>
    </w:pPr>
    <w:rPr>
      <w:i/>
      <w:iCs/>
      <w:sz w:val="26"/>
      <w:szCs w:val="26"/>
    </w:rPr>
  </w:style>
  <w:style w:type="paragraph" w:customStyle="1" w:styleId="Khc0">
    <w:name w:val="Khác"/>
    <w:basedOn w:val="Normal"/>
    <w:pPr>
      <w:widowControl w:val="0"/>
      <w:spacing w:after="100" w:line="259" w:lineRule="auto"/>
      <w:ind w:firstLine="400"/>
    </w:pPr>
    <w:rPr>
      <w:sz w:val="26"/>
      <w:szCs w:val="26"/>
    </w:rPr>
  </w:style>
  <w:style w:type="paragraph" w:customStyle="1" w:styleId="Vnbnnidung30">
    <w:name w:val="Văn bản nội dung (3)"/>
    <w:basedOn w:val="Normal"/>
    <w:pPr>
      <w:widowControl w:val="0"/>
      <w:spacing w:after="160"/>
      <w:ind w:left="2970" w:right="740" w:firstLine="290"/>
    </w:pPr>
    <w:rPr>
      <w:sz w:val="17"/>
      <w:szCs w:val="17"/>
    </w:rPr>
  </w:style>
  <w:style w:type="paragraph" w:customStyle="1" w:styleId="Mclc0">
    <w:name w:val="Mục lục"/>
    <w:basedOn w:val="Normal"/>
    <w:pPr>
      <w:widowControl w:val="0"/>
      <w:spacing w:line="259" w:lineRule="auto"/>
      <w:ind w:firstLine="700"/>
    </w:pPr>
    <w:rPr>
      <w:sz w:val="26"/>
      <w:szCs w:val="26"/>
    </w:rPr>
  </w:style>
  <w:style w:type="paragraph" w:styleId="FootnoteText">
    <w:name w:val="footnote text"/>
    <w:basedOn w:val="Normal"/>
    <w:rPr>
      <w:sz w:val="20"/>
      <w:szCs w:val="20"/>
    </w:rPr>
  </w:style>
  <w:style w:type="character" w:customStyle="1" w:styleId="FootnoteTextChar">
    <w:name w:val="Footnote Text Char"/>
    <w:basedOn w:val="DefaultParagraphFont"/>
    <w:rPr>
      <w:w w:val="100"/>
      <w:position w:val="-1"/>
      <w:effect w:val="none"/>
      <w:vertAlign w:val="baseline"/>
      <w:cs w:val="0"/>
      <w:em w:val="none"/>
    </w:rPr>
  </w:style>
  <w:style w:type="character" w:customStyle="1" w:styleId="FootnoteReference1">
    <w:name w:val="Footnote Reference1"/>
    <w:aliases w:val="footnote text,ftref,Footnote,fr,16 Point,Superscript 6 Point,Superscript 6 Point + 11 pt,(NECG) Footnote Reference,Fußnotenzeichen DISS,Footnote Ref in FtNote,BVI fnr,E FNZ,-E Fußnotenzeichen,Footnote#,Footnote + Arial,10 pt,Black"/>
    <w:rPr>
      <w:w w:val="100"/>
      <w:position w:val="-1"/>
      <w:effect w:val="none"/>
      <w:vertAlign w:val="superscript"/>
      <w:cs w:val="0"/>
      <w:em w:val="none"/>
    </w:rPr>
  </w:style>
  <w:style w:type="paragraph" w:styleId="TOCHeading">
    <w:name w:val="TOC Heading"/>
    <w:basedOn w:val="Heading1"/>
    <w:next w:val="Normal"/>
    <w:qFormat/>
    <w:rsid w:val="00A85354"/>
    <w:pPr>
      <w:keepLines/>
      <w:spacing w:before="0" w:line="240" w:lineRule="auto"/>
      <w:ind w:left="1" w:hanging="3"/>
      <w:outlineLvl w:val="9"/>
    </w:pPr>
    <w:rPr>
      <w:rFonts w:eastAsia="MS Gothic"/>
      <w:lang w:eastAsia="ja-JP"/>
    </w:rPr>
  </w:style>
  <w:style w:type="paragraph" w:styleId="TOC2">
    <w:name w:val="toc 2"/>
    <w:basedOn w:val="Normal"/>
    <w:next w:val="Normal"/>
    <w:pPr>
      <w:ind w:left="240"/>
    </w:pPr>
  </w:style>
  <w:style w:type="paragraph" w:styleId="TOC1">
    <w:name w:val="toc 1"/>
    <w:basedOn w:val="Normal"/>
    <w:next w:val="Normal"/>
  </w:style>
  <w:style w:type="character" w:customStyle="1" w:styleId="NormalWebChar">
    <w:name w:val="Normal (Web) Char"/>
    <w:rPr>
      <w:rFonts w:ascii="Verdana" w:hAnsi="Verdana"/>
      <w:w w:val="100"/>
      <w:position w:val="-1"/>
      <w:sz w:val="24"/>
      <w:szCs w:val="24"/>
      <w:effect w:val="none"/>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Spacing">
    <w:name w:val="No Spacing"/>
    <w:uiPriority w:val="1"/>
    <w:qFormat/>
    <w:rsid w:val="00A85354"/>
    <w:pPr>
      <w:suppressAutoHyphens/>
      <w:ind w:leftChars="-1" w:left="-1" w:hangingChars="1" w:hanging="1"/>
      <w:textDirection w:val="btLr"/>
      <w:textAlignment w:val="top"/>
      <w:outlineLvl w:val="0"/>
    </w:pPr>
    <w:rPr>
      <w:position w:val="-1"/>
    </w:rPr>
  </w:style>
  <w:style w:type="character" w:customStyle="1" w:styleId="Heading7Char">
    <w:name w:val="Heading 7 Char"/>
    <w:aliases w:val="Tiêu đề 1 Char"/>
    <w:basedOn w:val="DefaultParagraphFont"/>
    <w:link w:val="Heading7"/>
    <w:uiPriority w:val="9"/>
    <w:rsid w:val="00A85354"/>
    <w:rPr>
      <w:rFonts w:eastAsiaTheme="majorEastAsia" w:cstheme="majorBidi"/>
      <w:iCs/>
      <w:position w:val="-1"/>
      <w:sz w:val="28"/>
    </w:rPr>
  </w:style>
  <w:style w:type="character" w:customStyle="1" w:styleId="Heading8Char">
    <w:name w:val="Heading 8 Char"/>
    <w:basedOn w:val="DefaultParagraphFont"/>
    <w:link w:val="Heading8"/>
    <w:uiPriority w:val="9"/>
    <w:rsid w:val="00A85354"/>
    <w:rPr>
      <w:rFonts w:asciiTheme="majorHAnsi" w:eastAsiaTheme="majorEastAsia" w:hAnsiTheme="majorHAnsi" w:cstheme="majorBidi"/>
      <w:color w:val="404040" w:themeColor="text1" w:themeTint="BF"/>
      <w:position w:val="-1"/>
      <w:sz w:val="20"/>
      <w:szCs w:val="20"/>
    </w:rPr>
  </w:style>
  <w:style w:type="character" w:customStyle="1" w:styleId="Heading9Char">
    <w:name w:val="Heading 9 Char"/>
    <w:basedOn w:val="DefaultParagraphFont"/>
    <w:link w:val="Heading9"/>
    <w:uiPriority w:val="9"/>
    <w:rsid w:val="00A85354"/>
    <w:rPr>
      <w:rFonts w:asciiTheme="majorHAnsi" w:eastAsiaTheme="majorEastAsia" w:hAnsiTheme="majorHAnsi" w:cstheme="majorBidi"/>
      <w:i/>
      <w:iCs/>
      <w:color w:val="404040" w:themeColor="text1" w:themeTint="BF"/>
      <w:position w:val="-1"/>
      <w:sz w:val="20"/>
      <w:szCs w:val="20"/>
    </w:rPr>
  </w:style>
  <w:style w:type="character" w:styleId="SubtleEmphasis">
    <w:name w:val="Subtle Emphasis"/>
    <w:basedOn w:val="DefaultParagraphFont"/>
    <w:uiPriority w:val="19"/>
    <w:qFormat/>
    <w:rsid w:val="00A85354"/>
    <w:rPr>
      <w:i/>
      <w:iCs/>
      <w:color w:val="808080" w:themeColor="text1" w:themeTint="7F"/>
    </w:rPr>
  </w:style>
  <w:style w:type="paragraph" w:styleId="ListParagraph">
    <w:name w:val="List Paragraph"/>
    <w:basedOn w:val="Normal"/>
    <w:uiPriority w:val="34"/>
    <w:qFormat/>
    <w:rsid w:val="00B65478"/>
    <w:pPr>
      <w:ind w:left="720"/>
      <w:contextualSpacing/>
    </w:pPr>
  </w:style>
  <w:style w:type="character" w:styleId="FootnoteReference">
    <w:name w:val="footnote reference"/>
    <w:basedOn w:val="DefaultParagraphFont"/>
    <w:uiPriority w:val="99"/>
    <w:semiHidden/>
    <w:unhideWhenUsed/>
    <w:rsid w:val="006713DA"/>
    <w:rPr>
      <w:vertAlign w:val="superscript"/>
    </w:rPr>
  </w:style>
  <w:style w:type="character" w:customStyle="1" w:styleId="UnresolvedMention1">
    <w:name w:val="Unresolved Mention1"/>
    <w:basedOn w:val="DefaultParagraphFont"/>
    <w:uiPriority w:val="99"/>
    <w:semiHidden/>
    <w:unhideWhenUsed/>
    <w:rsid w:val="00F8526D"/>
    <w:rPr>
      <w:color w:val="605E5C"/>
      <w:shd w:val="clear" w:color="auto" w:fill="E1DFDD"/>
    </w:rPr>
  </w:style>
  <w:style w:type="character" w:styleId="BookTitle">
    <w:name w:val="Book Title"/>
    <w:basedOn w:val="DefaultParagraphFont"/>
    <w:uiPriority w:val="33"/>
    <w:qFormat/>
    <w:rsid w:val="00945D73"/>
    <w:rPr>
      <w:b/>
      <w:bCs/>
      <w:i/>
      <w:iCs/>
      <w:spacing w:val="5"/>
    </w:rPr>
  </w:style>
  <w:style w:type="paragraph" w:styleId="Caption">
    <w:name w:val="caption"/>
    <w:basedOn w:val="Normal"/>
    <w:next w:val="Normal"/>
    <w:uiPriority w:val="35"/>
    <w:semiHidden/>
    <w:unhideWhenUsed/>
    <w:qFormat/>
    <w:rsid w:val="00945D73"/>
    <w:pPr>
      <w:spacing w:after="200" w:line="240" w:lineRule="auto"/>
    </w:pPr>
    <w:rPr>
      <w:i/>
      <w:iCs/>
      <w:color w:val="1F497D" w:themeColor="text2"/>
      <w:sz w:val="18"/>
      <w:szCs w:val="18"/>
    </w:rPr>
  </w:style>
  <w:style w:type="character" w:styleId="Emphasis">
    <w:name w:val="Emphasis"/>
    <w:basedOn w:val="DefaultParagraphFont"/>
    <w:uiPriority w:val="20"/>
    <w:qFormat/>
    <w:rsid w:val="00945D73"/>
    <w:rPr>
      <w:i/>
      <w:iCs/>
    </w:rPr>
  </w:style>
  <w:style w:type="character" w:styleId="IntenseEmphasis">
    <w:name w:val="Intense Emphasis"/>
    <w:basedOn w:val="DefaultParagraphFont"/>
    <w:uiPriority w:val="21"/>
    <w:qFormat/>
    <w:rsid w:val="00945D73"/>
    <w:rPr>
      <w:i/>
      <w:iCs/>
      <w:color w:val="4F81BD" w:themeColor="accent1"/>
    </w:rPr>
  </w:style>
  <w:style w:type="paragraph" w:styleId="IntenseQuote">
    <w:name w:val="Intense Quote"/>
    <w:basedOn w:val="Normal"/>
    <w:next w:val="Normal"/>
    <w:link w:val="IntenseQuoteChar"/>
    <w:uiPriority w:val="30"/>
    <w:qFormat/>
    <w:rsid w:val="00945D7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45D73"/>
    <w:rPr>
      <w:i/>
      <w:iCs/>
      <w:color w:val="4F81BD" w:themeColor="accent1"/>
      <w:position w:val="-1"/>
    </w:rPr>
  </w:style>
  <w:style w:type="character" w:styleId="IntenseReference">
    <w:name w:val="Intense Reference"/>
    <w:basedOn w:val="DefaultParagraphFont"/>
    <w:uiPriority w:val="32"/>
    <w:qFormat/>
    <w:rsid w:val="00945D73"/>
    <w:rPr>
      <w:b/>
      <w:bCs/>
      <w:smallCaps/>
      <w:color w:val="4F81BD" w:themeColor="accent1"/>
      <w:spacing w:val="5"/>
    </w:rPr>
  </w:style>
  <w:style w:type="paragraph" w:styleId="Quote">
    <w:name w:val="Quote"/>
    <w:basedOn w:val="Normal"/>
    <w:next w:val="Normal"/>
    <w:link w:val="QuoteChar"/>
    <w:uiPriority w:val="29"/>
    <w:qFormat/>
    <w:rsid w:val="00945D7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5D73"/>
    <w:rPr>
      <w:i/>
      <w:iCs/>
      <w:color w:val="404040" w:themeColor="text1" w:themeTint="BF"/>
      <w:position w:val="-1"/>
    </w:rPr>
  </w:style>
  <w:style w:type="character" w:styleId="SubtleReference">
    <w:name w:val="Subtle Reference"/>
    <w:basedOn w:val="DefaultParagraphFont"/>
    <w:uiPriority w:val="31"/>
    <w:qFormat/>
    <w:rsid w:val="00945D7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01646">
      <w:bodyDiv w:val="1"/>
      <w:marLeft w:val="0"/>
      <w:marRight w:val="0"/>
      <w:marTop w:val="0"/>
      <w:marBottom w:val="0"/>
      <w:divBdr>
        <w:top w:val="none" w:sz="0" w:space="0" w:color="auto"/>
        <w:left w:val="none" w:sz="0" w:space="0" w:color="auto"/>
        <w:bottom w:val="none" w:sz="0" w:space="0" w:color="auto"/>
        <w:right w:val="none" w:sz="0" w:space="0" w:color="auto"/>
      </w:divBdr>
    </w:div>
    <w:div w:id="990599829">
      <w:bodyDiv w:val="1"/>
      <w:marLeft w:val="0"/>
      <w:marRight w:val="0"/>
      <w:marTop w:val="0"/>
      <w:marBottom w:val="0"/>
      <w:divBdr>
        <w:top w:val="none" w:sz="0" w:space="0" w:color="auto"/>
        <w:left w:val="none" w:sz="0" w:space="0" w:color="auto"/>
        <w:bottom w:val="none" w:sz="0" w:space="0" w:color="auto"/>
        <w:right w:val="none" w:sz="0" w:space="0" w:color="auto"/>
      </w:divBdr>
    </w:div>
    <w:div w:id="1137262083">
      <w:bodyDiv w:val="1"/>
      <w:marLeft w:val="0"/>
      <w:marRight w:val="0"/>
      <w:marTop w:val="0"/>
      <w:marBottom w:val="0"/>
      <w:divBdr>
        <w:top w:val="none" w:sz="0" w:space="0" w:color="auto"/>
        <w:left w:val="none" w:sz="0" w:space="0" w:color="auto"/>
        <w:bottom w:val="none" w:sz="0" w:space="0" w:color="auto"/>
        <w:right w:val="none" w:sz="0" w:space="0" w:color="auto"/>
      </w:divBdr>
    </w:div>
    <w:div w:id="1749840388">
      <w:bodyDiv w:val="1"/>
      <w:marLeft w:val="0"/>
      <w:marRight w:val="0"/>
      <w:marTop w:val="0"/>
      <w:marBottom w:val="0"/>
      <w:divBdr>
        <w:top w:val="none" w:sz="0" w:space="0" w:color="auto"/>
        <w:left w:val="none" w:sz="0" w:space="0" w:color="auto"/>
        <w:bottom w:val="none" w:sz="0" w:space="0" w:color="auto"/>
        <w:right w:val="none" w:sz="0" w:space="0" w:color="auto"/>
      </w:divBdr>
    </w:div>
    <w:div w:id="1867865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ZSZNq6ghzAzSgO0vIr464feEw==">CgMxLjAyCWlkLmdqZGd4czIKaWQuMzBqMHpsbDIKaWQuMWZvYjl0ZTIKaWQuM3pueXNoNzIKaWQuMmV0OTJwMDIJaWQudHlqY3d0OAByITFJejBhSWtqdE5MNGtONEJVRHpKYkxxMnIySVdGVWNxTw==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998E46-E831-426A-BE7F-8C32E55A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Cong ty Co phan May tinh 68</dc:creator>
  <cp:lastModifiedBy>Hong Quang Sla</cp:lastModifiedBy>
  <cp:revision>31</cp:revision>
  <cp:lastPrinted>2024-09-19T04:01:00Z</cp:lastPrinted>
  <dcterms:created xsi:type="dcterms:W3CDTF">2026-07-03T02:59:00Z</dcterms:created>
  <dcterms:modified xsi:type="dcterms:W3CDTF">2026-07-09T09:15:00Z</dcterms:modified>
</cp:coreProperties>
</file>