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3" w:type="dxa"/>
        <w:jc w:val="center"/>
        <w:tblLayout w:type="fixed"/>
        <w:tblLook w:val="0000" w:firstRow="0" w:lastRow="0" w:firstColumn="0" w:lastColumn="0" w:noHBand="0" w:noVBand="0"/>
      </w:tblPr>
      <w:tblGrid>
        <w:gridCol w:w="3402"/>
        <w:gridCol w:w="5671"/>
      </w:tblGrid>
      <w:tr w:rsidR="00DF3F10" w:rsidRPr="00DF3F10" w14:paraId="4A35309C" w14:textId="77777777" w:rsidTr="004D3523">
        <w:trPr>
          <w:jc w:val="center"/>
        </w:trPr>
        <w:tc>
          <w:tcPr>
            <w:tcW w:w="3402" w:type="dxa"/>
          </w:tcPr>
          <w:p w14:paraId="4E2FE5E3" w14:textId="77777777" w:rsidR="00DF3F10" w:rsidRPr="00DF3F10" w:rsidRDefault="00DF3F10" w:rsidP="00DF3F10">
            <w:pPr>
              <w:spacing w:after="0" w:line="240" w:lineRule="auto"/>
              <w:jc w:val="center"/>
              <w:outlineLvl w:val="2"/>
              <w:rPr>
                <w:rFonts w:eastAsia="Times New Roman" w:cs="Times New Roman"/>
                <w:b/>
                <w:bCs/>
                <w:color w:val="000000"/>
                <w:kern w:val="0"/>
                <w:sz w:val="26"/>
                <w:szCs w:val="26"/>
                <w:lang w:val="en-US"/>
                <w14:ligatures w14:val="none"/>
              </w:rPr>
            </w:pPr>
            <w:r w:rsidRPr="00DF3F10">
              <w:rPr>
                <w:rFonts w:eastAsia="Times New Roman" w:cs="Times New Roman"/>
                <w:b/>
                <w:bCs/>
                <w:color w:val="000000"/>
                <w:kern w:val="0"/>
                <w:sz w:val="26"/>
                <w:szCs w:val="26"/>
                <w:lang w:val="en-US"/>
                <w14:ligatures w14:val="none"/>
              </w:rPr>
              <w:t>ỦY BAN NHÂN DÂN</w:t>
            </w:r>
          </w:p>
          <w:p w14:paraId="1E9326E9" w14:textId="5525A8FB" w:rsidR="00DF3F10" w:rsidRPr="00DF3F10" w:rsidRDefault="00DF3F10" w:rsidP="00DF3F10">
            <w:pPr>
              <w:spacing w:after="0" w:line="240" w:lineRule="auto"/>
              <w:jc w:val="center"/>
              <w:outlineLvl w:val="2"/>
              <w:rPr>
                <w:rFonts w:ascii=".VnTime" w:eastAsia="Times New Roman" w:hAnsi=".VnTime" w:cs="Times New Roman"/>
                <w:b/>
                <w:color w:val="000000"/>
                <w:kern w:val="0"/>
                <w:szCs w:val="28"/>
                <w:lang w:val="en-US"/>
                <w14:ligatures w14:val="none"/>
              </w:rPr>
            </w:pPr>
            <w:r w:rsidRPr="00DF3F10">
              <w:rPr>
                <w:rFonts w:eastAsia="Times New Roman" w:cs="Times New Roman"/>
                <w:b/>
                <w:bCs/>
                <w:noProof/>
                <w:color w:val="000000"/>
                <w:kern w:val="0"/>
                <w:sz w:val="26"/>
                <w:szCs w:val="26"/>
                <w:lang w:val="en-US"/>
                <w14:ligatures w14:val="none"/>
              </w:rPr>
              <mc:AlternateContent>
                <mc:Choice Requires="wps">
                  <w:drawing>
                    <wp:anchor distT="0" distB="0" distL="114300" distR="114300" simplePos="0" relativeHeight="251655168" behindDoc="0" locked="0" layoutInCell="1" allowOverlap="1" wp14:anchorId="3F4F8D7E" wp14:editId="6D7C5068">
                      <wp:simplePos x="0" y="0"/>
                      <wp:positionH relativeFrom="column">
                        <wp:posOffset>788035</wp:posOffset>
                      </wp:positionH>
                      <wp:positionV relativeFrom="paragraph">
                        <wp:posOffset>221615</wp:posOffset>
                      </wp:positionV>
                      <wp:extent cx="494030" cy="0"/>
                      <wp:effectExtent l="8255" t="13970" r="12065" b="5080"/>
                      <wp:wrapNone/>
                      <wp:docPr id="1229460678"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0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987CCE" id="_x0000_t32" coordsize="21600,21600" o:spt="32" o:oned="t" path="m,l21600,21600e" filled="f">
                      <v:path arrowok="t" fillok="f" o:connecttype="none"/>
                      <o:lock v:ext="edit" shapetype="t"/>
                    </v:shapetype>
                    <v:shape id="Straight Arrow Connector 2" o:spid="_x0000_s1026" type="#_x0000_t32" style="position:absolute;margin-left:62.05pt;margin-top:17.45pt;width:38.9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7zatwEAAFUDAAAOAAAAZHJzL2Uyb0RvYy54bWysU8Fu2zAMvQ/YPwi6L3aydliNOD2k6y7d&#10;FqDdBzCSbAuTRYFU4uTvJ6lJWmy3oj4IlEg+Pj7Sy9vD6MTeEFv0rZzPaimMV6it71v5++n+01cp&#10;OILX4NCbVh4Ny9vVxw/LKTRmgQM6bUgkEM/NFFo5xBiaqmI1mBF4hsH45OyQRojpSn2lCaaEPrpq&#10;UddfqglJB0JlmNPr3bNTrgp+1xkVf3UdmyhcKxO3WE4q5zaf1WoJTU8QBqtONOANLEawPhW9QN1B&#10;BLEj+x/UaBUhYxdnCscKu84qU3pI3czrf7p5HCCY0ksSh8NFJn4/WPVzv/YbytTVwT+GB1R/WHhc&#10;D+B7Uwg8HUMa3DxLVU2Bm0tKvnDYkNhOP1CnGNhFLCocOhozZOpPHIrYx4vY5hCFSo9XN1f15zQS&#10;dXZV0JzzAnH8bnAU2WglRwLbD3GN3qeJIs1LFdg/cMysoDkn5KIe761zZbDOi6mVN9eL65LA6KzO&#10;zhzG1G/XjsQe8mqUr7SYPK/DCHdeF7DBgP52siNY92yn4s6flMli5M3jZov6uKGzYml2heVpz/Jy&#10;vL6X7Je/YfUXAAD//wMAUEsDBBQABgAIAAAAIQD12Mju3QAAAAkBAAAPAAAAZHJzL2Rvd25yZXYu&#10;eG1sTI/NTsMwEITvSLyDtZW4IGonFERDnKpC4sCxPxJXN16S0HgdxU4T+vRsxYHednZHs9/kq8m1&#10;4oR9aDxpSOYKBFLpbUOVhv3u/eEFRIiGrGk9oYYfDLAqbm9yk1k/0gZP21gJDqGQGQ11jF0mZShr&#10;dCbMfYfEty/fOxNZ9pW0vRk53LUyVepZOtMQf6hNh281lsft4DRgGJ4StV66av9xHu8/0/P32O20&#10;vptN61cQEaf4b4YLPqNDwUwHP5ANomWdLhK2anhcLEGwIVUJD4e/hSxyed2g+AUAAP//AwBQSwEC&#10;LQAUAAYACAAAACEAtoM4kv4AAADhAQAAEwAAAAAAAAAAAAAAAAAAAAAAW0NvbnRlbnRfVHlwZXNd&#10;LnhtbFBLAQItABQABgAIAAAAIQA4/SH/1gAAAJQBAAALAAAAAAAAAAAAAAAAAC8BAABfcmVscy8u&#10;cmVsc1BLAQItABQABgAIAAAAIQCIE7zatwEAAFUDAAAOAAAAAAAAAAAAAAAAAC4CAABkcnMvZTJv&#10;RG9jLnhtbFBLAQItABQABgAIAAAAIQD12Mju3QAAAAkBAAAPAAAAAAAAAAAAAAAAABEEAABkcnMv&#10;ZG93bnJldi54bWxQSwUGAAAAAAQABADzAAAAGwUAAAAA&#10;"/>
                  </w:pict>
                </mc:Fallback>
              </mc:AlternateContent>
            </w:r>
            <w:r w:rsidRPr="00DF3F10">
              <w:rPr>
                <w:rFonts w:eastAsia="Times New Roman" w:cs="Times New Roman"/>
                <w:b/>
                <w:bCs/>
                <w:color w:val="000000"/>
                <w:kern w:val="0"/>
                <w:sz w:val="26"/>
                <w:szCs w:val="26"/>
                <w:lang w:val="en-US"/>
                <w14:ligatures w14:val="none"/>
              </w:rPr>
              <w:t xml:space="preserve"> TỈNH SƠN LA </w:t>
            </w:r>
          </w:p>
        </w:tc>
        <w:tc>
          <w:tcPr>
            <w:tcW w:w="5671" w:type="dxa"/>
          </w:tcPr>
          <w:p w14:paraId="0E486C46" w14:textId="77777777" w:rsidR="00DF3F10" w:rsidRPr="00DF3F10" w:rsidRDefault="00DF3F10" w:rsidP="00DF3F10">
            <w:pPr>
              <w:spacing w:after="0" w:line="240" w:lineRule="auto"/>
              <w:jc w:val="left"/>
              <w:rPr>
                <w:rFonts w:eastAsia="PMingLiU" w:cs="Times New Roman"/>
                <w:b/>
                <w:bCs/>
                <w:color w:val="000000"/>
                <w:kern w:val="0"/>
                <w:sz w:val="26"/>
                <w:szCs w:val="26"/>
                <w:lang w:val="en-SG" w:eastAsia="zh-TW"/>
                <w14:ligatures w14:val="none"/>
              </w:rPr>
            </w:pPr>
            <w:r w:rsidRPr="00DF3F10">
              <w:rPr>
                <w:rFonts w:eastAsia="PMingLiU" w:cs="Times New Roman"/>
                <w:b/>
                <w:bCs/>
                <w:color w:val="000000"/>
                <w:kern w:val="0"/>
                <w:sz w:val="26"/>
                <w:szCs w:val="26"/>
                <w:lang w:val="en-SG" w:eastAsia="zh-TW"/>
                <w14:ligatures w14:val="none"/>
              </w:rPr>
              <w:t>CỘNG HÒA XÃ HỘI CHỦ NGHĨA VIỆT NAM</w:t>
            </w:r>
          </w:p>
          <w:p w14:paraId="0B6E72AE" w14:textId="77777777" w:rsidR="00DF3F10" w:rsidRPr="00DF3F10" w:rsidRDefault="00DF3F10" w:rsidP="00DF3F10">
            <w:pPr>
              <w:spacing w:after="0" w:line="240" w:lineRule="auto"/>
              <w:jc w:val="center"/>
              <w:rPr>
                <w:rFonts w:eastAsia="Times New Roman" w:cs="Times New Roman"/>
                <w:b/>
                <w:color w:val="000000"/>
                <w:kern w:val="0"/>
                <w:szCs w:val="28"/>
                <w:lang w:val="en-US"/>
                <w14:ligatures w14:val="none"/>
              </w:rPr>
            </w:pPr>
            <w:r w:rsidRPr="00DF3F10">
              <w:rPr>
                <w:rFonts w:eastAsia="Times New Roman" w:cs="Times New Roman"/>
                <w:b/>
                <w:color w:val="000000"/>
                <w:kern w:val="0"/>
                <w:szCs w:val="28"/>
                <w:lang w:val="en-US"/>
                <w14:ligatures w14:val="none"/>
              </w:rPr>
              <w:t>Độc lập - Tự do - Hạnh phúc</w:t>
            </w:r>
          </w:p>
          <w:p w14:paraId="273227FF" w14:textId="18C65D5C" w:rsidR="00DF3F10" w:rsidRPr="00DF3F10" w:rsidRDefault="00DF3F10" w:rsidP="00DF3F10">
            <w:pPr>
              <w:spacing w:after="0" w:line="240" w:lineRule="auto"/>
              <w:jc w:val="center"/>
              <w:rPr>
                <w:rFonts w:eastAsia="Times New Roman" w:cs="Times New Roman"/>
                <w:color w:val="000000"/>
                <w:kern w:val="0"/>
                <w:szCs w:val="28"/>
                <w14:ligatures w14:val="none"/>
              </w:rPr>
            </w:pPr>
            <w:r w:rsidRPr="00DF3F10">
              <w:rPr>
                <w:rFonts w:eastAsia="Times New Roman" w:cs="Times New Roman"/>
                <w:noProof/>
                <w:color w:val="000000"/>
                <w:kern w:val="0"/>
                <w:szCs w:val="28"/>
                <w:lang w:val="en-US"/>
                <w14:ligatures w14:val="none"/>
              </w:rPr>
              <mc:AlternateContent>
                <mc:Choice Requires="wps">
                  <w:drawing>
                    <wp:anchor distT="0" distB="0" distL="114300" distR="114300" simplePos="0" relativeHeight="251656192" behindDoc="0" locked="0" layoutInCell="1" allowOverlap="1" wp14:anchorId="69F3EF4A" wp14:editId="20CAA270">
                      <wp:simplePos x="0" y="0"/>
                      <wp:positionH relativeFrom="column">
                        <wp:posOffset>662305</wp:posOffset>
                      </wp:positionH>
                      <wp:positionV relativeFrom="paragraph">
                        <wp:posOffset>17145</wp:posOffset>
                      </wp:positionV>
                      <wp:extent cx="2150110" cy="0"/>
                      <wp:effectExtent l="13970" t="13970" r="7620" b="5080"/>
                      <wp:wrapNone/>
                      <wp:docPr id="274771929"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01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B6EADC" id="Straight Arrow Connector 1" o:spid="_x0000_s1026" type="#_x0000_t32" style="position:absolute;margin-left:52.15pt;margin-top:1.35pt;width:169.3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ckjtwEAAFYDAAAOAAAAZHJzL2Uyb0RvYy54bWysU8Fu2zAMvQ/YPwi6L7YDZNiMOD2k6y7d&#10;FqDtBzCSbAuTRYFU4uTvJ6lJVmy3YT4IlEg+Pj7S67vT5MTREFv0nWwWtRTGK9TWD518eX748EkK&#10;juA1OPSmk2fD8m7z/t16Dq1Z4ohOGxIJxHM7h06OMYa2qliNZgJeYDA+OXukCWK60lBpgjmhT65a&#10;1vXHakbSgVAZ5vR6/+qUm4Lf90bFH33PJgrXycQtlpPKuc9ntVlDOxCE0aoLDfgHFhNYn4reoO4h&#10;gjiQ/QtqsoqQsY8LhVOFfW+VKT2kbpr6j26eRgim9JLE4XCTif8frPp+3PodZerq5J/CI6qfLDxu&#10;R/CDKQSezyENrslSVXPg9paSLxx2JPbzN9QpBg4RiwqnnqYMmfoTpyL2+Sa2OUWh0uOyWdVNk2ai&#10;rr4K2mtiII5fDU4iG53kSGCHMW7R+zRSpKaUgeMjx0wL2mtCrurxwTpXJuu8mDv5ebVclQRGZ3V2&#10;5jCmYb91JI6Qd6N8pcfkeRtGePC6gI0G9JeLHcG6VzsVd/4iTVYjrx63e9TnHV0lS8MrLC+Llrfj&#10;7b1k//4dNr8AAAD//wMAUEsDBBQABgAIAAAAIQAnktKV2wAAAAcBAAAPAAAAZHJzL2Rvd25yZXYu&#10;eG1sTI7LTsMwEEX3SPyDNUhsELUbwqNpnKpCYsGyD4mtGw9JaDyOYqcJ/XqmbGB5dK/uPflqcq04&#10;YR8aTxrmMwUCqfS2oUrDfvd2/wIiREPWtJ5QwzcGWBXXV7nJrB9pg6dtrASPUMiMhjrGLpMylDU6&#10;E2a+Q+Ls0/fORMa+krY3I4+7ViZKPUlnGuKH2nT4WmN53A5OA4bhca7WC1ft38/j3Udy/hq7nda3&#10;N9N6CSLiFP/KcNFndSjY6eAHskG0zCp94KqG5BkE52maLEAcflkWufzvX/wAAAD//wMAUEsBAi0A&#10;FAAGAAgAAAAhALaDOJL+AAAA4QEAABMAAAAAAAAAAAAAAAAAAAAAAFtDb250ZW50X1R5cGVzXS54&#10;bWxQSwECLQAUAAYACAAAACEAOP0h/9YAAACUAQAACwAAAAAAAAAAAAAAAAAvAQAAX3JlbHMvLnJl&#10;bHNQSwECLQAUAAYACAAAACEAmGXJI7cBAABWAwAADgAAAAAAAAAAAAAAAAAuAgAAZHJzL2Uyb0Rv&#10;Yy54bWxQSwECLQAUAAYACAAAACEAJ5LSldsAAAAHAQAADwAAAAAAAAAAAAAAAAARBAAAZHJzL2Rv&#10;d25yZXYueG1sUEsFBgAAAAAEAAQA8wAAABkFAAAAAA==&#10;"/>
                  </w:pict>
                </mc:Fallback>
              </mc:AlternateContent>
            </w:r>
          </w:p>
        </w:tc>
      </w:tr>
      <w:tr w:rsidR="00DF3F10" w:rsidRPr="00DF3F10" w14:paraId="3F034795" w14:textId="77777777" w:rsidTr="004D3523">
        <w:trPr>
          <w:jc w:val="center"/>
        </w:trPr>
        <w:tc>
          <w:tcPr>
            <w:tcW w:w="3402" w:type="dxa"/>
          </w:tcPr>
          <w:p w14:paraId="7596BBBE" w14:textId="3EA50AB8" w:rsidR="00DF3F10" w:rsidRPr="00DF3F10" w:rsidRDefault="00DF3F10" w:rsidP="00DF3F10">
            <w:pPr>
              <w:spacing w:after="0" w:line="240" w:lineRule="auto"/>
              <w:jc w:val="center"/>
              <w:outlineLvl w:val="2"/>
              <w:rPr>
                <w:rFonts w:eastAsia="Times New Roman" w:cs="Times New Roman"/>
                <w:bCs/>
                <w:color w:val="000000"/>
                <w:kern w:val="0"/>
                <w:szCs w:val="28"/>
                <w:lang w:val="en-US"/>
                <w14:ligatures w14:val="none"/>
              </w:rPr>
            </w:pPr>
            <w:r w:rsidRPr="00DF3F10">
              <w:rPr>
                <w:rFonts w:eastAsia="Times New Roman" w:cs="Times New Roman"/>
                <w:bCs/>
                <w:color w:val="000000"/>
                <w:kern w:val="0"/>
                <w:szCs w:val="28"/>
                <w:lang w:val="en-US"/>
                <w14:ligatures w14:val="none"/>
              </w:rPr>
              <w:t xml:space="preserve">Số: </w:t>
            </w:r>
            <w:r>
              <w:rPr>
                <w:rFonts w:eastAsia="Times New Roman" w:cs="Times New Roman"/>
                <w:bCs/>
                <w:color w:val="000000"/>
                <w:kern w:val="0"/>
                <w:szCs w:val="28"/>
                <w:lang w:val="en-US"/>
                <w14:ligatures w14:val="none"/>
              </w:rPr>
              <w:t>86</w:t>
            </w:r>
            <w:r w:rsidRPr="00DF3F10">
              <w:rPr>
                <w:rFonts w:eastAsia="Times New Roman" w:cs="Times New Roman"/>
                <w:bCs/>
                <w:color w:val="000000"/>
                <w:kern w:val="0"/>
                <w:szCs w:val="28"/>
                <w:lang w:val="en-US"/>
                <w14:ligatures w14:val="none"/>
              </w:rPr>
              <w:t>6/</w:t>
            </w:r>
            <w:r w:rsidRPr="00DF3F10">
              <w:rPr>
                <w:rFonts w:eastAsia="Times New Roman" w:cs="Times New Roman"/>
                <w:bCs/>
                <w:color w:val="000000"/>
                <w:kern w:val="0"/>
                <w:szCs w:val="28"/>
                <w14:ligatures w14:val="none"/>
              </w:rPr>
              <w:t>QĐ</w:t>
            </w:r>
            <w:r w:rsidRPr="00DF3F10">
              <w:rPr>
                <w:rFonts w:eastAsia="Times New Roman" w:cs="Times New Roman"/>
                <w:bCs/>
                <w:color w:val="000000"/>
                <w:kern w:val="0"/>
                <w:szCs w:val="28"/>
                <w:lang w:val="en-US"/>
                <w14:ligatures w14:val="none"/>
              </w:rPr>
              <w:t>-UBND</w:t>
            </w:r>
          </w:p>
        </w:tc>
        <w:tc>
          <w:tcPr>
            <w:tcW w:w="5671" w:type="dxa"/>
          </w:tcPr>
          <w:p w14:paraId="32AD5785" w14:textId="7E88BD50" w:rsidR="00DF3F10" w:rsidRPr="00DF3F10" w:rsidRDefault="00DF3F10" w:rsidP="00DF3F10">
            <w:pPr>
              <w:spacing w:after="0" w:line="240" w:lineRule="auto"/>
              <w:jc w:val="center"/>
              <w:rPr>
                <w:rFonts w:eastAsia="PMingLiU" w:cs="Times New Roman"/>
                <w:color w:val="000000"/>
                <w:kern w:val="0"/>
                <w:szCs w:val="28"/>
                <w:lang w:val="fr-FR" w:eastAsia="zh-TW"/>
                <w14:ligatures w14:val="none"/>
              </w:rPr>
            </w:pPr>
            <w:r w:rsidRPr="00DF3F10">
              <w:rPr>
                <w:rFonts w:eastAsia="PMingLiU" w:cs="Times New Roman"/>
                <w:i/>
                <w:iCs/>
                <w:color w:val="000000"/>
                <w:kern w:val="0"/>
                <w:szCs w:val="28"/>
                <w:lang w:val="fr-FR" w:eastAsia="zh-TW"/>
                <w14:ligatures w14:val="none"/>
              </w:rPr>
              <w:t>Sơn La</w:t>
            </w:r>
            <w:r w:rsidRPr="00DF3F10">
              <w:rPr>
                <w:rFonts w:eastAsia="PMingLiU" w:cs="Times New Roman"/>
                <w:i/>
                <w:iCs/>
                <w:color w:val="000000"/>
                <w:kern w:val="0"/>
                <w:szCs w:val="28"/>
                <w:lang w:eastAsia="zh-TW"/>
                <w14:ligatures w14:val="none"/>
              </w:rPr>
              <w:t>, ngày</w:t>
            </w:r>
            <w:r w:rsidRPr="00DF3F10">
              <w:rPr>
                <w:rFonts w:eastAsia="PMingLiU" w:cs="Times New Roman"/>
                <w:i/>
                <w:iCs/>
                <w:color w:val="000000"/>
                <w:kern w:val="0"/>
                <w:szCs w:val="28"/>
                <w:lang w:val="en-US" w:eastAsia="zh-TW"/>
                <w14:ligatures w14:val="none"/>
              </w:rPr>
              <w:t xml:space="preserve"> </w:t>
            </w:r>
            <w:r>
              <w:rPr>
                <w:rFonts w:eastAsia="PMingLiU" w:cs="Times New Roman"/>
                <w:i/>
                <w:iCs/>
                <w:color w:val="000000"/>
                <w:kern w:val="0"/>
                <w:szCs w:val="28"/>
                <w:lang w:val="en-US" w:eastAsia="zh-TW"/>
                <w14:ligatures w14:val="none"/>
              </w:rPr>
              <w:t>16</w:t>
            </w:r>
            <w:r w:rsidRPr="00DF3F10">
              <w:rPr>
                <w:rFonts w:eastAsia="PMingLiU" w:cs="Times New Roman"/>
                <w:i/>
                <w:iCs/>
                <w:color w:val="000000"/>
                <w:kern w:val="0"/>
                <w:szCs w:val="28"/>
                <w:lang w:val="en-US" w:eastAsia="zh-TW"/>
                <w14:ligatures w14:val="none"/>
              </w:rPr>
              <w:t xml:space="preserve"> </w:t>
            </w:r>
            <w:r w:rsidRPr="00DF3F10">
              <w:rPr>
                <w:rFonts w:eastAsia="PMingLiU" w:cs="Times New Roman"/>
                <w:i/>
                <w:iCs/>
                <w:color w:val="000000"/>
                <w:kern w:val="0"/>
                <w:szCs w:val="28"/>
                <w:lang w:eastAsia="zh-TW"/>
                <w14:ligatures w14:val="none"/>
              </w:rPr>
              <w:t xml:space="preserve">tháng </w:t>
            </w:r>
            <w:r>
              <w:rPr>
                <w:rFonts w:eastAsia="PMingLiU" w:cs="Times New Roman"/>
                <w:i/>
                <w:iCs/>
                <w:color w:val="000000"/>
                <w:kern w:val="0"/>
                <w:szCs w:val="28"/>
                <w:lang w:val="en-US" w:eastAsia="zh-TW"/>
                <w14:ligatures w14:val="none"/>
              </w:rPr>
              <w:t>4</w:t>
            </w:r>
            <w:r w:rsidRPr="00DF3F10">
              <w:rPr>
                <w:rFonts w:eastAsia="PMingLiU" w:cs="Times New Roman"/>
                <w:i/>
                <w:iCs/>
                <w:color w:val="000000"/>
                <w:kern w:val="0"/>
                <w:szCs w:val="28"/>
                <w:lang w:val="en-US" w:eastAsia="zh-TW"/>
                <w14:ligatures w14:val="none"/>
              </w:rPr>
              <w:t xml:space="preserve"> </w:t>
            </w:r>
            <w:r w:rsidRPr="00DF3F10">
              <w:rPr>
                <w:rFonts w:eastAsia="PMingLiU" w:cs="Times New Roman"/>
                <w:i/>
                <w:iCs/>
                <w:color w:val="000000"/>
                <w:kern w:val="0"/>
                <w:szCs w:val="28"/>
                <w:lang w:eastAsia="zh-TW"/>
                <w14:ligatures w14:val="none"/>
              </w:rPr>
              <w:t>năm 20</w:t>
            </w:r>
            <w:r w:rsidRPr="00DF3F10">
              <w:rPr>
                <w:rFonts w:eastAsia="PMingLiU" w:cs="Times New Roman"/>
                <w:i/>
                <w:iCs/>
                <w:color w:val="000000"/>
                <w:kern w:val="0"/>
                <w:szCs w:val="28"/>
                <w:lang w:val="fr-FR" w:eastAsia="zh-TW"/>
                <w14:ligatures w14:val="none"/>
              </w:rPr>
              <w:t>25</w:t>
            </w:r>
          </w:p>
        </w:tc>
      </w:tr>
    </w:tbl>
    <w:p w14:paraId="436488DD" w14:textId="77777777" w:rsidR="00A50971" w:rsidRDefault="00A50971" w:rsidP="00A50971">
      <w:pPr>
        <w:spacing w:after="0" w:line="240" w:lineRule="auto"/>
        <w:jc w:val="center"/>
        <w:rPr>
          <w:rFonts w:ascii="TimesNewRomanPS-BoldMT" w:eastAsia="Times New Roman" w:hAnsi="TimesNewRomanPS-BoldMT" w:cs="Times New Roman"/>
          <w:b/>
          <w:bCs/>
          <w:color w:val="000000"/>
          <w:kern w:val="0"/>
          <w:szCs w:val="28"/>
          <w:lang w:eastAsia="vi-VN"/>
          <w14:ligatures w14:val="none"/>
        </w:rPr>
      </w:pPr>
    </w:p>
    <w:p w14:paraId="54570AA3" w14:textId="08B5D978" w:rsidR="00A50971" w:rsidRPr="00A50971" w:rsidRDefault="00A50971" w:rsidP="00A50971">
      <w:pPr>
        <w:spacing w:after="0" w:line="240" w:lineRule="auto"/>
        <w:jc w:val="center"/>
        <w:rPr>
          <w:rFonts w:ascii="TimesNewRomanPS-BoldMT" w:eastAsia="Times New Roman" w:hAnsi="TimesNewRomanPS-BoldMT" w:cs="Times New Roman"/>
          <w:b/>
          <w:bCs/>
          <w:color w:val="000000"/>
          <w:kern w:val="0"/>
          <w:szCs w:val="28"/>
          <w:lang w:eastAsia="vi-VN"/>
          <w14:ligatures w14:val="none"/>
        </w:rPr>
      </w:pPr>
      <w:r w:rsidRPr="00A50971">
        <w:rPr>
          <w:rFonts w:ascii="TimesNewRomanPS-BoldMT" w:eastAsia="Times New Roman" w:hAnsi="TimesNewRomanPS-BoldMT" w:cs="Times New Roman"/>
          <w:b/>
          <w:bCs/>
          <w:color w:val="000000"/>
          <w:kern w:val="0"/>
          <w:szCs w:val="28"/>
          <w:lang w:eastAsia="vi-VN"/>
          <w14:ligatures w14:val="none"/>
        </w:rPr>
        <w:t>QUYẾT ĐỊNH</w:t>
      </w:r>
    </w:p>
    <w:p w14:paraId="10CBA571" w14:textId="77777777" w:rsidR="002D4160" w:rsidRDefault="00A50971" w:rsidP="00A50971">
      <w:pPr>
        <w:spacing w:after="0" w:line="240" w:lineRule="auto"/>
        <w:jc w:val="center"/>
        <w:rPr>
          <w:rFonts w:ascii="TimesNewRomanPS-BoldMT" w:eastAsia="Times New Roman" w:hAnsi="TimesNewRomanPS-BoldMT" w:cs="Times New Roman"/>
          <w:b/>
          <w:bCs/>
          <w:color w:val="000000"/>
          <w:kern w:val="0"/>
          <w:szCs w:val="28"/>
          <w:lang w:eastAsia="vi-VN"/>
          <w14:ligatures w14:val="none"/>
        </w:rPr>
      </w:pPr>
      <w:r w:rsidRPr="00A50971">
        <w:rPr>
          <w:rFonts w:ascii="TimesNewRomanPS-BoldMT" w:eastAsia="Times New Roman" w:hAnsi="TimesNewRomanPS-BoldMT" w:cs="Times New Roman"/>
          <w:b/>
          <w:bCs/>
          <w:color w:val="000000"/>
          <w:kern w:val="0"/>
          <w:szCs w:val="28"/>
          <w:lang w:eastAsia="vi-VN"/>
          <w14:ligatures w14:val="none"/>
        </w:rPr>
        <w:t xml:space="preserve">Về việc ban hành </w:t>
      </w:r>
      <w:bookmarkStart w:id="0" w:name="_Hlk195797603"/>
      <w:r w:rsidRPr="00A50971">
        <w:rPr>
          <w:rFonts w:ascii="TimesNewRomanPS-BoldMT" w:eastAsia="Times New Roman" w:hAnsi="TimesNewRomanPS-BoldMT" w:cs="Times New Roman"/>
          <w:b/>
          <w:bCs/>
          <w:color w:val="000000"/>
          <w:kern w:val="0"/>
          <w:szCs w:val="28"/>
          <w:lang w:eastAsia="vi-VN"/>
          <w14:ligatures w14:val="none"/>
        </w:rPr>
        <w:t>Kế hoạch triển khai thực hiện sắp xếp</w:t>
      </w:r>
    </w:p>
    <w:p w14:paraId="2A3FE516" w14:textId="027655F1" w:rsidR="00A50971" w:rsidRDefault="00A50971" w:rsidP="00A50971">
      <w:pPr>
        <w:spacing w:after="0" w:line="240" w:lineRule="auto"/>
        <w:jc w:val="center"/>
        <w:rPr>
          <w:rFonts w:ascii="TimesNewRomanPS-BoldMT" w:eastAsia="Times New Roman" w:hAnsi="TimesNewRomanPS-BoldMT" w:cs="Times New Roman"/>
          <w:b/>
          <w:bCs/>
          <w:color w:val="000000"/>
          <w:kern w:val="0"/>
          <w:szCs w:val="28"/>
          <w:lang w:eastAsia="vi-VN"/>
          <w14:ligatures w14:val="none"/>
        </w:rPr>
      </w:pPr>
      <w:r w:rsidRPr="00A50971">
        <w:rPr>
          <w:rFonts w:ascii="TimesNewRomanPS-BoldMT" w:eastAsia="Times New Roman" w:hAnsi="TimesNewRomanPS-BoldMT" w:cs="Times New Roman"/>
          <w:b/>
          <w:bCs/>
          <w:color w:val="000000"/>
          <w:kern w:val="0"/>
          <w:szCs w:val="28"/>
          <w:lang w:eastAsia="vi-VN"/>
          <w14:ligatures w14:val="none"/>
        </w:rPr>
        <w:t xml:space="preserve"> đơn vị hành chính cấp xã trên địa bàn tỉnh Sơn La</w:t>
      </w:r>
    </w:p>
    <w:bookmarkEnd w:id="0"/>
    <w:p w14:paraId="116C2E6F" w14:textId="2FF26B24" w:rsidR="005F1C84" w:rsidRDefault="005F1C84" w:rsidP="00A50971">
      <w:pPr>
        <w:spacing w:after="0" w:line="240" w:lineRule="auto"/>
        <w:jc w:val="center"/>
        <w:rPr>
          <w:rFonts w:ascii="TimesNewRomanPS-BoldMT" w:eastAsia="Times New Roman" w:hAnsi="TimesNewRomanPS-BoldMT" w:cs="Times New Roman"/>
          <w:b/>
          <w:bCs/>
          <w:color w:val="000000"/>
          <w:kern w:val="0"/>
          <w:szCs w:val="28"/>
          <w:lang w:eastAsia="vi-VN"/>
          <w14:ligatures w14:val="none"/>
        </w:rPr>
      </w:pPr>
      <w:r>
        <w:rPr>
          <w:rFonts w:ascii="TimesNewRomanPS-BoldMT" w:eastAsia="Times New Roman" w:hAnsi="TimesNewRomanPS-BoldMT" w:cs="Times New Roman"/>
          <w:b/>
          <w:bCs/>
          <w:noProof/>
          <w:color w:val="000000"/>
          <w:kern w:val="0"/>
          <w:szCs w:val="28"/>
          <w:lang w:eastAsia="vi-VN"/>
        </w:rPr>
        <mc:AlternateContent>
          <mc:Choice Requires="wps">
            <w:drawing>
              <wp:anchor distT="0" distB="0" distL="114300" distR="114300" simplePos="0" relativeHeight="251657216" behindDoc="0" locked="0" layoutInCell="1" allowOverlap="1" wp14:anchorId="0205209E" wp14:editId="6B9DA0A1">
                <wp:simplePos x="0" y="0"/>
                <wp:positionH relativeFrom="column">
                  <wp:posOffset>1982470</wp:posOffset>
                </wp:positionH>
                <wp:positionV relativeFrom="paragraph">
                  <wp:posOffset>40005</wp:posOffset>
                </wp:positionV>
                <wp:extent cx="1981200" cy="6350"/>
                <wp:effectExtent l="0" t="0" r="19050" b="31750"/>
                <wp:wrapNone/>
                <wp:docPr id="287541026" name="Straight Connector 3"/>
                <wp:cNvGraphicFramePr/>
                <a:graphic xmlns:a="http://schemas.openxmlformats.org/drawingml/2006/main">
                  <a:graphicData uri="http://schemas.microsoft.com/office/word/2010/wordprocessingShape">
                    <wps:wsp>
                      <wps:cNvCnPr/>
                      <wps:spPr>
                        <a:xfrm>
                          <a:off x="0" y="0"/>
                          <a:ext cx="19812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5F7974"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6.1pt,3.15pt" to="312.1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eIXnAEAAIsDAAAOAAAAZHJzL2Uyb0RvYy54bWysU9tO3DAQfUfiHyy/d5NQFUG0WR5A5QUB&#10;KvABxhlvLHyTbTbZv+94djdb0aqqKl4cX845M2dmsryarGEbiEl71/FmUXMGTvpeu3XHX56/f7ng&#10;LGXhemG8g45vIfGr1enJcgwtnPnBmx4iQxGX2jF0fMg5tFWV5ABWpIUP4PBR+WhFxmNcV30UI6pb&#10;U53V9Xk1+tiH6CWkhLc3u0e+In2lQOYHpRJkZjqOuWVaI62vZa1WS9GuowiDlvs0xH9kYYV2GHSW&#10;uhFZsPeof5OyWkafvMoL6W3lldISyAO6aeoPbp4GEYC8YHFSmMuUPk9W3m+u3WPEMowhtSk8xuJi&#10;UtGWL+bHJirWdi4WTJlJvGwuLxrsAGcS386/fqNaVkduiCnfgresbDputCtWRCs2dyljPIQeIHg4&#10;Rqdd3hooYON+gGK6L/GITYMB1yayjcCW9m9NaSFqEbJQlDZmJtV/J+2xhQY0LP9KnNEU0bs8E612&#10;Pv4pap4Oqaod/uB657XYfvX9lnpB5cCOk7P9dJaR+vVM9OM/tPoJAAD//wMAUEsDBBQABgAIAAAA&#10;IQAjnJSv2wAAAAcBAAAPAAAAZHJzL2Rvd25yZXYueG1sTI7BTsMwEETvSPyDtUjcqFMHBRSyqapK&#10;CHFBNIW7G2+dQGxHtpOGv8ec6HE0ozev2ixmYDP50DuLsF5lwMi2TvVWI3wcnu8egYUorZKDs4Tw&#10;QwE29fVVJUvlznZPcxM1SxAbSonQxTiWnIe2IyPDyo1kU3dy3siYotdceXlOcDNwkWUFN7K36aGT&#10;I+06ar+bySAMr37+1Du9DdPLvmi+3k/i7TAj3t4s2ydgkZb4P4Y//aQOdXI6usmqwAaEfC1EmiIU&#10;ObDUF+I+5SPCQw68rvilf/0LAAD//wMAUEsBAi0AFAAGAAgAAAAhALaDOJL+AAAA4QEAABMAAAAA&#10;AAAAAAAAAAAAAAAAAFtDb250ZW50X1R5cGVzXS54bWxQSwECLQAUAAYACAAAACEAOP0h/9YAAACU&#10;AQAACwAAAAAAAAAAAAAAAAAvAQAAX3JlbHMvLnJlbHNQSwECLQAUAAYACAAAACEADa3iF5wBAACL&#10;AwAADgAAAAAAAAAAAAAAAAAuAgAAZHJzL2Uyb0RvYy54bWxQSwECLQAUAAYACAAAACEAI5yUr9sA&#10;AAAHAQAADwAAAAAAAAAAAAAAAAD2AwAAZHJzL2Rvd25yZXYueG1sUEsFBgAAAAAEAAQA8wAAAP4E&#10;AAAAAA==&#10;" strokecolor="black [3200]" strokeweight=".5pt">
                <v:stroke joinstyle="miter"/>
              </v:line>
            </w:pict>
          </mc:Fallback>
        </mc:AlternateContent>
      </w:r>
    </w:p>
    <w:p w14:paraId="6A4A0202" w14:textId="77777777" w:rsidR="00A50971" w:rsidRPr="00A50971" w:rsidRDefault="00A50971" w:rsidP="00A50971">
      <w:pPr>
        <w:spacing w:after="0" w:line="240" w:lineRule="auto"/>
        <w:jc w:val="center"/>
        <w:rPr>
          <w:rFonts w:ascii="TimesNewRomanPS-BoldMT" w:eastAsia="Times New Roman" w:hAnsi="TimesNewRomanPS-BoldMT" w:cs="Times New Roman"/>
          <w:b/>
          <w:bCs/>
          <w:color w:val="000000"/>
          <w:kern w:val="0"/>
          <w:szCs w:val="28"/>
          <w:lang w:eastAsia="vi-VN"/>
          <w14:ligatures w14:val="none"/>
        </w:rPr>
      </w:pPr>
    </w:p>
    <w:p w14:paraId="7044369C" w14:textId="77777777" w:rsidR="00A50971" w:rsidRDefault="00A50971" w:rsidP="00A50971">
      <w:pPr>
        <w:spacing w:after="0" w:line="240" w:lineRule="auto"/>
        <w:jc w:val="center"/>
        <w:rPr>
          <w:rFonts w:ascii="TimesNewRomanPS-BoldMT" w:eastAsia="Times New Roman" w:hAnsi="TimesNewRomanPS-BoldMT" w:cs="Times New Roman"/>
          <w:b/>
          <w:bCs/>
          <w:color w:val="000000"/>
          <w:kern w:val="0"/>
          <w:szCs w:val="28"/>
          <w:lang w:eastAsia="vi-VN"/>
          <w14:ligatures w14:val="none"/>
        </w:rPr>
      </w:pPr>
      <w:r w:rsidRPr="00A50971">
        <w:rPr>
          <w:rFonts w:ascii="TimesNewRomanPS-BoldMT" w:eastAsia="Times New Roman" w:hAnsi="TimesNewRomanPS-BoldMT" w:cs="Times New Roman"/>
          <w:b/>
          <w:bCs/>
          <w:color w:val="000000"/>
          <w:kern w:val="0"/>
          <w:szCs w:val="28"/>
          <w:lang w:eastAsia="vi-VN"/>
          <w14:ligatures w14:val="none"/>
        </w:rPr>
        <w:t>CHỦ TỊCH ỦY BAN NHÂN DÂN TỈNH</w:t>
      </w:r>
    </w:p>
    <w:p w14:paraId="79FD4E02" w14:textId="77777777" w:rsidR="00A50971" w:rsidRPr="00A50971" w:rsidRDefault="00A50971" w:rsidP="00A50971">
      <w:pPr>
        <w:spacing w:after="0" w:line="240" w:lineRule="auto"/>
        <w:jc w:val="center"/>
        <w:rPr>
          <w:rFonts w:ascii="TimesNewRomanPS-BoldMT" w:eastAsia="Times New Roman" w:hAnsi="TimesNewRomanPS-BoldMT" w:cs="Times New Roman"/>
          <w:b/>
          <w:bCs/>
          <w:color w:val="000000"/>
          <w:kern w:val="0"/>
          <w:szCs w:val="28"/>
          <w:lang w:eastAsia="vi-VN"/>
          <w14:ligatures w14:val="none"/>
        </w:rPr>
      </w:pPr>
    </w:p>
    <w:p w14:paraId="03EFF2AA" w14:textId="78FB6408" w:rsidR="00A50971" w:rsidRPr="00A50971" w:rsidRDefault="00A50971" w:rsidP="00A50971">
      <w:pPr>
        <w:spacing w:before="120" w:after="0" w:line="240" w:lineRule="auto"/>
        <w:ind w:firstLine="720"/>
        <w:rPr>
          <w:rFonts w:ascii="TimesNewRomanPS-ItalicMT" w:eastAsia="Times New Roman" w:hAnsi="TimesNewRomanPS-ItalicMT" w:cs="Times New Roman"/>
          <w:i/>
          <w:iCs/>
          <w:color w:val="000000"/>
          <w:kern w:val="0"/>
          <w:szCs w:val="28"/>
          <w:lang w:eastAsia="vi-VN"/>
          <w14:ligatures w14:val="none"/>
        </w:rPr>
      </w:pPr>
      <w:r w:rsidRPr="00A50971">
        <w:rPr>
          <w:rFonts w:ascii="TimesNewRomanPS-ItalicMT" w:eastAsia="Times New Roman" w:hAnsi="TimesNewRomanPS-ItalicMT" w:cs="Times New Roman"/>
          <w:i/>
          <w:iCs/>
          <w:color w:val="000000"/>
          <w:kern w:val="0"/>
          <w:szCs w:val="28"/>
          <w:lang w:eastAsia="vi-VN"/>
          <w14:ligatures w14:val="none"/>
        </w:rPr>
        <w:t xml:space="preserve">Căn cứ Luật Tổ chức </w:t>
      </w:r>
      <w:r>
        <w:rPr>
          <w:rFonts w:ascii="TimesNewRomanPS-ItalicMT" w:eastAsia="Times New Roman" w:hAnsi="TimesNewRomanPS-ItalicMT" w:cs="Times New Roman"/>
          <w:i/>
          <w:iCs/>
          <w:color w:val="000000"/>
          <w:kern w:val="0"/>
          <w:szCs w:val="28"/>
          <w:lang w:val="en-US" w:eastAsia="vi-VN"/>
          <w14:ligatures w14:val="none"/>
        </w:rPr>
        <w:t>C</w:t>
      </w:r>
      <w:r w:rsidRPr="00A50971">
        <w:rPr>
          <w:rFonts w:ascii="TimesNewRomanPS-ItalicMT" w:eastAsia="Times New Roman" w:hAnsi="TimesNewRomanPS-ItalicMT" w:cs="Times New Roman"/>
          <w:i/>
          <w:iCs/>
          <w:color w:val="000000"/>
          <w:kern w:val="0"/>
          <w:szCs w:val="28"/>
          <w:lang w:eastAsia="vi-VN"/>
          <w14:ligatures w14:val="none"/>
        </w:rPr>
        <w:t>hính quyền địa phương năm 2025;</w:t>
      </w:r>
    </w:p>
    <w:p w14:paraId="273D1E21" w14:textId="77777777" w:rsidR="00A50971" w:rsidRPr="00A50971" w:rsidRDefault="00A50971" w:rsidP="00A50971">
      <w:pPr>
        <w:spacing w:before="120" w:after="0" w:line="240" w:lineRule="auto"/>
        <w:ind w:firstLine="720"/>
        <w:rPr>
          <w:rFonts w:ascii="TimesNewRomanPS-ItalicMT" w:eastAsia="Times New Roman" w:hAnsi="TimesNewRomanPS-ItalicMT" w:cs="Times New Roman"/>
          <w:i/>
          <w:iCs/>
          <w:color w:val="000000"/>
          <w:kern w:val="0"/>
          <w:szCs w:val="28"/>
          <w:lang w:eastAsia="vi-VN"/>
          <w14:ligatures w14:val="none"/>
        </w:rPr>
      </w:pPr>
      <w:r w:rsidRPr="00A50971">
        <w:rPr>
          <w:rFonts w:ascii="TimesNewRomanPS-ItalicMT" w:eastAsia="Times New Roman" w:hAnsi="TimesNewRomanPS-ItalicMT" w:cs="Times New Roman"/>
          <w:i/>
          <w:iCs/>
          <w:color w:val="000000"/>
          <w:kern w:val="0"/>
          <w:szCs w:val="28"/>
          <w:lang w:eastAsia="vi-VN"/>
          <w14:ligatures w14:val="none"/>
        </w:rPr>
        <w:t>Căn cứ Nghị quyết số 60-NQ/TW ngày 12 tháng 4 năm 2025 Hội nghị lần thứ 11 Ban Chấp hành Trung ương Đảng khóa XIII; Nghị quyết số 76/2025/UBTVQH15 ngày 14 tháng 4 năm 2025 của Ủy ban Thường vụ Quốc hội về việc sắp xếp đơn vị hành chính năm 2025;</w:t>
      </w:r>
    </w:p>
    <w:p w14:paraId="6EB99E91" w14:textId="77777777" w:rsidR="00A50971" w:rsidRPr="00A50971" w:rsidRDefault="00A50971" w:rsidP="00A50971">
      <w:pPr>
        <w:spacing w:before="120" w:after="0" w:line="240" w:lineRule="auto"/>
        <w:ind w:firstLine="720"/>
        <w:rPr>
          <w:rFonts w:ascii="TimesNewRomanPS-ItalicMT" w:eastAsia="Times New Roman" w:hAnsi="TimesNewRomanPS-ItalicMT" w:cs="Times New Roman"/>
          <w:i/>
          <w:iCs/>
          <w:color w:val="000000"/>
          <w:kern w:val="0"/>
          <w:szCs w:val="28"/>
          <w:lang w:eastAsia="vi-VN"/>
          <w14:ligatures w14:val="none"/>
        </w:rPr>
      </w:pPr>
      <w:r w:rsidRPr="00A50971">
        <w:rPr>
          <w:rFonts w:ascii="TimesNewRomanPS-ItalicMT" w:eastAsia="Times New Roman" w:hAnsi="TimesNewRomanPS-ItalicMT" w:cs="Times New Roman"/>
          <w:i/>
          <w:iCs/>
          <w:color w:val="000000"/>
          <w:kern w:val="0"/>
          <w:szCs w:val="28"/>
          <w:lang w:eastAsia="vi-VN"/>
          <w14:ligatures w14:val="none"/>
        </w:rPr>
        <w:t>Căn cứ Nghị quyết số 74/NQ-CP ngày 07 tháng 4 năm 2025 của Chính phủ về việc ban hành Kế hoạch thực hiện sắp xếp đơn vị hành chính và xây dựng mô hình tổ chức chính quyền địa phương hai cấp; Quyết định số 759/QĐ-TTg ngày 14 tháng 4 năm 2025 của Thủ tướng Chính phủ về việc phê duyệt Đề án sắp xếp, tổ chức lại đơn vị hành chính các cấp và xây dựng mô hình chính quyền địa phương hai cấp.</w:t>
      </w:r>
    </w:p>
    <w:p w14:paraId="620524EC" w14:textId="77777777" w:rsidR="00A50971" w:rsidRPr="00A50971" w:rsidRDefault="00A50971" w:rsidP="00A50971">
      <w:pPr>
        <w:spacing w:before="120" w:after="0" w:line="240" w:lineRule="auto"/>
        <w:ind w:firstLine="720"/>
        <w:rPr>
          <w:rFonts w:ascii="TimesNewRomanPS-ItalicMT" w:eastAsia="Times New Roman" w:hAnsi="TimesNewRomanPS-ItalicMT" w:cs="Times New Roman"/>
          <w:i/>
          <w:iCs/>
          <w:color w:val="000000"/>
          <w:kern w:val="0"/>
          <w:szCs w:val="28"/>
          <w:lang w:eastAsia="vi-VN"/>
          <w14:ligatures w14:val="none"/>
        </w:rPr>
      </w:pPr>
      <w:r w:rsidRPr="00A50971">
        <w:rPr>
          <w:rFonts w:ascii="TimesNewRomanPS-ItalicMT" w:eastAsia="Times New Roman" w:hAnsi="TimesNewRomanPS-ItalicMT" w:cs="Times New Roman"/>
          <w:i/>
          <w:iCs/>
          <w:color w:val="000000"/>
          <w:kern w:val="0"/>
          <w:szCs w:val="28"/>
          <w:lang w:eastAsia="vi-VN"/>
          <w14:ligatures w14:val="none"/>
        </w:rPr>
        <w:t>Thực hiện Công văn số 03/CV-BCĐ ngày 15 tháng 4 năm 2025 của Ban Chỉ đạo sắp xếp đơn vị hành chính các cấp và xây dựng mô hình tổ chức chính quyền địa phương hai cấp;</w:t>
      </w:r>
    </w:p>
    <w:p w14:paraId="7A666280" w14:textId="77777777" w:rsidR="00A50971" w:rsidRPr="00A50971" w:rsidRDefault="00A50971" w:rsidP="00A50971">
      <w:pPr>
        <w:spacing w:before="120" w:after="0" w:line="240" w:lineRule="auto"/>
        <w:ind w:firstLine="720"/>
        <w:rPr>
          <w:rFonts w:ascii="TimesNewRomanPS-ItalicMT" w:eastAsia="Times New Roman" w:hAnsi="TimesNewRomanPS-ItalicMT" w:cs="Times New Roman"/>
          <w:i/>
          <w:iCs/>
          <w:color w:val="000000"/>
          <w:kern w:val="0"/>
          <w:szCs w:val="28"/>
          <w:lang w:eastAsia="vi-VN"/>
          <w14:ligatures w14:val="none"/>
        </w:rPr>
      </w:pPr>
      <w:r w:rsidRPr="00A50971">
        <w:rPr>
          <w:rFonts w:ascii="TimesNewRomanPS-ItalicMT" w:eastAsia="Times New Roman" w:hAnsi="TimesNewRomanPS-ItalicMT" w:cs="Times New Roman"/>
          <w:i/>
          <w:iCs/>
          <w:color w:val="000000"/>
          <w:kern w:val="0"/>
          <w:szCs w:val="28"/>
          <w:lang w:eastAsia="vi-VN"/>
          <w14:ligatures w14:val="none"/>
        </w:rPr>
        <w:t xml:space="preserve">Theo đề nghị của Giám đốc Sở Nội vụ tại Tờ trình số </w:t>
      </w:r>
      <w:r w:rsidRPr="00A50971">
        <w:rPr>
          <w:rFonts w:ascii="TimesNewRomanPS-ItalicMT" w:eastAsia="Times New Roman" w:hAnsi="TimesNewRomanPS-ItalicMT" w:cs="Times New Roman"/>
          <w:i/>
          <w:iCs/>
          <w:color w:val="333333"/>
          <w:kern w:val="0"/>
          <w:szCs w:val="28"/>
          <w:lang w:eastAsia="vi-VN"/>
          <w14:ligatures w14:val="none"/>
        </w:rPr>
        <w:t xml:space="preserve">154/TTr-SNV </w:t>
      </w:r>
      <w:r w:rsidRPr="00A50971">
        <w:rPr>
          <w:rFonts w:ascii="TimesNewRomanPS-ItalicMT" w:eastAsia="Times New Roman" w:hAnsi="TimesNewRomanPS-ItalicMT" w:cs="Times New Roman"/>
          <w:i/>
          <w:iCs/>
          <w:color w:val="000000"/>
          <w:kern w:val="0"/>
          <w:szCs w:val="28"/>
          <w:lang w:eastAsia="vi-VN"/>
          <w14:ligatures w14:val="none"/>
        </w:rPr>
        <w:t>ngày 16 tháng 4 năm 2025.</w:t>
      </w:r>
    </w:p>
    <w:p w14:paraId="44DDB080" w14:textId="77777777" w:rsidR="00A50971" w:rsidRDefault="00A50971" w:rsidP="00A50971">
      <w:pPr>
        <w:spacing w:after="0" w:line="240" w:lineRule="auto"/>
        <w:jc w:val="center"/>
        <w:rPr>
          <w:rFonts w:ascii="TimesNewRomanPS-BoldMT" w:eastAsia="Times New Roman" w:hAnsi="TimesNewRomanPS-BoldMT" w:cs="Times New Roman"/>
          <w:b/>
          <w:bCs/>
          <w:color w:val="000000"/>
          <w:kern w:val="0"/>
          <w:szCs w:val="28"/>
          <w:lang w:eastAsia="vi-VN"/>
          <w14:ligatures w14:val="none"/>
        </w:rPr>
      </w:pPr>
      <w:r w:rsidRPr="00A50971">
        <w:rPr>
          <w:rFonts w:ascii="TimesNewRomanPS-BoldMT" w:eastAsia="Times New Roman" w:hAnsi="TimesNewRomanPS-BoldMT" w:cs="Times New Roman"/>
          <w:b/>
          <w:bCs/>
          <w:color w:val="000000"/>
          <w:kern w:val="0"/>
          <w:szCs w:val="28"/>
          <w:lang w:eastAsia="vi-VN"/>
          <w14:ligatures w14:val="none"/>
        </w:rPr>
        <w:t>QUYẾT ĐỊNH:</w:t>
      </w:r>
    </w:p>
    <w:p w14:paraId="6EA9168E" w14:textId="77777777" w:rsidR="00A50971" w:rsidRPr="00A50971" w:rsidRDefault="00A50971" w:rsidP="00A50971">
      <w:pPr>
        <w:spacing w:after="0" w:line="240" w:lineRule="auto"/>
        <w:jc w:val="center"/>
        <w:rPr>
          <w:rFonts w:ascii="TimesNewRomanPS-BoldMT" w:eastAsia="Times New Roman" w:hAnsi="TimesNewRomanPS-BoldMT" w:cs="Times New Roman"/>
          <w:b/>
          <w:bCs/>
          <w:color w:val="000000"/>
          <w:kern w:val="0"/>
          <w:sz w:val="12"/>
          <w:szCs w:val="12"/>
          <w:lang w:eastAsia="vi-VN"/>
          <w14:ligatures w14:val="none"/>
        </w:rPr>
      </w:pPr>
    </w:p>
    <w:p w14:paraId="07C8FCD7" w14:textId="77777777" w:rsidR="00A50971" w:rsidRPr="00A50971" w:rsidRDefault="00A50971" w:rsidP="00A5097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A50971">
        <w:rPr>
          <w:rFonts w:asciiTheme="majorHAnsi" w:eastAsia="Times New Roman" w:hAnsiTheme="majorHAnsi" w:cstheme="majorHAnsi"/>
          <w:b/>
          <w:bCs/>
          <w:color w:val="000000"/>
          <w:kern w:val="0"/>
          <w:szCs w:val="28"/>
          <w:lang w:eastAsia="vi-VN"/>
          <w14:ligatures w14:val="none"/>
        </w:rPr>
        <w:t xml:space="preserve">Điều 1. </w:t>
      </w:r>
      <w:r w:rsidRPr="00A50971">
        <w:rPr>
          <w:rFonts w:asciiTheme="majorHAnsi" w:eastAsia="Times New Roman" w:hAnsiTheme="majorHAnsi" w:cstheme="majorHAnsi"/>
          <w:color w:val="000000"/>
          <w:kern w:val="0"/>
          <w:szCs w:val="28"/>
          <w:lang w:eastAsia="vi-VN"/>
          <w14:ligatures w14:val="none"/>
        </w:rPr>
        <w:t>Ban hành kèm theo Quyết định này Kế hoạch triển khai thực hiện sắp xếp đơn vị hành chính cấp xã trên địa bàn tỉnh Sơn La.</w:t>
      </w:r>
    </w:p>
    <w:p w14:paraId="44986B85" w14:textId="7617A3D7" w:rsidR="00A50971" w:rsidRPr="00A50971" w:rsidRDefault="00A50971" w:rsidP="00A5097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A50971">
        <w:rPr>
          <w:rFonts w:asciiTheme="majorHAnsi" w:eastAsia="Times New Roman" w:hAnsiTheme="majorHAnsi" w:cstheme="majorHAnsi"/>
          <w:b/>
          <w:bCs/>
          <w:color w:val="000000"/>
          <w:kern w:val="0"/>
          <w:szCs w:val="28"/>
          <w:lang w:eastAsia="vi-VN"/>
          <w14:ligatures w14:val="none"/>
        </w:rPr>
        <w:t xml:space="preserve">Điều 2. </w:t>
      </w:r>
      <w:r w:rsidRPr="00A50971">
        <w:rPr>
          <w:rFonts w:asciiTheme="majorHAnsi" w:eastAsia="Times New Roman" w:hAnsiTheme="majorHAnsi" w:cstheme="majorHAnsi"/>
          <w:color w:val="000000"/>
          <w:kern w:val="0"/>
          <w:szCs w:val="28"/>
          <w:lang w:eastAsia="vi-VN"/>
          <w14:ligatures w14:val="none"/>
        </w:rPr>
        <w:t xml:space="preserve">Chánh Văn phòng </w:t>
      </w:r>
      <w:r>
        <w:rPr>
          <w:rFonts w:asciiTheme="majorHAnsi" w:eastAsia="Times New Roman" w:hAnsiTheme="majorHAnsi" w:cstheme="majorHAnsi"/>
          <w:color w:val="000000"/>
          <w:kern w:val="0"/>
          <w:szCs w:val="28"/>
          <w:lang w:val="en-US" w:eastAsia="vi-VN"/>
          <w14:ligatures w14:val="none"/>
        </w:rPr>
        <w:t>UBND</w:t>
      </w:r>
      <w:r w:rsidRPr="00A50971">
        <w:rPr>
          <w:rFonts w:asciiTheme="majorHAnsi" w:eastAsia="Times New Roman" w:hAnsiTheme="majorHAnsi" w:cstheme="majorHAnsi"/>
          <w:color w:val="000000"/>
          <w:kern w:val="0"/>
          <w:szCs w:val="28"/>
          <w:lang w:eastAsia="vi-VN"/>
          <w14:ligatures w14:val="none"/>
        </w:rPr>
        <w:t xml:space="preserve"> tỉnh; Giám đốc các sở, ban, ngành; Thủ trưởng các cơ quan, đơn vị có liên quan và Chủ tịch </w:t>
      </w:r>
      <w:r>
        <w:rPr>
          <w:rFonts w:asciiTheme="majorHAnsi" w:eastAsia="Times New Roman" w:hAnsiTheme="majorHAnsi" w:cstheme="majorHAnsi"/>
          <w:color w:val="000000"/>
          <w:kern w:val="0"/>
          <w:szCs w:val="28"/>
          <w:lang w:val="en-US" w:eastAsia="vi-VN"/>
          <w14:ligatures w14:val="none"/>
        </w:rPr>
        <w:t>UBND</w:t>
      </w:r>
      <w:r w:rsidRPr="00A50971">
        <w:rPr>
          <w:rFonts w:asciiTheme="majorHAnsi" w:eastAsia="Times New Roman" w:hAnsiTheme="majorHAnsi" w:cstheme="majorHAnsi"/>
          <w:color w:val="000000"/>
          <w:kern w:val="0"/>
          <w:szCs w:val="28"/>
          <w:lang w:eastAsia="vi-VN"/>
          <w14:ligatures w14:val="none"/>
        </w:rPr>
        <w:t xml:space="preserve"> các huyện, thị xã, thành phố chịu trách nhiệm thi hành Quyết định này.</w:t>
      </w:r>
    </w:p>
    <w:p w14:paraId="007E0921" w14:textId="4DC52C5F" w:rsidR="004308BD" w:rsidRDefault="00A50971" w:rsidP="00A5097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A50971">
        <w:rPr>
          <w:rFonts w:asciiTheme="majorHAnsi" w:eastAsia="Times New Roman" w:hAnsiTheme="majorHAnsi" w:cstheme="majorHAnsi"/>
          <w:color w:val="000000"/>
          <w:kern w:val="0"/>
          <w:szCs w:val="28"/>
          <w:lang w:eastAsia="vi-VN"/>
          <w14:ligatures w14:val="none"/>
        </w:rPr>
        <w:t>Quyết định này có hiệu lực kể từ ngày ký./</w:t>
      </w:r>
    </w:p>
    <w:p w14:paraId="3714D993" w14:textId="77777777" w:rsidR="00C965CC" w:rsidRPr="00744B6D" w:rsidRDefault="00C965CC" w:rsidP="00A50971">
      <w:pPr>
        <w:spacing w:before="120" w:after="0" w:line="240" w:lineRule="auto"/>
        <w:ind w:firstLine="720"/>
        <w:rPr>
          <w:rFonts w:asciiTheme="majorHAnsi" w:eastAsia="Times New Roman" w:hAnsiTheme="majorHAnsi" w:cstheme="majorHAnsi"/>
          <w:color w:val="000000"/>
          <w:kern w:val="0"/>
          <w:sz w:val="8"/>
          <w:szCs w:val="8"/>
          <w:lang w:eastAsia="vi-VN"/>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74"/>
      </w:tblGrid>
      <w:tr w:rsidR="00C965CC" w14:paraId="66D6B0DF" w14:textId="77777777" w:rsidTr="00C965CC">
        <w:tc>
          <w:tcPr>
            <w:tcW w:w="4673" w:type="dxa"/>
          </w:tcPr>
          <w:p w14:paraId="60B38605" w14:textId="77777777" w:rsidR="00C965CC" w:rsidRPr="00C965CC" w:rsidRDefault="00C965CC" w:rsidP="00C965CC">
            <w:pPr>
              <w:spacing w:before="120"/>
              <w:jc w:val="center"/>
              <w:rPr>
                <w:rFonts w:asciiTheme="majorHAnsi" w:hAnsiTheme="majorHAnsi" w:cstheme="majorHAnsi"/>
                <w:b/>
                <w:bCs/>
              </w:rPr>
            </w:pPr>
          </w:p>
        </w:tc>
        <w:tc>
          <w:tcPr>
            <w:tcW w:w="4674" w:type="dxa"/>
          </w:tcPr>
          <w:p w14:paraId="1AD618B5" w14:textId="77777777" w:rsidR="00C965CC" w:rsidRDefault="00C965CC" w:rsidP="00C965CC">
            <w:pPr>
              <w:spacing w:before="120"/>
              <w:jc w:val="center"/>
              <w:rPr>
                <w:rFonts w:asciiTheme="majorHAnsi" w:hAnsiTheme="majorHAnsi" w:cstheme="majorHAnsi"/>
                <w:b/>
                <w:bCs/>
                <w:sz w:val="26"/>
                <w:szCs w:val="20"/>
                <w:lang w:val="en-US"/>
              </w:rPr>
            </w:pPr>
            <w:r w:rsidRPr="00282663">
              <w:rPr>
                <w:rFonts w:asciiTheme="majorHAnsi" w:hAnsiTheme="majorHAnsi" w:cstheme="majorHAnsi"/>
                <w:b/>
                <w:bCs/>
                <w:sz w:val="26"/>
                <w:szCs w:val="20"/>
                <w:lang w:val="en-US"/>
              </w:rPr>
              <w:t>CHỦ TỊCH</w:t>
            </w:r>
          </w:p>
          <w:p w14:paraId="030671C2" w14:textId="77777777" w:rsidR="00744B6D" w:rsidRPr="00282663" w:rsidRDefault="00744B6D" w:rsidP="00C965CC">
            <w:pPr>
              <w:spacing w:before="120"/>
              <w:jc w:val="center"/>
              <w:rPr>
                <w:rFonts w:asciiTheme="majorHAnsi" w:hAnsiTheme="majorHAnsi" w:cstheme="majorHAnsi"/>
                <w:b/>
                <w:bCs/>
                <w:sz w:val="26"/>
                <w:szCs w:val="20"/>
                <w:lang w:val="en-US"/>
              </w:rPr>
            </w:pPr>
          </w:p>
          <w:p w14:paraId="6229560A" w14:textId="070F339B" w:rsidR="00C965CC" w:rsidRPr="00C965CC" w:rsidRDefault="00C965CC" w:rsidP="00C965CC">
            <w:pPr>
              <w:spacing w:before="120"/>
              <w:jc w:val="center"/>
              <w:rPr>
                <w:rFonts w:asciiTheme="majorHAnsi" w:hAnsiTheme="majorHAnsi" w:cstheme="majorHAnsi"/>
                <w:b/>
                <w:bCs/>
                <w:lang w:val="en-US"/>
              </w:rPr>
            </w:pPr>
            <w:r w:rsidRPr="00C965CC">
              <w:rPr>
                <w:rFonts w:asciiTheme="majorHAnsi" w:hAnsiTheme="majorHAnsi" w:cstheme="majorHAnsi"/>
                <w:b/>
                <w:bCs/>
                <w:lang w:val="en-US"/>
              </w:rPr>
              <w:t>Nguyễn Đình VIệt</w:t>
            </w:r>
          </w:p>
        </w:tc>
      </w:tr>
    </w:tbl>
    <w:tbl>
      <w:tblPr>
        <w:tblW w:w="9073" w:type="dxa"/>
        <w:jc w:val="center"/>
        <w:tblLayout w:type="fixed"/>
        <w:tblLook w:val="0000" w:firstRow="0" w:lastRow="0" w:firstColumn="0" w:lastColumn="0" w:noHBand="0" w:noVBand="0"/>
      </w:tblPr>
      <w:tblGrid>
        <w:gridCol w:w="3402"/>
        <w:gridCol w:w="5671"/>
      </w:tblGrid>
      <w:tr w:rsidR="004C30E9" w:rsidRPr="00DF3F10" w14:paraId="4DB18076" w14:textId="77777777" w:rsidTr="004D3523">
        <w:trPr>
          <w:jc w:val="center"/>
        </w:trPr>
        <w:tc>
          <w:tcPr>
            <w:tcW w:w="3402" w:type="dxa"/>
          </w:tcPr>
          <w:p w14:paraId="54A0D269" w14:textId="77777777" w:rsidR="004C30E9" w:rsidRPr="00DF3F10" w:rsidRDefault="004C30E9" w:rsidP="004D3523">
            <w:pPr>
              <w:spacing w:after="0" w:line="240" w:lineRule="auto"/>
              <w:jc w:val="center"/>
              <w:outlineLvl w:val="2"/>
              <w:rPr>
                <w:rFonts w:eastAsia="Times New Roman" w:cs="Times New Roman"/>
                <w:b/>
                <w:bCs/>
                <w:color w:val="000000"/>
                <w:kern w:val="0"/>
                <w:sz w:val="26"/>
                <w:szCs w:val="26"/>
                <w:lang w:val="en-US"/>
                <w14:ligatures w14:val="none"/>
              </w:rPr>
            </w:pPr>
            <w:r w:rsidRPr="00DF3F10">
              <w:rPr>
                <w:rFonts w:eastAsia="Times New Roman" w:cs="Times New Roman"/>
                <w:b/>
                <w:bCs/>
                <w:color w:val="000000"/>
                <w:kern w:val="0"/>
                <w:sz w:val="26"/>
                <w:szCs w:val="26"/>
                <w:lang w:val="en-US"/>
                <w14:ligatures w14:val="none"/>
              </w:rPr>
              <w:lastRenderedPageBreak/>
              <w:t>ỦY BAN NHÂN DÂN</w:t>
            </w:r>
          </w:p>
          <w:p w14:paraId="38B4F890" w14:textId="77777777" w:rsidR="004C30E9" w:rsidRPr="00DF3F10" w:rsidRDefault="004C30E9" w:rsidP="004D3523">
            <w:pPr>
              <w:spacing w:after="0" w:line="240" w:lineRule="auto"/>
              <w:jc w:val="center"/>
              <w:outlineLvl w:val="2"/>
              <w:rPr>
                <w:rFonts w:ascii=".VnTime" w:eastAsia="Times New Roman" w:hAnsi=".VnTime" w:cs="Times New Roman"/>
                <w:b/>
                <w:color w:val="000000"/>
                <w:kern w:val="0"/>
                <w:szCs w:val="28"/>
                <w:lang w:val="en-US"/>
                <w14:ligatures w14:val="none"/>
              </w:rPr>
            </w:pPr>
            <w:r w:rsidRPr="00DF3F10">
              <w:rPr>
                <w:rFonts w:eastAsia="Times New Roman" w:cs="Times New Roman"/>
                <w:b/>
                <w:bCs/>
                <w:noProof/>
                <w:color w:val="000000"/>
                <w:kern w:val="0"/>
                <w:sz w:val="26"/>
                <w:szCs w:val="26"/>
                <w:lang w:val="en-US"/>
                <w14:ligatures w14:val="none"/>
              </w:rPr>
              <mc:AlternateContent>
                <mc:Choice Requires="wps">
                  <w:drawing>
                    <wp:anchor distT="0" distB="0" distL="114300" distR="114300" simplePos="0" relativeHeight="251658240" behindDoc="0" locked="0" layoutInCell="1" allowOverlap="1" wp14:anchorId="2D9A1A9E" wp14:editId="0BFBDA85">
                      <wp:simplePos x="0" y="0"/>
                      <wp:positionH relativeFrom="column">
                        <wp:posOffset>788035</wp:posOffset>
                      </wp:positionH>
                      <wp:positionV relativeFrom="paragraph">
                        <wp:posOffset>221615</wp:posOffset>
                      </wp:positionV>
                      <wp:extent cx="494030" cy="0"/>
                      <wp:effectExtent l="8255" t="13970" r="12065" b="5080"/>
                      <wp:wrapNone/>
                      <wp:docPr id="103020314"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0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7CD49E" id="Straight Arrow Connector 2" o:spid="_x0000_s1026" type="#_x0000_t32" style="position:absolute;margin-left:62.05pt;margin-top:17.45pt;width:38.9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7zatwEAAFUDAAAOAAAAZHJzL2Uyb0RvYy54bWysU8Fu2zAMvQ/YPwi6L3aydliNOD2k6y7d&#10;FqDdBzCSbAuTRYFU4uTvJ6lJWmy3oj4IlEg+Pj7Sy9vD6MTeEFv0rZzPaimMV6it71v5++n+01cp&#10;OILX4NCbVh4Ny9vVxw/LKTRmgQM6bUgkEM/NFFo5xBiaqmI1mBF4hsH45OyQRojpSn2lCaaEPrpq&#10;UddfqglJB0JlmNPr3bNTrgp+1xkVf3UdmyhcKxO3WE4q5zaf1WoJTU8QBqtONOANLEawPhW9QN1B&#10;BLEj+x/UaBUhYxdnCscKu84qU3pI3czrf7p5HCCY0ksSh8NFJn4/WPVzv/YbytTVwT+GB1R/WHhc&#10;D+B7Uwg8HUMa3DxLVU2Bm0tKvnDYkNhOP1CnGNhFLCocOhozZOpPHIrYx4vY5hCFSo9XN1f15zQS&#10;dXZV0JzzAnH8bnAU2WglRwLbD3GN3qeJIs1LFdg/cMysoDkn5KIe761zZbDOi6mVN9eL65LA6KzO&#10;zhzG1G/XjsQe8mqUr7SYPK/DCHdeF7DBgP52siNY92yn4s6flMli5M3jZov6uKGzYml2heVpz/Jy&#10;vL6X7Je/YfUXAAD//wMAUEsDBBQABgAIAAAAIQD12Mju3QAAAAkBAAAPAAAAZHJzL2Rvd25yZXYu&#10;eG1sTI/NTsMwEITvSLyDtZW4IGonFERDnKpC4sCxPxJXN16S0HgdxU4T+vRsxYHednZHs9/kq8m1&#10;4oR9aDxpSOYKBFLpbUOVhv3u/eEFRIiGrGk9oYYfDLAqbm9yk1k/0gZP21gJDqGQGQ11jF0mZShr&#10;dCbMfYfEty/fOxNZ9pW0vRk53LUyVepZOtMQf6hNh281lsft4DRgGJ4StV66av9xHu8/0/P32O20&#10;vptN61cQEaf4b4YLPqNDwUwHP5ANomWdLhK2anhcLEGwIVUJD4e/hSxyed2g+AUAAP//AwBQSwEC&#10;LQAUAAYACAAAACEAtoM4kv4AAADhAQAAEwAAAAAAAAAAAAAAAAAAAAAAW0NvbnRlbnRfVHlwZXNd&#10;LnhtbFBLAQItABQABgAIAAAAIQA4/SH/1gAAAJQBAAALAAAAAAAAAAAAAAAAAC8BAABfcmVscy8u&#10;cmVsc1BLAQItABQABgAIAAAAIQCIE7zatwEAAFUDAAAOAAAAAAAAAAAAAAAAAC4CAABkcnMvZTJv&#10;RG9jLnhtbFBLAQItABQABgAIAAAAIQD12Mju3QAAAAkBAAAPAAAAAAAAAAAAAAAAABEEAABkcnMv&#10;ZG93bnJldi54bWxQSwUGAAAAAAQABADzAAAAGwUAAAAA&#10;"/>
                  </w:pict>
                </mc:Fallback>
              </mc:AlternateContent>
            </w:r>
            <w:r w:rsidRPr="00DF3F10">
              <w:rPr>
                <w:rFonts w:eastAsia="Times New Roman" w:cs="Times New Roman"/>
                <w:b/>
                <w:bCs/>
                <w:color w:val="000000"/>
                <w:kern w:val="0"/>
                <w:sz w:val="26"/>
                <w:szCs w:val="26"/>
                <w:lang w:val="en-US"/>
                <w14:ligatures w14:val="none"/>
              </w:rPr>
              <w:t xml:space="preserve"> TỈNH SƠN LA </w:t>
            </w:r>
          </w:p>
        </w:tc>
        <w:tc>
          <w:tcPr>
            <w:tcW w:w="5671" w:type="dxa"/>
          </w:tcPr>
          <w:p w14:paraId="11B06DCE" w14:textId="77777777" w:rsidR="004C30E9" w:rsidRPr="00DF3F10" w:rsidRDefault="004C30E9" w:rsidP="004D3523">
            <w:pPr>
              <w:spacing w:after="0" w:line="240" w:lineRule="auto"/>
              <w:jc w:val="left"/>
              <w:rPr>
                <w:rFonts w:eastAsia="PMingLiU" w:cs="Times New Roman"/>
                <w:b/>
                <w:bCs/>
                <w:color w:val="000000"/>
                <w:kern w:val="0"/>
                <w:sz w:val="26"/>
                <w:szCs w:val="26"/>
                <w:lang w:val="en-SG" w:eastAsia="zh-TW"/>
                <w14:ligatures w14:val="none"/>
              </w:rPr>
            </w:pPr>
            <w:r w:rsidRPr="00DF3F10">
              <w:rPr>
                <w:rFonts w:eastAsia="PMingLiU" w:cs="Times New Roman"/>
                <w:b/>
                <w:bCs/>
                <w:color w:val="000000"/>
                <w:kern w:val="0"/>
                <w:sz w:val="26"/>
                <w:szCs w:val="26"/>
                <w:lang w:val="en-SG" w:eastAsia="zh-TW"/>
                <w14:ligatures w14:val="none"/>
              </w:rPr>
              <w:t>CỘNG HÒA XÃ HỘI CHỦ NGHĨA VIỆT NAM</w:t>
            </w:r>
          </w:p>
          <w:p w14:paraId="387121DF" w14:textId="77777777" w:rsidR="004C30E9" w:rsidRPr="00DF3F10" w:rsidRDefault="004C30E9" w:rsidP="004D3523">
            <w:pPr>
              <w:spacing w:after="0" w:line="240" w:lineRule="auto"/>
              <w:jc w:val="center"/>
              <w:rPr>
                <w:rFonts w:eastAsia="Times New Roman" w:cs="Times New Roman"/>
                <w:b/>
                <w:color w:val="000000"/>
                <w:kern w:val="0"/>
                <w:szCs w:val="28"/>
                <w:lang w:val="en-US"/>
                <w14:ligatures w14:val="none"/>
              </w:rPr>
            </w:pPr>
            <w:r w:rsidRPr="00DF3F10">
              <w:rPr>
                <w:rFonts w:eastAsia="Times New Roman" w:cs="Times New Roman"/>
                <w:b/>
                <w:color w:val="000000"/>
                <w:kern w:val="0"/>
                <w:szCs w:val="28"/>
                <w:lang w:val="en-US"/>
                <w14:ligatures w14:val="none"/>
              </w:rPr>
              <w:t>Độc lập - Tự do - Hạnh phúc</w:t>
            </w:r>
          </w:p>
          <w:p w14:paraId="672D3E07" w14:textId="77777777" w:rsidR="004C30E9" w:rsidRPr="00DF3F10" w:rsidRDefault="004C30E9" w:rsidP="004D3523">
            <w:pPr>
              <w:spacing w:after="0" w:line="240" w:lineRule="auto"/>
              <w:jc w:val="center"/>
              <w:rPr>
                <w:rFonts w:eastAsia="Times New Roman" w:cs="Times New Roman"/>
                <w:color w:val="000000"/>
                <w:kern w:val="0"/>
                <w:szCs w:val="28"/>
                <w14:ligatures w14:val="none"/>
              </w:rPr>
            </w:pPr>
            <w:r w:rsidRPr="00DF3F10">
              <w:rPr>
                <w:rFonts w:eastAsia="Times New Roman" w:cs="Times New Roman"/>
                <w:noProof/>
                <w:color w:val="000000"/>
                <w:kern w:val="0"/>
                <w:szCs w:val="28"/>
                <w:lang w:val="en-US"/>
                <w14:ligatures w14:val="none"/>
              </w:rPr>
              <mc:AlternateContent>
                <mc:Choice Requires="wps">
                  <w:drawing>
                    <wp:anchor distT="0" distB="0" distL="114300" distR="114300" simplePos="0" relativeHeight="251659264" behindDoc="0" locked="0" layoutInCell="1" allowOverlap="1" wp14:anchorId="57FADFDB" wp14:editId="4E6AAF99">
                      <wp:simplePos x="0" y="0"/>
                      <wp:positionH relativeFrom="column">
                        <wp:posOffset>662305</wp:posOffset>
                      </wp:positionH>
                      <wp:positionV relativeFrom="paragraph">
                        <wp:posOffset>17145</wp:posOffset>
                      </wp:positionV>
                      <wp:extent cx="2150110" cy="0"/>
                      <wp:effectExtent l="13970" t="13970" r="7620" b="5080"/>
                      <wp:wrapNone/>
                      <wp:docPr id="1458187375"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01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396458" id="Straight Arrow Connector 1" o:spid="_x0000_s1026" type="#_x0000_t32" style="position:absolute;margin-left:52.15pt;margin-top:1.35pt;width:169.3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ckjtwEAAFYDAAAOAAAAZHJzL2Uyb0RvYy54bWysU8Fu2zAMvQ/YPwi6L7YDZNiMOD2k6y7d&#10;FqDtBzCSbAuTRYFU4uTvJ6lJVmy3YT4IlEg+Pj7S67vT5MTREFv0nWwWtRTGK9TWD518eX748EkK&#10;juA1OPSmk2fD8m7z/t16Dq1Z4ohOGxIJxHM7h06OMYa2qliNZgJeYDA+OXukCWK60lBpgjmhT65a&#10;1vXHakbSgVAZ5vR6/+qUm4Lf90bFH33PJgrXycQtlpPKuc9ntVlDOxCE0aoLDfgHFhNYn4reoO4h&#10;gjiQ/QtqsoqQsY8LhVOFfW+VKT2kbpr6j26eRgim9JLE4XCTif8frPp+3PodZerq5J/CI6qfLDxu&#10;R/CDKQSezyENrslSVXPg9paSLxx2JPbzN9QpBg4RiwqnnqYMmfoTpyL2+Sa2OUWh0uOyWdVNk2ai&#10;rr4K2mtiII5fDU4iG53kSGCHMW7R+zRSpKaUgeMjx0wL2mtCrurxwTpXJuu8mDv5ebVclQRGZ3V2&#10;5jCmYb91JI6Qd6N8pcfkeRtGePC6gI0G9JeLHcG6VzsVd/4iTVYjrx63e9TnHV0lS8MrLC+Llrfj&#10;7b1k//4dNr8AAAD//wMAUEsDBBQABgAIAAAAIQAnktKV2wAAAAcBAAAPAAAAZHJzL2Rvd25yZXYu&#10;eG1sTI7LTsMwEEX3SPyDNUhsELUbwqNpnKpCYsGyD4mtGw9JaDyOYqcJ/XqmbGB5dK/uPflqcq04&#10;YR8aTxrmMwUCqfS2oUrDfvd2/wIiREPWtJ5QwzcGWBXXV7nJrB9pg6dtrASPUMiMhjrGLpMylDU6&#10;E2a+Q+Ls0/fORMa+krY3I4+7ViZKPUlnGuKH2nT4WmN53A5OA4bhca7WC1ft38/j3Udy/hq7nda3&#10;N9N6CSLiFP/KcNFndSjY6eAHskG0zCp94KqG5BkE52maLEAcflkWufzvX/wAAAD//wMAUEsBAi0A&#10;FAAGAAgAAAAhALaDOJL+AAAA4QEAABMAAAAAAAAAAAAAAAAAAAAAAFtDb250ZW50X1R5cGVzXS54&#10;bWxQSwECLQAUAAYACAAAACEAOP0h/9YAAACUAQAACwAAAAAAAAAAAAAAAAAvAQAAX3JlbHMvLnJl&#10;bHNQSwECLQAUAAYACAAAACEAmGXJI7cBAABWAwAADgAAAAAAAAAAAAAAAAAuAgAAZHJzL2Uyb0Rv&#10;Yy54bWxQSwECLQAUAAYACAAAACEAJ5LSldsAAAAHAQAADwAAAAAAAAAAAAAAAAARBAAAZHJzL2Rv&#10;d25yZXYueG1sUEsFBgAAAAAEAAQA8wAAABkFAAAAAA==&#10;"/>
                  </w:pict>
                </mc:Fallback>
              </mc:AlternateContent>
            </w:r>
          </w:p>
        </w:tc>
      </w:tr>
    </w:tbl>
    <w:p w14:paraId="6B0EF7AC" w14:textId="77777777" w:rsidR="004C30E9" w:rsidRDefault="004C30E9" w:rsidP="004C30E9">
      <w:pPr>
        <w:spacing w:after="0" w:line="240" w:lineRule="auto"/>
        <w:jc w:val="center"/>
        <w:rPr>
          <w:rFonts w:ascii="TimesNewRomanPS-BoldMT" w:eastAsia="Times New Roman" w:hAnsi="TimesNewRomanPS-BoldMT" w:cs="Times New Roman"/>
          <w:b/>
          <w:bCs/>
          <w:color w:val="000000"/>
          <w:kern w:val="0"/>
          <w:szCs w:val="28"/>
          <w:lang w:eastAsia="vi-VN"/>
          <w14:ligatures w14:val="none"/>
        </w:rPr>
      </w:pPr>
    </w:p>
    <w:p w14:paraId="0BF3223F" w14:textId="60B06B3D" w:rsidR="004C30E9" w:rsidRDefault="004C30E9" w:rsidP="004C30E9">
      <w:pPr>
        <w:spacing w:after="0" w:line="240" w:lineRule="auto"/>
        <w:jc w:val="center"/>
        <w:rPr>
          <w:rFonts w:ascii="TimesNewRomanPS-BoldMT" w:eastAsia="Times New Roman" w:hAnsi="TimesNewRomanPS-BoldMT" w:cs="Times New Roman"/>
          <w:b/>
          <w:bCs/>
          <w:color w:val="000000"/>
          <w:kern w:val="0"/>
          <w:szCs w:val="28"/>
          <w:lang w:eastAsia="vi-VN"/>
          <w14:ligatures w14:val="none"/>
        </w:rPr>
      </w:pPr>
      <w:r w:rsidRPr="00A50971">
        <w:rPr>
          <w:rFonts w:ascii="TimesNewRomanPS-BoldMT" w:eastAsia="Times New Roman" w:hAnsi="TimesNewRomanPS-BoldMT" w:cs="Times New Roman"/>
          <w:b/>
          <w:bCs/>
          <w:color w:val="000000"/>
          <w:kern w:val="0"/>
          <w:szCs w:val="28"/>
          <w:lang w:eastAsia="vi-VN"/>
          <w14:ligatures w14:val="none"/>
        </w:rPr>
        <w:t xml:space="preserve">KẾ HOẠCH </w:t>
      </w:r>
    </w:p>
    <w:p w14:paraId="3230E9D4" w14:textId="7EC4E1B1" w:rsidR="004C30E9" w:rsidRDefault="004C30E9" w:rsidP="004C30E9">
      <w:pPr>
        <w:spacing w:after="0" w:line="240" w:lineRule="auto"/>
        <w:jc w:val="center"/>
        <w:rPr>
          <w:rFonts w:ascii="TimesNewRomanPS-BoldMT" w:eastAsia="Times New Roman" w:hAnsi="TimesNewRomanPS-BoldMT" w:cs="Times New Roman"/>
          <w:b/>
          <w:bCs/>
          <w:color w:val="000000"/>
          <w:kern w:val="0"/>
          <w:szCs w:val="28"/>
          <w:lang w:eastAsia="vi-VN"/>
          <w14:ligatures w14:val="none"/>
        </w:rPr>
      </w:pPr>
      <w:r>
        <w:rPr>
          <w:rFonts w:ascii="TimesNewRomanPS-BoldMT" w:eastAsia="Times New Roman" w:hAnsi="TimesNewRomanPS-BoldMT" w:cs="Times New Roman"/>
          <w:b/>
          <w:bCs/>
          <w:color w:val="000000"/>
          <w:kern w:val="0"/>
          <w:szCs w:val="28"/>
          <w:lang w:val="en-US" w:eastAsia="vi-VN"/>
          <w14:ligatures w14:val="none"/>
        </w:rPr>
        <w:t>T</w:t>
      </w:r>
      <w:r w:rsidRPr="00A50971">
        <w:rPr>
          <w:rFonts w:ascii="TimesNewRomanPS-BoldMT" w:eastAsia="Times New Roman" w:hAnsi="TimesNewRomanPS-BoldMT" w:cs="Times New Roman"/>
          <w:b/>
          <w:bCs/>
          <w:color w:val="000000"/>
          <w:kern w:val="0"/>
          <w:szCs w:val="28"/>
          <w:lang w:eastAsia="vi-VN"/>
          <w14:ligatures w14:val="none"/>
        </w:rPr>
        <w:t>riển khai thực hiện sắp xếp</w:t>
      </w:r>
    </w:p>
    <w:p w14:paraId="198742E2" w14:textId="77777777" w:rsidR="004C30E9" w:rsidRDefault="004C30E9" w:rsidP="004C30E9">
      <w:pPr>
        <w:spacing w:after="0" w:line="240" w:lineRule="auto"/>
        <w:jc w:val="center"/>
        <w:rPr>
          <w:rFonts w:ascii="TimesNewRomanPS-BoldMT" w:eastAsia="Times New Roman" w:hAnsi="TimesNewRomanPS-BoldMT" w:cs="Times New Roman"/>
          <w:b/>
          <w:bCs/>
          <w:color w:val="000000"/>
          <w:kern w:val="0"/>
          <w:szCs w:val="28"/>
          <w:lang w:eastAsia="vi-VN"/>
          <w14:ligatures w14:val="none"/>
        </w:rPr>
      </w:pPr>
      <w:r w:rsidRPr="00A50971">
        <w:rPr>
          <w:rFonts w:ascii="TimesNewRomanPS-BoldMT" w:eastAsia="Times New Roman" w:hAnsi="TimesNewRomanPS-BoldMT" w:cs="Times New Roman"/>
          <w:b/>
          <w:bCs/>
          <w:color w:val="000000"/>
          <w:kern w:val="0"/>
          <w:szCs w:val="28"/>
          <w:lang w:eastAsia="vi-VN"/>
          <w14:ligatures w14:val="none"/>
        </w:rPr>
        <w:t xml:space="preserve"> đơn vị hành chính cấp xã trên địa bàn tỉnh Sơn La</w:t>
      </w:r>
    </w:p>
    <w:p w14:paraId="49997B30" w14:textId="77777777" w:rsidR="00443699" w:rsidRPr="00443699" w:rsidRDefault="00443699" w:rsidP="00443699">
      <w:pPr>
        <w:spacing w:after="0" w:line="240" w:lineRule="auto"/>
        <w:jc w:val="center"/>
        <w:rPr>
          <w:rFonts w:ascii="TimesNewRomanPS-ItalicMT" w:eastAsia="Times New Roman" w:hAnsi="TimesNewRomanPS-ItalicMT" w:cs="Times New Roman"/>
          <w:i/>
          <w:iCs/>
          <w:color w:val="000000"/>
          <w:kern w:val="0"/>
          <w:sz w:val="26"/>
          <w:szCs w:val="26"/>
          <w:lang w:eastAsia="vi-VN"/>
          <w14:ligatures w14:val="none"/>
        </w:rPr>
      </w:pPr>
      <w:r w:rsidRPr="00443699">
        <w:rPr>
          <w:rFonts w:ascii="TimesNewRomanPS-ItalicMT" w:eastAsia="Times New Roman" w:hAnsi="TimesNewRomanPS-ItalicMT" w:cs="Times New Roman"/>
          <w:i/>
          <w:iCs/>
          <w:color w:val="000000"/>
          <w:kern w:val="0"/>
          <w:sz w:val="26"/>
          <w:szCs w:val="26"/>
          <w:lang w:eastAsia="vi-VN"/>
          <w14:ligatures w14:val="none"/>
        </w:rPr>
        <w:t>(</w:t>
      </w:r>
      <w:r w:rsidRPr="00443699">
        <w:rPr>
          <w:rFonts w:ascii="TimesNewRomanPS-ItalicMT" w:eastAsia="Times New Roman" w:hAnsi="TimesNewRomanPS-ItalicMT" w:cs="Times New Roman"/>
          <w:i/>
          <w:iCs/>
          <w:color w:val="000000"/>
          <w:kern w:val="0"/>
          <w:sz w:val="26"/>
          <w:szCs w:val="26"/>
          <w:lang w:val="en-US" w:eastAsia="vi-VN"/>
          <w14:ligatures w14:val="none"/>
        </w:rPr>
        <w:t>B</w:t>
      </w:r>
      <w:r w:rsidRPr="00443699">
        <w:rPr>
          <w:rFonts w:ascii="TimesNewRomanPS-ItalicMT" w:eastAsia="Times New Roman" w:hAnsi="TimesNewRomanPS-ItalicMT" w:cs="Times New Roman"/>
          <w:i/>
          <w:iCs/>
          <w:color w:val="000000"/>
          <w:kern w:val="0"/>
          <w:sz w:val="26"/>
          <w:szCs w:val="26"/>
          <w:lang w:eastAsia="vi-VN"/>
          <w14:ligatures w14:val="none"/>
        </w:rPr>
        <w:t>an hành kèm theo Quyết định số</w:t>
      </w:r>
      <w:r w:rsidRPr="00443699">
        <w:rPr>
          <w:rFonts w:ascii="TimesNewRomanPS-ItalicMT" w:eastAsia="Times New Roman" w:hAnsi="TimesNewRomanPS-ItalicMT" w:cs="Times New Roman"/>
          <w:i/>
          <w:iCs/>
          <w:color w:val="000000"/>
          <w:kern w:val="0"/>
          <w:sz w:val="26"/>
          <w:szCs w:val="26"/>
          <w:lang w:val="en-US" w:eastAsia="vi-VN"/>
          <w14:ligatures w14:val="none"/>
        </w:rPr>
        <w:t xml:space="preserve"> 866</w:t>
      </w:r>
      <w:r w:rsidRPr="00443699">
        <w:rPr>
          <w:rFonts w:ascii="TimesNewRomanPS-ItalicMT" w:eastAsia="Times New Roman" w:hAnsi="TimesNewRomanPS-ItalicMT" w:cs="Times New Roman"/>
          <w:i/>
          <w:iCs/>
          <w:color w:val="000000"/>
          <w:kern w:val="0"/>
          <w:sz w:val="26"/>
          <w:szCs w:val="26"/>
          <w:lang w:eastAsia="vi-VN"/>
          <w14:ligatures w14:val="none"/>
        </w:rPr>
        <w:t>/QĐ-UBND</w:t>
      </w:r>
    </w:p>
    <w:p w14:paraId="21131CC7" w14:textId="35C9A1A1" w:rsidR="00C965CC" w:rsidRDefault="00443699" w:rsidP="00443699">
      <w:pPr>
        <w:spacing w:after="0" w:line="240" w:lineRule="auto"/>
        <w:jc w:val="center"/>
        <w:rPr>
          <w:rFonts w:ascii="TimesNewRomanPS-ItalicMT" w:eastAsia="Times New Roman" w:hAnsi="TimesNewRomanPS-ItalicMT" w:cs="Times New Roman"/>
          <w:i/>
          <w:iCs/>
          <w:color w:val="000000"/>
          <w:kern w:val="0"/>
          <w:sz w:val="26"/>
          <w:szCs w:val="26"/>
          <w:lang w:eastAsia="vi-VN"/>
          <w14:ligatures w14:val="none"/>
        </w:rPr>
      </w:pPr>
      <w:r w:rsidRPr="00443699">
        <w:rPr>
          <w:rFonts w:ascii="TimesNewRomanPS-ItalicMT" w:eastAsia="Times New Roman" w:hAnsi="TimesNewRomanPS-ItalicMT" w:cs="Times New Roman"/>
          <w:i/>
          <w:iCs/>
          <w:color w:val="000000"/>
          <w:kern w:val="0"/>
          <w:sz w:val="26"/>
          <w:szCs w:val="26"/>
          <w:lang w:eastAsia="vi-VN"/>
          <w14:ligatures w14:val="none"/>
        </w:rPr>
        <w:t xml:space="preserve">ngày </w:t>
      </w:r>
      <w:r w:rsidRPr="00443699">
        <w:rPr>
          <w:rFonts w:ascii="TimesNewRomanPS-ItalicMT" w:eastAsia="Times New Roman" w:hAnsi="TimesNewRomanPS-ItalicMT" w:cs="Times New Roman"/>
          <w:i/>
          <w:iCs/>
          <w:color w:val="000000"/>
          <w:kern w:val="0"/>
          <w:sz w:val="26"/>
          <w:szCs w:val="26"/>
          <w:lang w:val="en-US" w:eastAsia="vi-VN"/>
          <w14:ligatures w14:val="none"/>
        </w:rPr>
        <w:t>16</w:t>
      </w:r>
      <w:r w:rsidRPr="00443699">
        <w:rPr>
          <w:rFonts w:ascii="TimesNewRomanPS-ItalicMT" w:eastAsia="Times New Roman" w:hAnsi="TimesNewRomanPS-ItalicMT" w:cs="Times New Roman"/>
          <w:i/>
          <w:iCs/>
          <w:color w:val="000000"/>
          <w:kern w:val="0"/>
          <w:sz w:val="26"/>
          <w:szCs w:val="26"/>
          <w:lang w:eastAsia="vi-VN"/>
          <w14:ligatures w14:val="none"/>
        </w:rPr>
        <w:t>/</w:t>
      </w:r>
      <w:r w:rsidRPr="00443699">
        <w:rPr>
          <w:rFonts w:ascii="TimesNewRomanPS-ItalicMT" w:eastAsia="Times New Roman" w:hAnsi="TimesNewRomanPS-ItalicMT" w:cs="Times New Roman"/>
          <w:i/>
          <w:iCs/>
          <w:color w:val="000000"/>
          <w:kern w:val="0"/>
          <w:sz w:val="26"/>
          <w:szCs w:val="26"/>
          <w:lang w:val="en-US" w:eastAsia="vi-VN"/>
          <w14:ligatures w14:val="none"/>
        </w:rPr>
        <w:t>4</w:t>
      </w:r>
      <w:r w:rsidRPr="00443699">
        <w:rPr>
          <w:rFonts w:ascii="TimesNewRomanPS-ItalicMT" w:eastAsia="Times New Roman" w:hAnsi="TimesNewRomanPS-ItalicMT" w:cs="Times New Roman"/>
          <w:i/>
          <w:iCs/>
          <w:color w:val="000000"/>
          <w:kern w:val="0"/>
          <w:sz w:val="26"/>
          <w:szCs w:val="26"/>
          <w:lang w:eastAsia="vi-VN"/>
          <w14:ligatures w14:val="none"/>
        </w:rPr>
        <w:t>/2025</w:t>
      </w:r>
      <w:r w:rsidRPr="00443699">
        <w:rPr>
          <w:rFonts w:ascii="TimesNewRomanPS-ItalicMT" w:eastAsia="Times New Roman" w:hAnsi="TimesNewRomanPS-ItalicMT" w:cs="Times New Roman"/>
          <w:i/>
          <w:iCs/>
          <w:color w:val="000000"/>
          <w:kern w:val="0"/>
          <w:sz w:val="26"/>
          <w:szCs w:val="26"/>
          <w:lang w:val="en-US" w:eastAsia="vi-VN"/>
          <w14:ligatures w14:val="none"/>
        </w:rPr>
        <w:t xml:space="preserve"> </w:t>
      </w:r>
      <w:r w:rsidRPr="00443699">
        <w:rPr>
          <w:rFonts w:ascii="TimesNewRomanPS-ItalicMT" w:eastAsia="Times New Roman" w:hAnsi="TimesNewRomanPS-ItalicMT" w:cs="Times New Roman"/>
          <w:i/>
          <w:iCs/>
          <w:color w:val="000000"/>
          <w:kern w:val="0"/>
          <w:sz w:val="26"/>
          <w:szCs w:val="26"/>
          <w:lang w:eastAsia="vi-VN"/>
          <w14:ligatures w14:val="none"/>
        </w:rPr>
        <w:t>của Chủ tịch UBND tỉnh)</w:t>
      </w:r>
    </w:p>
    <w:p w14:paraId="73B96E39" w14:textId="775DD2A2" w:rsidR="00AC2AAD" w:rsidRDefault="00AC2AAD" w:rsidP="00443699">
      <w:pPr>
        <w:spacing w:after="0" w:line="240" w:lineRule="auto"/>
        <w:jc w:val="center"/>
        <w:rPr>
          <w:rFonts w:asciiTheme="majorHAnsi" w:hAnsiTheme="majorHAnsi" w:cstheme="majorHAnsi"/>
          <w:sz w:val="26"/>
          <w:szCs w:val="20"/>
        </w:rPr>
      </w:pPr>
      <w:r>
        <w:rPr>
          <w:rFonts w:asciiTheme="majorHAnsi" w:hAnsiTheme="majorHAnsi" w:cstheme="majorHAnsi"/>
          <w:noProof/>
          <w:sz w:val="26"/>
          <w:szCs w:val="20"/>
        </w:rPr>
        <mc:AlternateContent>
          <mc:Choice Requires="wps">
            <w:drawing>
              <wp:anchor distT="0" distB="0" distL="114300" distR="114300" simplePos="0" relativeHeight="251660288" behindDoc="0" locked="0" layoutInCell="1" allowOverlap="1" wp14:anchorId="6566837D" wp14:editId="124EE7A4">
                <wp:simplePos x="0" y="0"/>
                <wp:positionH relativeFrom="column">
                  <wp:posOffset>2327129</wp:posOffset>
                </wp:positionH>
                <wp:positionV relativeFrom="paragraph">
                  <wp:posOffset>28902</wp:posOffset>
                </wp:positionV>
                <wp:extent cx="1104523" cy="4527"/>
                <wp:effectExtent l="0" t="0" r="19685" b="33655"/>
                <wp:wrapNone/>
                <wp:docPr id="1135123366" name="Straight Connector 4"/>
                <wp:cNvGraphicFramePr/>
                <a:graphic xmlns:a="http://schemas.openxmlformats.org/drawingml/2006/main">
                  <a:graphicData uri="http://schemas.microsoft.com/office/word/2010/wordprocessingShape">
                    <wps:wsp>
                      <wps:cNvCnPr/>
                      <wps:spPr>
                        <a:xfrm>
                          <a:off x="0" y="0"/>
                          <a:ext cx="1104523" cy="45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57595B"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83.25pt,2.3pt" to="270.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c+WmgEAAIsDAAAOAAAAZHJzL2Uyb0RvYy54bWysU8tu2zAQvAfIPxC815LcvCBYziFBeima&#10;oE0+gKGWFlGSSyxZS/77kLQtF2lRFEUvKz5mdneGq9XtZA3bAgWNruPNouYMnMReu03HX54fPtxw&#10;FqJwvTDooOM7CPx2fX62Gn0LSxzQ9EAsJXGhHX3Hhxh9W1VBDmBFWKAHly4VkhUxbWlT9STGlN2a&#10;alnXV9WI1HtCCSGk0/v9JV+X/EqBjI9KBYjMdDz1FkukEl9zrNYr0W5I+EHLQxviH7qwQrtUdE51&#10;L6JgP0j/kspqSRhQxYVEW6FSWkLRkNQ09Ts13wbhoWhJ5gQ/2xT+X1r5ZXvnnijZMPrQBv9EWcWk&#10;yOZv6o9NxazdbBZMkcl02DT1xeXyI2cy3aXVdfayOnE9hfgJ0LK86LjRLksRrdh+DnEPPUIS71S9&#10;rOLOQAYb9xUU032uV9hlMODOENuK9KT99+ZQtiAzRWljZlL9Z9IBm2lQhuVviTO6VEQXZ6LVDul3&#10;VeN0bFXt8UfVe61Z9iv2u/IWxY704sXQw3Tmkfp5X+inf2j9BgAA//8DAFBLAwQUAAYACAAAACEA&#10;8zRN7dwAAAAHAQAADwAAAGRycy9kb3ducmV2LnhtbEyOzU7DMBCE70i8g7VI3KhDm1oojVNVlRDi&#10;gmgKdzfeJin+iWwnDW/PcoLbjGY085Xb2Ro2YYi9dxIeFxkwdI3XvWslfByfH56AxaScVsY7lPCN&#10;EbbV7U2pCu2v7oBTnVpGIy4WSkKX0lBwHpsOrYoLP6Cj7OyDVYlsaLkO6krj1vBllgluVe/ooVMD&#10;7jtsvurRSjCvYfps9+0uji8HUV/ez8u34yTl/d282wBLOKe/MvziEzpUxHTyo9ORGQkrIdZUlZAL&#10;YJSv8ywHdiKxAl6V/D9/9QMAAP//AwBQSwECLQAUAAYACAAAACEAtoM4kv4AAADhAQAAEwAAAAAA&#10;AAAAAAAAAAAAAAAAW0NvbnRlbnRfVHlwZXNdLnhtbFBLAQItABQABgAIAAAAIQA4/SH/1gAAAJQB&#10;AAALAAAAAAAAAAAAAAAAAC8BAABfcmVscy8ucmVsc1BLAQItABQABgAIAAAAIQBGGc+WmgEAAIsD&#10;AAAOAAAAAAAAAAAAAAAAAC4CAABkcnMvZTJvRG9jLnhtbFBLAQItABQABgAIAAAAIQDzNE3t3AAA&#10;AAcBAAAPAAAAAAAAAAAAAAAAAPQDAABkcnMvZG93bnJldi54bWxQSwUGAAAAAAQABADzAAAA/QQA&#10;AAAA&#10;" strokecolor="black [3200]" strokeweight=".5pt">
                <v:stroke joinstyle="miter"/>
              </v:line>
            </w:pict>
          </mc:Fallback>
        </mc:AlternateContent>
      </w:r>
    </w:p>
    <w:p w14:paraId="7B3482A6" w14:textId="77777777" w:rsidR="00AC2AAD" w:rsidRPr="00C160A9" w:rsidRDefault="00AC2AAD" w:rsidP="00AC2AAD">
      <w:pPr>
        <w:rPr>
          <w:rFonts w:asciiTheme="majorHAnsi" w:hAnsiTheme="majorHAnsi" w:cstheme="majorHAnsi"/>
          <w:sz w:val="2"/>
          <w:szCs w:val="2"/>
        </w:rPr>
      </w:pPr>
    </w:p>
    <w:p w14:paraId="337B220A" w14:textId="00803F8D" w:rsidR="00726259" w:rsidRPr="00CE039A" w:rsidRDefault="00726259" w:rsidP="00CE039A">
      <w:pPr>
        <w:spacing w:before="120" w:after="0" w:line="240" w:lineRule="auto"/>
        <w:ind w:firstLine="720"/>
        <w:rPr>
          <w:rFonts w:asciiTheme="majorHAnsi" w:eastAsia="Times New Roman" w:hAnsiTheme="majorHAnsi" w:cstheme="majorHAnsi"/>
          <w:b/>
          <w:bCs/>
          <w:color w:val="000000"/>
          <w:kern w:val="0"/>
          <w:szCs w:val="28"/>
          <w:lang w:eastAsia="vi-VN"/>
          <w14:ligatures w14:val="none"/>
        </w:rPr>
      </w:pPr>
      <w:r w:rsidRPr="00CE039A">
        <w:rPr>
          <w:rFonts w:asciiTheme="majorHAnsi" w:eastAsia="Times New Roman" w:hAnsiTheme="majorHAnsi" w:cstheme="majorHAnsi"/>
          <w:b/>
          <w:bCs/>
          <w:color w:val="000000"/>
          <w:kern w:val="0"/>
          <w:szCs w:val="28"/>
          <w:lang w:eastAsia="vi-VN"/>
          <w14:ligatures w14:val="none"/>
        </w:rPr>
        <w:t>I. MỤC ĐÍCH, YÊU CẦU</w:t>
      </w:r>
    </w:p>
    <w:p w14:paraId="15D5B114" w14:textId="77777777" w:rsidR="00726259" w:rsidRPr="00CE039A" w:rsidRDefault="00726259" w:rsidP="00CE039A">
      <w:pPr>
        <w:spacing w:before="120" w:after="0" w:line="240" w:lineRule="auto"/>
        <w:ind w:firstLine="720"/>
        <w:rPr>
          <w:rFonts w:asciiTheme="majorHAnsi" w:eastAsia="Times New Roman" w:hAnsiTheme="majorHAnsi" w:cstheme="majorHAnsi"/>
          <w:b/>
          <w:bCs/>
          <w:color w:val="000000"/>
          <w:kern w:val="0"/>
          <w:szCs w:val="28"/>
          <w:lang w:eastAsia="vi-VN"/>
          <w14:ligatures w14:val="none"/>
        </w:rPr>
      </w:pPr>
      <w:r w:rsidRPr="00CE039A">
        <w:rPr>
          <w:rFonts w:asciiTheme="majorHAnsi" w:eastAsia="Times New Roman" w:hAnsiTheme="majorHAnsi" w:cstheme="majorHAnsi"/>
          <w:b/>
          <w:bCs/>
          <w:color w:val="000000"/>
          <w:kern w:val="0"/>
          <w:szCs w:val="28"/>
          <w:lang w:eastAsia="vi-VN"/>
          <w14:ligatures w14:val="none"/>
        </w:rPr>
        <w:t>1. Mục đích</w:t>
      </w:r>
    </w:p>
    <w:p w14:paraId="41F6FEC4" w14:textId="77777777" w:rsidR="00726259" w:rsidRPr="00CE039A" w:rsidRDefault="00726259" w:rsidP="00CE039A">
      <w:pPr>
        <w:spacing w:before="120" w:after="0" w:line="240" w:lineRule="auto"/>
        <w:ind w:firstLine="720"/>
        <w:rPr>
          <w:rFonts w:asciiTheme="majorHAnsi" w:eastAsia="Times New Roman" w:hAnsiTheme="majorHAnsi" w:cstheme="majorHAnsi"/>
          <w:color w:val="000000"/>
          <w:spacing w:val="-2"/>
          <w:kern w:val="0"/>
          <w:szCs w:val="28"/>
          <w:lang w:eastAsia="vi-VN"/>
          <w14:ligatures w14:val="none"/>
        </w:rPr>
      </w:pPr>
      <w:r w:rsidRPr="00CE039A">
        <w:rPr>
          <w:rFonts w:asciiTheme="majorHAnsi" w:eastAsia="Times New Roman" w:hAnsiTheme="majorHAnsi" w:cstheme="majorHAnsi"/>
          <w:color w:val="000000"/>
          <w:spacing w:val="-2"/>
          <w:kern w:val="0"/>
          <w:szCs w:val="28"/>
          <w:lang w:eastAsia="vi-VN"/>
          <w14:ligatures w14:val="none"/>
        </w:rPr>
        <w:t>a) Tổ chức thực hiện việc sắp xếp ĐVHC cấp xã và xây dựng mô hình chính quyền địa phương 02 cấp theo quan điểm chỉ đạo của Trung ương tại Nghị quyết số 60-NQ/TW, Nghị quyết số 74/NQ-CP; Nghị quyết số 76/2025/UBTVQH15; Quyết định số 759/QĐ-TTg và các văn bản của cấp có thẩm quyền nhằm tạo sự thống nhất trong nhận thức, hành động của cán bộ, công chức, viên chức và người lao động ở các cơ quan, tổ chức, đơn vị từ tỉnh đến cơ sở; tạo sự đồng thuận, ủng hộ của Nhân dân.</w:t>
      </w:r>
    </w:p>
    <w:p w14:paraId="3B988F61" w14:textId="77777777" w:rsidR="00726259" w:rsidRPr="00CE039A" w:rsidRDefault="00726259"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b) Xác định rõ lộ trình, các công việc phải thực hiện trong từng thời điểm, bảo đảm phù hợp với thực tiễn nhằm thực hiện thành công các mục tiêu, yêu cầu, nhiệm vụ, giải pháp nêu tại các Kết luận của Bộ Chính trị, Ban Bí thư, Tỉnh ủy và cấp có thẩm quyền.</w:t>
      </w:r>
    </w:p>
    <w:p w14:paraId="66C13E79" w14:textId="77777777" w:rsidR="00726259" w:rsidRPr="00CE039A" w:rsidRDefault="00726259"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c) Phân công rõ nhiệm vụ, trách nhiệm của các sở, ban, ngành; UBND cấp huyện và cơ quan có liên quan trong việc chỉ đạo và tổ chức thực hiện sắp xếp ĐVHC cấp xã trên địa bàn tỉnh.</w:t>
      </w:r>
    </w:p>
    <w:p w14:paraId="1E8697AD" w14:textId="77777777" w:rsidR="00726259" w:rsidRPr="00CE039A" w:rsidRDefault="00726259" w:rsidP="00CE039A">
      <w:pPr>
        <w:spacing w:before="120" w:after="0" w:line="240" w:lineRule="auto"/>
        <w:ind w:firstLine="720"/>
        <w:rPr>
          <w:rFonts w:asciiTheme="majorHAnsi" w:eastAsia="Times New Roman" w:hAnsiTheme="majorHAnsi" w:cstheme="majorHAnsi"/>
          <w:b/>
          <w:bCs/>
          <w:color w:val="000000"/>
          <w:kern w:val="0"/>
          <w:szCs w:val="28"/>
          <w:lang w:eastAsia="vi-VN"/>
          <w14:ligatures w14:val="none"/>
        </w:rPr>
      </w:pPr>
      <w:r w:rsidRPr="00CE039A">
        <w:rPr>
          <w:rFonts w:asciiTheme="majorHAnsi" w:eastAsia="Times New Roman" w:hAnsiTheme="majorHAnsi" w:cstheme="majorHAnsi"/>
          <w:b/>
          <w:bCs/>
          <w:color w:val="000000"/>
          <w:kern w:val="0"/>
          <w:szCs w:val="28"/>
          <w:lang w:eastAsia="vi-VN"/>
          <w14:ligatures w14:val="none"/>
        </w:rPr>
        <w:t>2. Yêu cầu</w:t>
      </w:r>
    </w:p>
    <w:p w14:paraId="2C759B05" w14:textId="77777777" w:rsidR="00726259" w:rsidRPr="00CE039A" w:rsidRDefault="00726259"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 xml:space="preserve">a) Xác định cụ thể các nội dung công việc, thời hạn, tiến độ hoàn thành và trách nhiệm của các sở, ban, ngành, UBND cấp huyện </w:t>
      </w:r>
      <w:r w:rsidRPr="00CE039A">
        <w:rPr>
          <w:rFonts w:asciiTheme="majorHAnsi" w:eastAsia="Times New Roman" w:hAnsiTheme="majorHAnsi" w:cstheme="majorHAnsi"/>
          <w:i/>
          <w:iCs/>
          <w:color w:val="000000"/>
          <w:kern w:val="0"/>
          <w:szCs w:val="28"/>
          <w:lang w:eastAsia="vi-VN"/>
          <w14:ligatures w14:val="none"/>
        </w:rPr>
        <w:t xml:space="preserve">(sau đây gọi tắt là các cơ quan, đơn vị) </w:t>
      </w:r>
      <w:r w:rsidRPr="00CE039A">
        <w:rPr>
          <w:rFonts w:asciiTheme="majorHAnsi" w:eastAsia="Times New Roman" w:hAnsiTheme="majorHAnsi" w:cstheme="majorHAnsi"/>
          <w:color w:val="000000"/>
          <w:kern w:val="0"/>
          <w:szCs w:val="28"/>
          <w:lang w:eastAsia="vi-VN"/>
          <w14:ligatures w14:val="none"/>
        </w:rPr>
        <w:t>nhằm bảo đảm kịp thời, đồng bộ, thống nhất, chất lượng và hiệu quả.</w:t>
      </w:r>
    </w:p>
    <w:p w14:paraId="36C8DA1F" w14:textId="77777777" w:rsidR="00726259" w:rsidRPr="00CE039A" w:rsidRDefault="00726259"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b) Xác định nội dung công việc phải gắn với chức năng, nhiệm vụ, trách nhiệm và phát huy vai trò chủ động, tích cực của các cơ quan, đơn vị trong việc triển khai thực hiện nhiệm vụ; tăng cường vai trò lãnh đạo, chỉ đạo và trách nhiệm của người đứng đầu đơn vị trong quá trình triển khai thực hiện.</w:t>
      </w:r>
    </w:p>
    <w:p w14:paraId="52649FCB" w14:textId="77777777" w:rsidR="00726259" w:rsidRPr="00CE039A" w:rsidRDefault="00726259"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c) Các cơ quan, đơn vị căn cứ các Kết luận của Bộ Chính trị, các văn bản hướng dẫn của các Bộ, ban, ngành và trong phạm vi nhiệm vụ, quyền hạn được phân công tại Kế hoạch này kịp thời hướng dẫn, tổ chức thực hiện sắp xếp ĐVHC cấp xã trên địa bàn tỉnh.</w:t>
      </w:r>
    </w:p>
    <w:p w14:paraId="567C32BF" w14:textId="4628E00D" w:rsidR="00944BCE" w:rsidRPr="00CE039A" w:rsidRDefault="00726259"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d) Khối lượng công việc lớn, nhiệm vụ liên quan đến nhiều cấp, nhiều ngành; tiến độ xây dựng trình Trung ương hồ sơ, đề án sắp xếp đơn vị hành</w:t>
      </w:r>
      <w:r w:rsidRPr="00CE039A">
        <w:rPr>
          <w:rFonts w:asciiTheme="majorHAnsi" w:eastAsia="Times New Roman" w:hAnsiTheme="majorHAnsi" w:cstheme="majorHAnsi"/>
          <w:kern w:val="0"/>
          <w:szCs w:val="28"/>
          <w:lang w:eastAsia="vi-VN"/>
          <w14:ligatures w14:val="none"/>
        </w:rPr>
        <w:t xml:space="preserve"> </w:t>
      </w:r>
      <w:r w:rsidR="00944BCE" w:rsidRPr="00CE039A">
        <w:rPr>
          <w:rFonts w:asciiTheme="majorHAnsi" w:eastAsia="Times New Roman" w:hAnsiTheme="majorHAnsi" w:cstheme="majorHAnsi"/>
          <w:color w:val="000000"/>
          <w:kern w:val="0"/>
          <w:szCs w:val="28"/>
          <w:lang w:eastAsia="vi-VN"/>
          <w14:ligatures w14:val="none"/>
        </w:rPr>
        <w:t xml:space="preserve">chính cấp xã rất </w:t>
      </w:r>
      <w:r w:rsidR="00944BCE" w:rsidRPr="00CE039A">
        <w:rPr>
          <w:rFonts w:asciiTheme="majorHAnsi" w:eastAsia="Times New Roman" w:hAnsiTheme="majorHAnsi" w:cstheme="majorHAnsi"/>
          <w:color w:val="000000"/>
          <w:kern w:val="0"/>
          <w:szCs w:val="28"/>
          <w:lang w:eastAsia="vi-VN"/>
          <w14:ligatures w14:val="none"/>
        </w:rPr>
        <w:lastRenderedPageBreak/>
        <w:t>gấp (trước ngày 01</w:t>
      </w:r>
      <w:r w:rsidR="00E50134" w:rsidRPr="00CE039A">
        <w:rPr>
          <w:rFonts w:asciiTheme="majorHAnsi" w:eastAsia="Times New Roman" w:hAnsiTheme="majorHAnsi" w:cstheme="majorHAnsi"/>
          <w:color w:val="000000"/>
          <w:kern w:val="0"/>
          <w:szCs w:val="28"/>
          <w:lang w:val="en-US" w:eastAsia="vi-VN"/>
          <w14:ligatures w14:val="none"/>
        </w:rPr>
        <w:t xml:space="preserve"> tháng </w:t>
      </w:r>
      <w:r w:rsidR="00944BCE" w:rsidRPr="00CE039A">
        <w:rPr>
          <w:rFonts w:asciiTheme="majorHAnsi" w:eastAsia="Times New Roman" w:hAnsiTheme="majorHAnsi" w:cstheme="majorHAnsi"/>
          <w:color w:val="000000"/>
          <w:kern w:val="0"/>
          <w:szCs w:val="28"/>
          <w:lang w:eastAsia="vi-VN"/>
          <w14:ligatures w14:val="none"/>
        </w:rPr>
        <w:t>5</w:t>
      </w:r>
      <w:r w:rsidR="00E50134" w:rsidRPr="00CE039A">
        <w:rPr>
          <w:rFonts w:asciiTheme="majorHAnsi" w:eastAsia="Times New Roman" w:hAnsiTheme="majorHAnsi" w:cstheme="majorHAnsi"/>
          <w:color w:val="000000"/>
          <w:kern w:val="0"/>
          <w:szCs w:val="28"/>
          <w:lang w:val="en-US" w:eastAsia="vi-VN"/>
          <w14:ligatures w14:val="none"/>
        </w:rPr>
        <w:t xml:space="preserve"> năm </w:t>
      </w:r>
      <w:r w:rsidR="00944BCE" w:rsidRPr="00CE039A">
        <w:rPr>
          <w:rFonts w:asciiTheme="majorHAnsi" w:eastAsia="Times New Roman" w:hAnsiTheme="majorHAnsi" w:cstheme="majorHAnsi"/>
          <w:color w:val="000000"/>
          <w:kern w:val="0"/>
          <w:szCs w:val="28"/>
          <w:lang w:eastAsia="vi-VN"/>
          <w14:ligatures w14:val="none"/>
        </w:rPr>
        <w:t xml:space="preserve">2025). Yêu cầu </w:t>
      </w:r>
      <w:r w:rsidR="0099630A" w:rsidRPr="00CE039A">
        <w:rPr>
          <w:rFonts w:asciiTheme="majorHAnsi" w:eastAsia="Times New Roman" w:hAnsiTheme="majorHAnsi" w:cstheme="majorHAnsi"/>
          <w:color w:val="000000"/>
          <w:kern w:val="0"/>
          <w:szCs w:val="28"/>
          <w:lang w:val="en-US" w:eastAsia="vi-VN"/>
          <w14:ligatures w14:val="none"/>
        </w:rPr>
        <w:t>T</w:t>
      </w:r>
      <w:r w:rsidR="00944BCE" w:rsidRPr="00CE039A">
        <w:rPr>
          <w:rFonts w:asciiTheme="majorHAnsi" w:eastAsia="Times New Roman" w:hAnsiTheme="majorHAnsi" w:cstheme="majorHAnsi"/>
          <w:color w:val="000000"/>
          <w:kern w:val="0"/>
          <w:szCs w:val="28"/>
          <w:lang w:eastAsia="vi-VN"/>
          <w14:ligatures w14:val="none"/>
        </w:rPr>
        <w:t>hủ trưởng các cơ quan, đơn vị, địa phương quan tâm chỉ đạo, phối hợp thực hiện.</w:t>
      </w:r>
    </w:p>
    <w:p w14:paraId="75B39BBB" w14:textId="77777777" w:rsidR="00944BCE" w:rsidRPr="00CE039A" w:rsidRDefault="00944BCE" w:rsidP="00CE039A">
      <w:pPr>
        <w:spacing w:before="120" w:after="0" w:line="240" w:lineRule="auto"/>
        <w:ind w:firstLine="720"/>
        <w:rPr>
          <w:rFonts w:asciiTheme="majorHAnsi" w:eastAsia="Times New Roman" w:hAnsiTheme="majorHAnsi" w:cstheme="majorHAnsi"/>
          <w:b/>
          <w:bCs/>
          <w:color w:val="000000"/>
          <w:kern w:val="0"/>
          <w:szCs w:val="28"/>
          <w:lang w:eastAsia="vi-VN"/>
          <w14:ligatures w14:val="none"/>
        </w:rPr>
      </w:pPr>
      <w:r w:rsidRPr="00CE039A">
        <w:rPr>
          <w:rFonts w:asciiTheme="majorHAnsi" w:eastAsia="Times New Roman" w:hAnsiTheme="majorHAnsi" w:cstheme="majorHAnsi"/>
          <w:b/>
          <w:bCs/>
          <w:color w:val="000000"/>
          <w:kern w:val="0"/>
          <w:szCs w:val="28"/>
          <w:lang w:eastAsia="vi-VN"/>
          <w14:ligatures w14:val="none"/>
        </w:rPr>
        <w:t>II. NHIỆM VỤ, LỘ TRÌNH VÀ THỜI GIAN THỰC HIỆN</w:t>
      </w:r>
    </w:p>
    <w:p w14:paraId="066A46AE" w14:textId="77777777" w:rsidR="00944BCE" w:rsidRPr="00CE039A" w:rsidRDefault="00944BCE" w:rsidP="00CE039A">
      <w:pPr>
        <w:spacing w:before="120" w:after="0" w:line="240" w:lineRule="auto"/>
        <w:ind w:firstLine="720"/>
        <w:rPr>
          <w:rFonts w:asciiTheme="majorHAnsi" w:eastAsia="Times New Roman" w:hAnsiTheme="majorHAnsi" w:cstheme="majorHAnsi"/>
          <w:b/>
          <w:bCs/>
          <w:color w:val="000000"/>
          <w:kern w:val="0"/>
          <w:szCs w:val="28"/>
          <w:lang w:eastAsia="vi-VN"/>
          <w14:ligatures w14:val="none"/>
        </w:rPr>
      </w:pPr>
      <w:r w:rsidRPr="00CE039A">
        <w:rPr>
          <w:rFonts w:asciiTheme="majorHAnsi" w:eastAsia="Times New Roman" w:hAnsiTheme="majorHAnsi" w:cstheme="majorHAnsi"/>
          <w:b/>
          <w:bCs/>
          <w:color w:val="000000"/>
          <w:kern w:val="0"/>
          <w:szCs w:val="28"/>
          <w:lang w:eastAsia="vi-VN"/>
          <w14:ligatures w14:val="none"/>
        </w:rPr>
        <w:t>1. Công tác thông tin, tuyên truyền</w:t>
      </w:r>
    </w:p>
    <w:p w14:paraId="36262A7F" w14:textId="77063527" w:rsidR="00944BCE" w:rsidRPr="00CE039A" w:rsidRDefault="00944BCE"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 xml:space="preserve">a) Cơ quan chủ trì: Sở Văn hoá, Thể thao và Du lịch, Đài Phát thanh - </w:t>
      </w:r>
      <w:r w:rsidR="008B1C83" w:rsidRPr="00CE039A">
        <w:rPr>
          <w:rFonts w:asciiTheme="majorHAnsi" w:eastAsia="Times New Roman" w:hAnsiTheme="majorHAnsi" w:cstheme="majorHAnsi"/>
          <w:color w:val="000000"/>
          <w:kern w:val="0"/>
          <w:szCs w:val="28"/>
          <w:lang w:val="en-US" w:eastAsia="vi-VN"/>
          <w14:ligatures w14:val="none"/>
        </w:rPr>
        <w:t>T</w:t>
      </w:r>
      <w:r w:rsidRPr="00CE039A">
        <w:rPr>
          <w:rFonts w:asciiTheme="majorHAnsi" w:eastAsia="Times New Roman" w:hAnsiTheme="majorHAnsi" w:cstheme="majorHAnsi"/>
          <w:color w:val="000000"/>
          <w:kern w:val="0"/>
          <w:szCs w:val="28"/>
          <w:lang w:eastAsia="vi-VN"/>
          <w14:ligatures w14:val="none"/>
        </w:rPr>
        <w:t>ruyền hình tỉnh.</w:t>
      </w:r>
    </w:p>
    <w:p w14:paraId="71392732" w14:textId="77777777" w:rsidR="00944BCE" w:rsidRPr="00CE039A" w:rsidRDefault="00944BCE"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b) Cơ quan phối hợp: UBND cấp huyện, các cơ quan, đơn vị có liên quan.</w:t>
      </w:r>
    </w:p>
    <w:p w14:paraId="38A199EF" w14:textId="26DC247A" w:rsidR="00944BCE" w:rsidRPr="00CE039A" w:rsidRDefault="00944BCE"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 xml:space="preserve">c) Thời gian thực hiện: Cao điểm từ nay đến </w:t>
      </w:r>
      <w:r w:rsidR="008B1C83" w:rsidRPr="00CE039A">
        <w:rPr>
          <w:rFonts w:asciiTheme="majorHAnsi" w:eastAsia="Times New Roman" w:hAnsiTheme="majorHAnsi" w:cstheme="majorHAnsi"/>
          <w:color w:val="000000"/>
          <w:kern w:val="0"/>
          <w:szCs w:val="28"/>
          <w:lang w:val="en-US" w:eastAsia="vi-VN"/>
          <w14:ligatures w14:val="none"/>
        </w:rPr>
        <w:t xml:space="preserve">ngày </w:t>
      </w:r>
      <w:r w:rsidRPr="00CE039A">
        <w:rPr>
          <w:rFonts w:asciiTheme="majorHAnsi" w:eastAsia="Times New Roman" w:hAnsiTheme="majorHAnsi" w:cstheme="majorHAnsi"/>
          <w:color w:val="000000"/>
          <w:kern w:val="0"/>
          <w:szCs w:val="28"/>
          <w:lang w:eastAsia="vi-VN"/>
          <w14:ligatures w14:val="none"/>
        </w:rPr>
        <w:t>30</w:t>
      </w:r>
      <w:r w:rsidR="008B1C83" w:rsidRPr="00CE039A">
        <w:rPr>
          <w:rFonts w:asciiTheme="majorHAnsi" w:eastAsia="Times New Roman" w:hAnsiTheme="majorHAnsi" w:cstheme="majorHAnsi"/>
          <w:color w:val="000000"/>
          <w:kern w:val="0"/>
          <w:szCs w:val="28"/>
          <w:lang w:val="en-US" w:eastAsia="vi-VN"/>
          <w14:ligatures w14:val="none"/>
        </w:rPr>
        <w:t xml:space="preserve"> tháng </w:t>
      </w:r>
      <w:r w:rsidRPr="00CE039A">
        <w:rPr>
          <w:rFonts w:asciiTheme="majorHAnsi" w:eastAsia="Times New Roman" w:hAnsiTheme="majorHAnsi" w:cstheme="majorHAnsi"/>
          <w:color w:val="000000"/>
          <w:kern w:val="0"/>
          <w:szCs w:val="28"/>
          <w:lang w:eastAsia="vi-VN"/>
          <w14:ligatures w14:val="none"/>
        </w:rPr>
        <w:t>4</w:t>
      </w:r>
      <w:r w:rsidR="008B1C83" w:rsidRPr="00CE039A">
        <w:rPr>
          <w:rFonts w:asciiTheme="majorHAnsi" w:eastAsia="Times New Roman" w:hAnsiTheme="majorHAnsi" w:cstheme="majorHAnsi"/>
          <w:color w:val="000000"/>
          <w:kern w:val="0"/>
          <w:szCs w:val="28"/>
          <w:lang w:val="en-US" w:eastAsia="vi-VN"/>
          <w14:ligatures w14:val="none"/>
        </w:rPr>
        <w:t xml:space="preserve"> năm </w:t>
      </w:r>
      <w:r w:rsidRPr="00CE039A">
        <w:rPr>
          <w:rFonts w:asciiTheme="majorHAnsi" w:eastAsia="Times New Roman" w:hAnsiTheme="majorHAnsi" w:cstheme="majorHAnsi"/>
          <w:color w:val="000000"/>
          <w:kern w:val="0"/>
          <w:szCs w:val="28"/>
          <w:lang w:eastAsia="vi-VN"/>
          <w14:ligatures w14:val="none"/>
        </w:rPr>
        <w:t>2025; tiếp tục tuyên truyền trong năm 2025.</w:t>
      </w:r>
    </w:p>
    <w:p w14:paraId="2A9B278A" w14:textId="77777777" w:rsidR="00944BCE" w:rsidRPr="00CE039A" w:rsidRDefault="00944BCE" w:rsidP="00CE039A">
      <w:pPr>
        <w:spacing w:before="120" w:after="0" w:line="240" w:lineRule="auto"/>
        <w:ind w:firstLine="720"/>
        <w:rPr>
          <w:rFonts w:asciiTheme="majorHAnsi" w:eastAsia="Times New Roman" w:hAnsiTheme="majorHAnsi" w:cstheme="majorHAnsi"/>
          <w:b/>
          <w:bCs/>
          <w:color w:val="000000"/>
          <w:kern w:val="0"/>
          <w:szCs w:val="28"/>
          <w:lang w:eastAsia="vi-VN"/>
          <w14:ligatures w14:val="none"/>
        </w:rPr>
      </w:pPr>
      <w:r w:rsidRPr="00CE039A">
        <w:rPr>
          <w:rFonts w:asciiTheme="majorHAnsi" w:eastAsia="Times New Roman" w:hAnsiTheme="majorHAnsi" w:cstheme="majorHAnsi"/>
          <w:b/>
          <w:bCs/>
          <w:color w:val="000000"/>
          <w:kern w:val="0"/>
          <w:szCs w:val="28"/>
          <w:lang w:eastAsia="vi-VN"/>
          <w14:ligatures w14:val="none"/>
        </w:rPr>
        <w:t xml:space="preserve">2. </w:t>
      </w:r>
      <w:r w:rsidRPr="00CE039A">
        <w:rPr>
          <w:rFonts w:asciiTheme="majorHAnsi" w:eastAsia="Times New Roman" w:hAnsiTheme="majorHAnsi" w:cstheme="majorHAnsi"/>
          <w:color w:val="000000"/>
          <w:kern w:val="0"/>
          <w:szCs w:val="28"/>
          <w:lang w:eastAsia="vi-VN"/>
          <w14:ligatures w14:val="none"/>
        </w:rPr>
        <w:t>T</w:t>
      </w:r>
      <w:r w:rsidRPr="00CE039A">
        <w:rPr>
          <w:rFonts w:asciiTheme="majorHAnsi" w:eastAsia="Times New Roman" w:hAnsiTheme="majorHAnsi" w:cstheme="majorHAnsi"/>
          <w:b/>
          <w:bCs/>
          <w:color w:val="000000"/>
          <w:kern w:val="0"/>
          <w:szCs w:val="28"/>
          <w:lang w:eastAsia="vi-VN"/>
          <w14:ligatures w14:val="none"/>
        </w:rPr>
        <w:t>ổ chức lấy ý kiến Nhân dân về chủ trương sắp xếp ĐVHC cấp xã trên địa bàn tỉnh</w:t>
      </w:r>
    </w:p>
    <w:p w14:paraId="1D489813" w14:textId="77777777" w:rsidR="00944BCE" w:rsidRPr="00CE039A" w:rsidRDefault="00944BCE"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a) Sở Nội vụ</w:t>
      </w:r>
    </w:p>
    <w:p w14:paraId="04FEDA90" w14:textId="2AF77641" w:rsidR="00944BCE" w:rsidRPr="00CE039A" w:rsidRDefault="00944BCE" w:rsidP="00CE039A">
      <w:pPr>
        <w:spacing w:before="120" w:after="0" w:line="240" w:lineRule="auto"/>
        <w:ind w:firstLine="720"/>
        <w:rPr>
          <w:rFonts w:asciiTheme="majorHAnsi" w:eastAsia="Times New Roman" w:hAnsiTheme="majorHAnsi" w:cstheme="majorHAnsi"/>
          <w:b/>
          <w:bCs/>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 xml:space="preserve">- Trình UBND tỉnh ban hành văn bản chỉ đạo UBND cấp huyện về việc tổ chức lấy ý kiến Nhân dân, hoàn thành trong ngày </w:t>
      </w:r>
      <w:r w:rsidRPr="00CE039A">
        <w:rPr>
          <w:rFonts w:asciiTheme="majorHAnsi" w:eastAsia="Times New Roman" w:hAnsiTheme="majorHAnsi" w:cstheme="majorHAnsi"/>
          <w:b/>
          <w:bCs/>
          <w:color w:val="000000"/>
          <w:kern w:val="0"/>
          <w:szCs w:val="28"/>
          <w:lang w:eastAsia="vi-VN"/>
          <w14:ligatures w14:val="none"/>
        </w:rPr>
        <w:t>18</w:t>
      </w:r>
      <w:r w:rsidR="00097D7D" w:rsidRPr="00CE039A">
        <w:rPr>
          <w:rFonts w:asciiTheme="majorHAnsi" w:eastAsia="Times New Roman" w:hAnsiTheme="majorHAnsi" w:cstheme="majorHAnsi"/>
          <w:b/>
          <w:bCs/>
          <w:color w:val="000000"/>
          <w:kern w:val="0"/>
          <w:szCs w:val="28"/>
          <w:lang w:val="en-US" w:eastAsia="vi-VN"/>
          <w14:ligatures w14:val="none"/>
        </w:rPr>
        <w:t xml:space="preserve"> tháng </w:t>
      </w:r>
      <w:r w:rsidRPr="00CE039A">
        <w:rPr>
          <w:rFonts w:asciiTheme="majorHAnsi" w:eastAsia="Times New Roman" w:hAnsiTheme="majorHAnsi" w:cstheme="majorHAnsi"/>
          <w:b/>
          <w:bCs/>
          <w:color w:val="000000"/>
          <w:kern w:val="0"/>
          <w:szCs w:val="28"/>
          <w:lang w:eastAsia="vi-VN"/>
          <w14:ligatures w14:val="none"/>
        </w:rPr>
        <w:t>4</w:t>
      </w:r>
      <w:r w:rsidR="00097D7D" w:rsidRPr="00CE039A">
        <w:rPr>
          <w:rFonts w:asciiTheme="majorHAnsi" w:eastAsia="Times New Roman" w:hAnsiTheme="majorHAnsi" w:cstheme="majorHAnsi"/>
          <w:b/>
          <w:bCs/>
          <w:color w:val="000000"/>
          <w:kern w:val="0"/>
          <w:szCs w:val="28"/>
          <w:lang w:val="en-US" w:eastAsia="vi-VN"/>
          <w14:ligatures w14:val="none"/>
        </w:rPr>
        <w:t xml:space="preserve"> năm </w:t>
      </w:r>
      <w:r w:rsidRPr="00CE039A">
        <w:rPr>
          <w:rFonts w:asciiTheme="majorHAnsi" w:eastAsia="Times New Roman" w:hAnsiTheme="majorHAnsi" w:cstheme="majorHAnsi"/>
          <w:b/>
          <w:bCs/>
          <w:color w:val="000000"/>
          <w:kern w:val="0"/>
          <w:szCs w:val="28"/>
          <w:lang w:eastAsia="vi-VN"/>
          <w14:ligatures w14:val="none"/>
        </w:rPr>
        <w:t>2025.</w:t>
      </w:r>
    </w:p>
    <w:p w14:paraId="401368A1" w14:textId="1CCE78EC" w:rsidR="00944BCE" w:rsidRPr="00CE039A" w:rsidRDefault="00944BCE" w:rsidP="00CE039A">
      <w:pPr>
        <w:spacing w:before="120" w:after="0" w:line="240" w:lineRule="auto"/>
        <w:ind w:firstLine="720"/>
        <w:rPr>
          <w:rFonts w:asciiTheme="majorHAnsi" w:eastAsia="Times New Roman" w:hAnsiTheme="majorHAnsi" w:cstheme="majorHAnsi"/>
          <w:b/>
          <w:bCs/>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 xml:space="preserve">- Tổng hợp, xây dựng báo cáo kết quả lấy ý kiến Nhân dân, hoàn thành trong ngày </w:t>
      </w:r>
      <w:r w:rsidRPr="00CE039A">
        <w:rPr>
          <w:rFonts w:asciiTheme="majorHAnsi" w:eastAsia="Times New Roman" w:hAnsiTheme="majorHAnsi" w:cstheme="majorHAnsi"/>
          <w:b/>
          <w:bCs/>
          <w:color w:val="000000"/>
          <w:kern w:val="0"/>
          <w:szCs w:val="28"/>
          <w:lang w:eastAsia="vi-VN"/>
          <w14:ligatures w14:val="none"/>
        </w:rPr>
        <w:t>20</w:t>
      </w:r>
      <w:r w:rsidR="005F7E43" w:rsidRPr="00CE039A">
        <w:rPr>
          <w:rFonts w:asciiTheme="majorHAnsi" w:eastAsia="Times New Roman" w:hAnsiTheme="majorHAnsi" w:cstheme="majorHAnsi"/>
          <w:b/>
          <w:bCs/>
          <w:color w:val="000000"/>
          <w:kern w:val="0"/>
          <w:szCs w:val="28"/>
          <w:lang w:val="en-US" w:eastAsia="vi-VN"/>
          <w14:ligatures w14:val="none"/>
        </w:rPr>
        <w:t xml:space="preserve"> tháng </w:t>
      </w:r>
      <w:r w:rsidRPr="00CE039A">
        <w:rPr>
          <w:rFonts w:asciiTheme="majorHAnsi" w:eastAsia="Times New Roman" w:hAnsiTheme="majorHAnsi" w:cstheme="majorHAnsi"/>
          <w:b/>
          <w:bCs/>
          <w:color w:val="000000"/>
          <w:kern w:val="0"/>
          <w:szCs w:val="28"/>
          <w:lang w:eastAsia="vi-VN"/>
          <w14:ligatures w14:val="none"/>
        </w:rPr>
        <w:t>4</w:t>
      </w:r>
      <w:r w:rsidR="005F7E43" w:rsidRPr="00CE039A">
        <w:rPr>
          <w:rFonts w:asciiTheme="majorHAnsi" w:eastAsia="Times New Roman" w:hAnsiTheme="majorHAnsi" w:cstheme="majorHAnsi"/>
          <w:b/>
          <w:bCs/>
          <w:color w:val="000000"/>
          <w:kern w:val="0"/>
          <w:szCs w:val="28"/>
          <w:lang w:val="en-US" w:eastAsia="vi-VN"/>
          <w14:ligatures w14:val="none"/>
        </w:rPr>
        <w:t xml:space="preserve"> năm </w:t>
      </w:r>
      <w:r w:rsidRPr="00CE039A">
        <w:rPr>
          <w:rFonts w:asciiTheme="majorHAnsi" w:eastAsia="Times New Roman" w:hAnsiTheme="majorHAnsi" w:cstheme="majorHAnsi"/>
          <w:b/>
          <w:bCs/>
          <w:color w:val="000000"/>
          <w:kern w:val="0"/>
          <w:szCs w:val="28"/>
          <w:lang w:eastAsia="vi-VN"/>
          <w14:ligatures w14:val="none"/>
        </w:rPr>
        <w:t>2025 (Chủ Nhật).</w:t>
      </w:r>
    </w:p>
    <w:p w14:paraId="43A1C9AC" w14:textId="77777777" w:rsidR="00944BCE" w:rsidRPr="00CE039A" w:rsidRDefault="00944BCE"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b) UBND cấp huyện</w:t>
      </w:r>
    </w:p>
    <w:p w14:paraId="30C29584" w14:textId="77777777" w:rsidR="00944BCE" w:rsidRPr="00CE039A" w:rsidRDefault="00944BCE"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 Chỉ đạo UBND cấp xã tổ chức lấy ý kiến Nhân dân tại các ĐVHC cấp xã có thực hiện sắp xếp.</w:t>
      </w:r>
    </w:p>
    <w:p w14:paraId="33EEAE1D" w14:textId="1F46BB7B" w:rsidR="00944BCE" w:rsidRPr="00CE039A" w:rsidRDefault="00944BCE"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 xml:space="preserve">- UBND cấp huyện chỉ đạo UBND cấp xã báo cáo kết qủa lấy ý kiến Nhân dân, UBND cấp huyện tổng hợp báo cáo kết quả lấy ý kiến Nhân dân trên địa bàn gửi Sở Nội vụ chậm nhất ngày </w:t>
      </w:r>
      <w:r w:rsidRPr="00CE039A">
        <w:rPr>
          <w:rFonts w:asciiTheme="majorHAnsi" w:eastAsia="Times New Roman" w:hAnsiTheme="majorHAnsi" w:cstheme="majorHAnsi"/>
          <w:b/>
          <w:bCs/>
          <w:color w:val="000000"/>
          <w:kern w:val="0"/>
          <w:szCs w:val="28"/>
          <w:lang w:eastAsia="vi-VN"/>
          <w14:ligatures w14:val="none"/>
        </w:rPr>
        <w:t>19</w:t>
      </w:r>
      <w:r w:rsidR="005F7E43" w:rsidRPr="00CE039A">
        <w:rPr>
          <w:rFonts w:asciiTheme="majorHAnsi" w:eastAsia="Times New Roman" w:hAnsiTheme="majorHAnsi" w:cstheme="majorHAnsi"/>
          <w:b/>
          <w:bCs/>
          <w:color w:val="000000"/>
          <w:kern w:val="0"/>
          <w:szCs w:val="28"/>
          <w:lang w:val="en-US" w:eastAsia="vi-VN"/>
          <w14:ligatures w14:val="none"/>
        </w:rPr>
        <w:t xml:space="preserve"> tháng </w:t>
      </w:r>
      <w:r w:rsidRPr="00CE039A">
        <w:rPr>
          <w:rFonts w:asciiTheme="majorHAnsi" w:eastAsia="Times New Roman" w:hAnsiTheme="majorHAnsi" w:cstheme="majorHAnsi"/>
          <w:b/>
          <w:bCs/>
          <w:color w:val="000000"/>
          <w:kern w:val="0"/>
          <w:szCs w:val="28"/>
          <w:lang w:eastAsia="vi-VN"/>
          <w14:ligatures w14:val="none"/>
        </w:rPr>
        <w:t>4</w:t>
      </w:r>
      <w:r w:rsidR="005F7E43" w:rsidRPr="00CE039A">
        <w:rPr>
          <w:rFonts w:asciiTheme="majorHAnsi" w:eastAsia="Times New Roman" w:hAnsiTheme="majorHAnsi" w:cstheme="majorHAnsi"/>
          <w:b/>
          <w:bCs/>
          <w:color w:val="000000"/>
          <w:kern w:val="0"/>
          <w:szCs w:val="28"/>
          <w:lang w:val="en-US" w:eastAsia="vi-VN"/>
          <w14:ligatures w14:val="none"/>
        </w:rPr>
        <w:t xml:space="preserve"> năm </w:t>
      </w:r>
      <w:r w:rsidRPr="00CE039A">
        <w:rPr>
          <w:rFonts w:asciiTheme="majorHAnsi" w:eastAsia="Times New Roman" w:hAnsiTheme="majorHAnsi" w:cstheme="majorHAnsi"/>
          <w:b/>
          <w:bCs/>
          <w:color w:val="000000"/>
          <w:kern w:val="0"/>
          <w:szCs w:val="28"/>
          <w:lang w:eastAsia="vi-VN"/>
          <w14:ligatures w14:val="none"/>
        </w:rPr>
        <w:t>2025 (Thứ Bảy)</w:t>
      </w:r>
      <w:r w:rsidRPr="00CE039A">
        <w:rPr>
          <w:rFonts w:asciiTheme="majorHAnsi" w:eastAsia="Times New Roman" w:hAnsiTheme="majorHAnsi" w:cstheme="majorHAnsi"/>
          <w:color w:val="000000"/>
          <w:kern w:val="0"/>
          <w:szCs w:val="28"/>
          <w:lang w:eastAsia="vi-VN"/>
          <w14:ligatures w14:val="none"/>
        </w:rPr>
        <w:t>.</w:t>
      </w:r>
    </w:p>
    <w:p w14:paraId="669A5B1C" w14:textId="29D7CB82" w:rsidR="00944BCE" w:rsidRPr="00CE039A" w:rsidRDefault="00944BCE" w:rsidP="00CE039A">
      <w:pPr>
        <w:spacing w:before="120" w:after="0" w:line="240" w:lineRule="auto"/>
        <w:ind w:firstLine="720"/>
        <w:rPr>
          <w:rFonts w:asciiTheme="majorHAnsi" w:eastAsia="Times New Roman" w:hAnsiTheme="majorHAnsi" w:cstheme="majorHAnsi"/>
          <w:b/>
          <w:bCs/>
          <w:color w:val="000000"/>
          <w:kern w:val="0"/>
          <w:szCs w:val="28"/>
          <w:lang w:eastAsia="vi-VN"/>
          <w14:ligatures w14:val="none"/>
        </w:rPr>
      </w:pPr>
      <w:r w:rsidRPr="00CE039A">
        <w:rPr>
          <w:rFonts w:asciiTheme="majorHAnsi" w:eastAsia="Times New Roman" w:hAnsiTheme="majorHAnsi" w:cstheme="majorHAnsi"/>
          <w:b/>
          <w:bCs/>
          <w:color w:val="000000"/>
          <w:kern w:val="0"/>
          <w:szCs w:val="28"/>
          <w:lang w:eastAsia="vi-VN"/>
          <w14:ligatures w14:val="none"/>
        </w:rPr>
        <w:t xml:space="preserve">3. Xin ý kiến </w:t>
      </w:r>
      <w:r w:rsidR="001177D9" w:rsidRPr="00CE039A">
        <w:rPr>
          <w:rFonts w:asciiTheme="majorHAnsi" w:eastAsia="Times New Roman" w:hAnsiTheme="majorHAnsi" w:cstheme="majorHAnsi"/>
          <w:b/>
          <w:bCs/>
          <w:color w:val="000000"/>
          <w:kern w:val="0"/>
          <w:szCs w:val="28"/>
          <w:lang w:val="en-US" w:eastAsia="vi-VN"/>
          <w14:ligatures w14:val="none"/>
        </w:rPr>
        <w:t>HĐND</w:t>
      </w:r>
      <w:r w:rsidRPr="00CE039A">
        <w:rPr>
          <w:rFonts w:asciiTheme="majorHAnsi" w:eastAsia="Times New Roman" w:hAnsiTheme="majorHAnsi" w:cstheme="majorHAnsi"/>
          <w:b/>
          <w:bCs/>
          <w:color w:val="000000"/>
          <w:kern w:val="0"/>
          <w:szCs w:val="28"/>
          <w:lang w:eastAsia="vi-VN"/>
          <w14:ligatures w14:val="none"/>
        </w:rPr>
        <w:t xml:space="preserve"> các cấp về chủ trương sắp xếp ĐVHC cấp xã</w:t>
      </w:r>
    </w:p>
    <w:p w14:paraId="4AA63370" w14:textId="776DAE3A" w:rsidR="00944BCE" w:rsidRPr="00CE039A" w:rsidRDefault="00944BCE" w:rsidP="00CE039A">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 xml:space="preserve">a) Căn cứ Kế hoạch này, Chủ tịch UBND cấp huyện, cấp xã đề nghị Thường trực HĐND cùng cấp xây dựng kế hoạch, triệu tập tổ chức kỳ họp HĐND chuyên đề để xem xét, biểu quyết về chủ trương sắp xếp ĐVHC cấp xã, </w:t>
      </w:r>
      <w:r w:rsidRPr="00CE039A">
        <w:rPr>
          <w:rFonts w:asciiTheme="majorHAnsi" w:eastAsia="Times New Roman" w:hAnsiTheme="majorHAnsi" w:cstheme="majorHAnsi"/>
          <w:b/>
          <w:bCs/>
          <w:color w:val="000000"/>
          <w:kern w:val="0"/>
          <w:szCs w:val="28"/>
          <w:lang w:eastAsia="vi-VN"/>
          <w14:ligatures w14:val="none"/>
        </w:rPr>
        <w:t>họp ngày 21</w:t>
      </w:r>
      <w:r w:rsidR="001177D9" w:rsidRPr="00CE039A">
        <w:rPr>
          <w:rFonts w:asciiTheme="majorHAnsi" w:eastAsia="Times New Roman" w:hAnsiTheme="majorHAnsi" w:cstheme="majorHAnsi"/>
          <w:b/>
          <w:bCs/>
          <w:color w:val="000000"/>
          <w:kern w:val="0"/>
          <w:szCs w:val="28"/>
          <w:lang w:val="en-US" w:eastAsia="vi-VN"/>
          <w14:ligatures w14:val="none"/>
        </w:rPr>
        <w:t xml:space="preserve"> tháng </w:t>
      </w:r>
      <w:r w:rsidRPr="00CE039A">
        <w:rPr>
          <w:rFonts w:asciiTheme="majorHAnsi" w:eastAsia="Times New Roman" w:hAnsiTheme="majorHAnsi" w:cstheme="majorHAnsi"/>
          <w:b/>
          <w:bCs/>
          <w:color w:val="000000"/>
          <w:kern w:val="0"/>
          <w:szCs w:val="28"/>
          <w:lang w:eastAsia="vi-VN"/>
          <w14:ligatures w14:val="none"/>
        </w:rPr>
        <w:t>4</w:t>
      </w:r>
      <w:r w:rsidR="001177D9" w:rsidRPr="00CE039A">
        <w:rPr>
          <w:rFonts w:asciiTheme="majorHAnsi" w:eastAsia="Times New Roman" w:hAnsiTheme="majorHAnsi" w:cstheme="majorHAnsi"/>
          <w:b/>
          <w:bCs/>
          <w:color w:val="000000"/>
          <w:kern w:val="0"/>
          <w:szCs w:val="28"/>
          <w:lang w:val="en-US" w:eastAsia="vi-VN"/>
          <w14:ligatures w14:val="none"/>
        </w:rPr>
        <w:t xml:space="preserve"> năm </w:t>
      </w:r>
      <w:r w:rsidRPr="00CE039A">
        <w:rPr>
          <w:rFonts w:asciiTheme="majorHAnsi" w:eastAsia="Times New Roman" w:hAnsiTheme="majorHAnsi" w:cstheme="majorHAnsi"/>
          <w:b/>
          <w:bCs/>
          <w:color w:val="000000"/>
          <w:kern w:val="0"/>
          <w:szCs w:val="28"/>
          <w:lang w:eastAsia="vi-VN"/>
          <w14:ligatures w14:val="none"/>
        </w:rPr>
        <w:t xml:space="preserve">2025 </w:t>
      </w:r>
      <w:r w:rsidRPr="00CE039A">
        <w:rPr>
          <w:rFonts w:asciiTheme="majorHAnsi" w:eastAsia="Times New Roman" w:hAnsiTheme="majorHAnsi" w:cstheme="majorHAnsi"/>
          <w:i/>
          <w:iCs/>
          <w:color w:val="000000"/>
          <w:kern w:val="0"/>
          <w:szCs w:val="28"/>
          <w:lang w:eastAsia="vi-VN"/>
          <w14:ligatures w14:val="none"/>
        </w:rPr>
        <w:t>(khoản 4 Điều 9 Nghị quyết số 76/2025/UBTVQH15).</w:t>
      </w:r>
    </w:p>
    <w:p w14:paraId="65102999" w14:textId="77777777" w:rsidR="00944BCE" w:rsidRPr="00CE039A" w:rsidRDefault="00944BCE"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b) Trên cơ sở báo cáo kết qủa lấy ý kiến Nhân dân, Sở Nội vụ chủ trì, phối hợp với các sở, ngành, UBND cấp huyện hoàn thiện Đề án sắp xếp ĐVHC cấp xã của UBND tỉnh.</w:t>
      </w:r>
    </w:p>
    <w:p w14:paraId="3818D196" w14:textId="23D96641" w:rsidR="00944BCE" w:rsidRPr="00CE039A" w:rsidRDefault="00944BCE"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 xml:space="preserve">c) Ban hành văn bản đề nghị UBND cấp huyện, cấp xã trình HĐND cùng cấp xem xét, biểu quyết về chủ trương sắp xếp ĐVHC cấp xã trên địa bàn </w:t>
      </w:r>
      <w:r w:rsidRPr="00CE039A">
        <w:rPr>
          <w:rFonts w:asciiTheme="majorHAnsi" w:eastAsia="Times New Roman" w:hAnsiTheme="majorHAnsi" w:cstheme="majorHAnsi"/>
          <w:i/>
          <w:iCs/>
          <w:color w:val="000000"/>
          <w:kern w:val="0"/>
          <w:szCs w:val="28"/>
          <w:lang w:eastAsia="vi-VN"/>
          <w14:ligatures w14:val="none"/>
        </w:rPr>
        <w:t>(khoản 4 Điều 9 Nghị quyết số 76/2025/UBTVQH15)</w:t>
      </w:r>
      <w:r w:rsidRPr="00CE039A">
        <w:rPr>
          <w:rFonts w:asciiTheme="majorHAnsi" w:eastAsia="Times New Roman" w:hAnsiTheme="majorHAnsi" w:cstheme="majorHAnsi"/>
          <w:color w:val="000000"/>
          <w:kern w:val="0"/>
          <w:szCs w:val="28"/>
          <w:lang w:eastAsia="vi-VN"/>
          <w14:ligatures w14:val="none"/>
        </w:rPr>
        <w:t xml:space="preserve">, hoàn thành trong ngày </w:t>
      </w:r>
      <w:r w:rsidRPr="00CE039A">
        <w:rPr>
          <w:rFonts w:asciiTheme="majorHAnsi" w:eastAsia="Times New Roman" w:hAnsiTheme="majorHAnsi" w:cstheme="majorHAnsi"/>
          <w:b/>
          <w:bCs/>
          <w:color w:val="000000"/>
          <w:kern w:val="0"/>
          <w:szCs w:val="28"/>
          <w:lang w:eastAsia="vi-VN"/>
          <w14:ligatures w14:val="none"/>
        </w:rPr>
        <w:t>20</w:t>
      </w:r>
      <w:r w:rsidR="009B1371" w:rsidRPr="00CE039A">
        <w:rPr>
          <w:rFonts w:asciiTheme="majorHAnsi" w:eastAsia="Times New Roman" w:hAnsiTheme="majorHAnsi" w:cstheme="majorHAnsi"/>
          <w:b/>
          <w:bCs/>
          <w:color w:val="000000"/>
          <w:kern w:val="0"/>
          <w:szCs w:val="28"/>
          <w:lang w:val="en-US" w:eastAsia="vi-VN"/>
          <w14:ligatures w14:val="none"/>
        </w:rPr>
        <w:t xml:space="preserve"> tháng </w:t>
      </w:r>
      <w:r w:rsidRPr="00CE039A">
        <w:rPr>
          <w:rFonts w:asciiTheme="majorHAnsi" w:eastAsia="Times New Roman" w:hAnsiTheme="majorHAnsi" w:cstheme="majorHAnsi"/>
          <w:b/>
          <w:bCs/>
          <w:color w:val="000000"/>
          <w:kern w:val="0"/>
          <w:szCs w:val="28"/>
          <w:lang w:eastAsia="vi-VN"/>
          <w14:ligatures w14:val="none"/>
        </w:rPr>
        <w:t>4</w:t>
      </w:r>
      <w:r w:rsidR="009B1371" w:rsidRPr="00CE039A">
        <w:rPr>
          <w:rFonts w:asciiTheme="majorHAnsi" w:eastAsia="Times New Roman" w:hAnsiTheme="majorHAnsi" w:cstheme="majorHAnsi"/>
          <w:b/>
          <w:bCs/>
          <w:color w:val="000000"/>
          <w:kern w:val="0"/>
          <w:szCs w:val="28"/>
          <w:lang w:val="en-US" w:eastAsia="vi-VN"/>
          <w14:ligatures w14:val="none"/>
        </w:rPr>
        <w:t xml:space="preserve"> năm </w:t>
      </w:r>
      <w:r w:rsidRPr="00CE039A">
        <w:rPr>
          <w:rFonts w:asciiTheme="majorHAnsi" w:eastAsia="Times New Roman" w:hAnsiTheme="majorHAnsi" w:cstheme="majorHAnsi"/>
          <w:b/>
          <w:bCs/>
          <w:color w:val="000000"/>
          <w:kern w:val="0"/>
          <w:szCs w:val="28"/>
          <w:lang w:eastAsia="vi-VN"/>
          <w14:ligatures w14:val="none"/>
        </w:rPr>
        <w:t>2025 (Chủ Nhật)</w:t>
      </w:r>
      <w:r w:rsidRPr="00CE039A">
        <w:rPr>
          <w:rFonts w:asciiTheme="majorHAnsi" w:eastAsia="Times New Roman" w:hAnsiTheme="majorHAnsi" w:cstheme="majorHAnsi"/>
          <w:color w:val="000000"/>
          <w:kern w:val="0"/>
          <w:szCs w:val="28"/>
          <w:lang w:eastAsia="vi-VN"/>
          <w14:ligatures w14:val="none"/>
        </w:rPr>
        <w:t>.</w:t>
      </w:r>
    </w:p>
    <w:p w14:paraId="1511C215" w14:textId="149F718F" w:rsidR="00AC2AAD" w:rsidRPr="00CE039A" w:rsidRDefault="00944BCE" w:rsidP="00CE039A">
      <w:pPr>
        <w:tabs>
          <w:tab w:val="left" w:pos="2303"/>
        </w:tabs>
        <w:spacing w:before="120" w:after="0" w:line="240" w:lineRule="auto"/>
        <w:ind w:firstLine="720"/>
        <w:rPr>
          <w:rFonts w:asciiTheme="majorHAnsi" w:eastAsia="Times New Roman" w:hAnsiTheme="majorHAnsi" w:cstheme="majorHAnsi"/>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 xml:space="preserve">d) UBND cấp huyện báo cáo kết quả, kèm theo Nghị quyết của HĐND cấp huyện, cấp xã gửi Sở Nội vụ chậm nhất ngày </w:t>
      </w:r>
      <w:r w:rsidRPr="00CE039A">
        <w:rPr>
          <w:rFonts w:asciiTheme="majorHAnsi" w:eastAsia="Times New Roman" w:hAnsiTheme="majorHAnsi" w:cstheme="majorHAnsi"/>
          <w:b/>
          <w:bCs/>
          <w:color w:val="000000"/>
          <w:kern w:val="0"/>
          <w:szCs w:val="28"/>
          <w:lang w:eastAsia="vi-VN"/>
          <w14:ligatures w14:val="none"/>
        </w:rPr>
        <w:t>21</w:t>
      </w:r>
      <w:r w:rsidR="009B1371" w:rsidRPr="00CE039A">
        <w:rPr>
          <w:rFonts w:asciiTheme="majorHAnsi" w:eastAsia="Times New Roman" w:hAnsiTheme="majorHAnsi" w:cstheme="majorHAnsi"/>
          <w:b/>
          <w:bCs/>
          <w:color w:val="000000"/>
          <w:kern w:val="0"/>
          <w:szCs w:val="28"/>
          <w:lang w:val="en-US" w:eastAsia="vi-VN"/>
          <w14:ligatures w14:val="none"/>
        </w:rPr>
        <w:t xml:space="preserve"> tháng </w:t>
      </w:r>
      <w:r w:rsidRPr="00CE039A">
        <w:rPr>
          <w:rFonts w:asciiTheme="majorHAnsi" w:eastAsia="Times New Roman" w:hAnsiTheme="majorHAnsi" w:cstheme="majorHAnsi"/>
          <w:b/>
          <w:bCs/>
          <w:color w:val="000000"/>
          <w:kern w:val="0"/>
          <w:szCs w:val="28"/>
          <w:lang w:eastAsia="vi-VN"/>
          <w14:ligatures w14:val="none"/>
        </w:rPr>
        <w:t>4</w:t>
      </w:r>
      <w:r w:rsidR="009B1371" w:rsidRPr="00CE039A">
        <w:rPr>
          <w:rFonts w:asciiTheme="majorHAnsi" w:eastAsia="Times New Roman" w:hAnsiTheme="majorHAnsi" w:cstheme="majorHAnsi"/>
          <w:b/>
          <w:bCs/>
          <w:color w:val="000000"/>
          <w:kern w:val="0"/>
          <w:szCs w:val="28"/>
          <w:lang w:val="en-US" w:eastAsia="vi-VN"/>
          <w14:ligatures w14:val="none"/>
        </w:rPr>
        <w:t xml:space="preserve"> năm </w:t>
      </w:r>
      <w:r w:rsidRPr="00CE039A">
        <w:rPr>
          <w:rFonts w:asciiTheme="majorHAnsi" w:eastAsia="Times New Roman" w:hAnsiTheme="majorHAnsi" w:cstheme="majorHAnsi"/>
          <w:b/>
          <w:bCs/>
          <w:color w:val="000000"/>
          <w:kern w:val="0"/>
          <w:szCs w:val="28"/>
          <w:lang w:eastAsia="vi-VN"/>
          <w14:ligatures w14:val="none"/>
        </w:rPr>
        <w:t>2025 (Thứ Hai).</w:t>
      </w:r>
      <w:r w:rsidRPr="00CE039A">
        <w:rPr>
          <w:rFonts w:asciiTheme="majorHAnsi" w:eastAsia="Times New Roman" w:hAnsiTheme="majorHAnsi" w:cstheme="majorHAnsi"/>
          <w:kern w:val="0"/>
          <w:szCs w:val="28"/>
          <w:lang w:eastAsia="vi-VN"/>
          <w14:ligatures w14:val="none"/>
        </w:rPr>
        <w:t xml:space="preserve"> </w:t>
      </w:r>
    </w:p>
    <w:p w14:paraId="4FBB19DA" w14:textId="1E21A598" w:rsidR="007B64F1" w:rsidRPr="00CE039A" w:rsidRDefault="007B64F1"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lastRenderedPageBreak/>
        <w:t xml:space="preserve">đ) Sở Nội vụ tham mưu UBND tỉnh trình HĐND tỉnh xem xét, biểu quyết cho chủ trương sắp xếp ĐVHC cấp xã trên địa bàn tỉnh </w:t>
      </w:r>
      <w:r w:rsidRPr="00CE039A">
        <w:rPr>
          <w:rFonts w:asciiTheme="majorHAnsi" w:eastAsia="Times New Roman" w:hAnsiTheme="majorHAnsi" w:cstheme="majorHAnsi"/>
          <w:i/>
          <w:iCs/>
          <w:color w:val="000000"/>
          <w:kern w:val="0"/>
          <w:szCs w:val="28"/>
          <w:lang w:eastAsia="vi-VN"/>
          <w14:ligatures w14:val="none"/>
        </w:rPr>
        <w:t xml:space="preserve">(khoản 4 Điều 9 Nghị quyết số 76/2025/UBTVQH15) </w:t>
      </w:r>
      <w:r w:rsidRPr="00CE039A">
        <w:rPr>
          <w:rFonts w:asciiTheme="majorHAnsi" w:eastAsia="Times New Roman" w:hAnsiTheme="majorHAnsi" w:cstheme="majorHAnsi"/>
          <w:color w:val="000000"/>
          <w:kern w:val="0"/>
          <w:szCs w:val="28"/>
          <w:lang w:eastAsia="vi-VN"/>
          <w14:ligatures w14:val="none"/>
        </w:rPr>
        <w:t xml:space="preserve">dự kiến trình hồ sơ chậm nhất </w:t>
      </w:r>
      <w:r w:rsidRPr="00CE039A">
        <w:rPr>
          <w:rFonts w:asciiTheme="majorHAnsi" w:eastAsia="Times New Roman" w:hAnsiTheme="majorHAnsi" w:cstheme="majorHAnsi"/>
          <w:b/>
          <w:bCs/>
          <w:color w:val="000000"/>
          <w:kern w:val="0"/>
          <w:szCs w:val="28"/>
          <w:lang w:eastAsia="vi-VN"/>
          <w14:ligatures w14:val="none"/>
        </w:rPr>
        <w:t>ngày 23</w:t>
      </w:r>
      <w:r w:rsidR="001F5A9E" w:rsidRPr="00CE039A">
        <w:rPr>
          <w:rFonts w:asciiTheme="majorHAnsi" w:eastAsia="Times New Roman" w:hAnsiTheme="majorHAnsi" w:cstheme="majorHAnsi"/>
          <w:b/>
          <w:bCs/>
          <w:color w:val="000000"/>
          <w:kern w:val="0"/>
          <w:szCs w:val="28"/>
          <w:lang w:val="en-US" w:eastAsia="vi-VN"/>
          <w14:ligatures w14:val="none"/>
        </w:rPr>
        <w:t xml:space="preserve"> tháng </w:t>
      </w:r>
      <w:r w:rsidRPr="00CE039A">
        <w:rPr>
          <w:rFonts w:asciiTheme="majorHAnsi" w:eastAsia="Times New Roman" w:hAnsiTheme="majorHAnsi" w:cstheme="majorHAnsi"/>
          <w:b/>
          <w:bCs/>
          <w:color w:val="000000"/>
          <w:kern w:val="0"/>
          <w:szCs w:val="28"/>
          <w:lang w:eastAsia="vi-VN"/>
          <w14:ligatures w14:val="none"/>
        </w:rPr>
        <w:t>4</w:t>
      </w:r>
      <w:r w:rsidR="001F5A9E" w:rsidRPr="00CE039A">
        <w:rPr>
          <w:rFonts w:asciiTheme="majorHAnsi" w:eastAsia="Times New Roman" w:hAnsiTheme="majorHAnsi" w:cstheme="majorHAnsi"/>
          <w:b/>
          <w:bCs/>
          <w:color w:val="000000"/>
          <w:kern w:val="0"/>
          <w:szCs w:val="28"/>
          <w:lang w:val="en-US" w:eastAsia="vi-VN"/>
          <w14:ligatures w14:val="none"/>
        </w:rPr>
        <w:t xml:space="preserve"> năm </w:t>
      </w:r>
      <w:r w:rsidRPr="00CE039A">
        <w:rPr>
          <w:rFonts w:asciiTheme="majorHAnsi" w:eastAsia="Times New Roman" w:hAnsiTheme="majorHAnsi" w:cstheme="majorHAnsi"/>
          <w:b/>
          <w:bCs/>
          <w:color w:val="000000"/>
          <w:kern w:val="0"/>
          <w:szCs w:val="28"/>
          <w:lang w:eastAsia="vi-VN"/>
          <w14:ligatures w14:val="none"/>
        </w:rPr>
        <w:t xml:space="preserve">2025; </w:t>
      </w:r>
      <w:r w:rsidRPr="00CE039A">
        <w:rPr>
          <w:rFonts w:asciiTheme="majorHAnsi" w:eastAsia="Times New Roman" w:hAnsiTheme="majorHAnsi" w:cstheme="majorHAnsi"/>
          <w:color w:val="000000"/>
          <w:kern w:val="0"/>
          <w:szCs w:val="28"/>
          <w:lang w:eastAsia="vi-VN"/>
          <w14:ligatures w14:val="none"/>
        </w:rPr>
        <w:t xml:space="preserve">đồng thời báo cáo xin ý kiến Ban Chỉ đạo 398 </w:t>
      </w:r>
      <w:r w:rsidR="001F5A9E" w:rsidRPr="00CE039A">
        <w:rPr>
          <w:rFonts w:asciiTheme="majorHAnsi" w:eastAsia="Times New Roman" w:hAnsiTheme="majorHAnsi" w:cstheme="majorHAnsi"/>
          <w:color w:val="000000"/>
          <w:kern w:val="0"/>
          <w:szCs w:val="28"/>
          <w:lang w:val="en-US" w:eastAsia="vi-VN"/>
          <w14:ligatures w14:val="none"/>
        </w:rPr>
        <w:t>T</w:t>
      </w:r>
      <w:r w:rsidRPr="00CE039A">
        <w:rPr>
          <w:rFonts w:asciiTheme="majorHAnsi" w:eastAsia="Times New Roman" w:hAnsiTheme="majorHAnsi" w:cstheme="majorHAnsi"/>
          <w:color w:val="000000"/>
          <w:kern w:val="0"/>
          <w:szCs w:val="28"/>
          <w:lang w:eastAsia="vi-VN"/>
          <w14:ligatures w14:val="none"/>
        </w:rPr>
        <w:t>ỉnh ủy, cấp ủy cùng cấp.</w:t>
      </w:r>
    </w:p>
    <w:p w14:paraId="57DB9324" w14:textId="77777777" w:rsidR="007B64F1" w:rsidRPr="00CE039A" w:rsidRDefault="007B64F1" w:rsidP="00CE039A">
      <w:pPr>
        <w:spacing w:before="120" w:after="0" w:line="240" w:lineRule="auto"/>
        <w:ind w:firstLine="720"/>
        <w:rPr>
          <w:rFonts w:asciiTheme="majorHAnsi" w:eastAsia="Times New Roman" w:hAnsiTheme="majorHAnsi" w:cstheme="majorHAnsi"/>
          <w:b/>
          <w:bCs/>
          <w:color w:val="000000"/>
          <w:kern w:val="0"/>
          <w:szCs w:val="28"/>
          <w:lang w:eastAsia="vi-VN"/>
          <w14:ligatures w14:val="none"/>
        </w:rPr>
      </w:pPr>
      <w:r w:rsidRPr="00CE039A">
        <w:rPr>
          <w:rFonts w:asciiTheme="majorHAnsi" w:eastAsia="Times New Roman" w:hAnsiTheme="majorHAnsi" w:cstheme="majorHAnsi"/>
          <w:b/>
          <w:bCs/>
          <w:color w:val="000000"/>
          <w:kern w:val="0"/>
          <w:szCs w:val="28"/>
          <w:lang w:eastAsia="vi-VN"/>
          <w14:ligatures w14:val="none"/>
        </w:rPr>
        <w:t>4. Hoàn chỉnh hồ sơ Đề án sắp xếp, tổ chức lại ĐVHC cấp xã trên địa bàn tỉnh trình Bộ Nội vụ, Chính phủ</w:t>
      </w:r>
    </w:p>
    <w:p w14:paraId="1DA8A8D7" w14:textId="77777777" w:rsidR="007B64F1" w:rsidRPr="00CE039A" w:rsidRDefault="007B64F1"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a) Cơ quan chủ trì: Sở Nội vụ, UBND cấp huyện</w:t>
      </w:r>
    </w:p>
    <w:p w14:paraId="6A6214FF" w14:textId="77777777" w:rsidR="007B64F1" w:rsidRPr="00CE039A" w:rsidRDefault="007B64F1"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b) Cơ quan phối hợp: Các sở, ban, ngành, các cơ quan, đơn vị có liên quan.</w:t>
      </w:r>
    </w:p>
    <w:p w14:paraId="4FCC731F" w14:textId="77777777" w:rsidR="007B64F1" w:rsidRPr="00CE039A" w:rsidRDefault="007B64F1"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c) Thành phần hồ sơ: Khoản 2 Điều 9 Nghị quyết số 76/2025/UBTVQH15.</w:t>
      </w:r>
    </w:p>
    <w:p w14:paraId="71694918" w14:textId="57156FF0" w:rsidR="007B64F1" w:rsidRPr="00CE039A" w:rsidRDefault="007B64F1"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 xml:space="preserve">Thời gian thực hiện: Chậm nhất </w:t>
      </w:r>
      <w:r w:rsidRPr="00CE039A">
        <w:rPr>
          <w:rFonts w:asciiTheme="majorHAnsi" w:eastAsia="Times New Roman" w:hAnsiTheme="majorHAnsi" w:cstheme="majorHAnsi"/>
          <w:b/>
          <w:bCs/>
          <w:color w:val="000000"/>
          <w:kern w:val="0"/>
          <w:szCs w:val="28"/>
          <w:lang w:eastAsia="vi-VN"/>
          <w14:ligatures w14:val="none"/>
        </w:rPr>
        <w:t>ngày 30</w:t>
      </w:r>
      <w:r w:rsidR="009B2D02" w:rsidRPr="00CE039A">
        <w:rPr>
          <w:rFonts w:asciiTheme="majorHAnsi" w:eastAsia="Times New Roman" w:hAnsiTheme="majorHAnsi" w:cstheme="majorHAnsi"/>
          <w:b/>
          <w:bCs/>
          <w:color w:val="000000"/>
          <w:kern w:val="0"/>
          <w:szCs w:val="28"/>
          <w:lang w:val="en-US" w:eastAsia="vi-VN"/>
          <w14:ligatures w14:val="none"/>
        </w:rPr>
        <w:t xml:space="preserve"> tháng </w:t>
      </w:r>
      <w:r w:rsidRPr="00CE039A">
        <w:rPr>
          <w:rFonts w:asciiTheme="majorHAnsi" w:eastAsia="Times New Roman" w:hAnsiTheme="majorHAnsi" w:cstheme="majorHAnsi"/>
          <w:b/>
          <w:bCs/>
          <w:color w:val="000000"/>
          <w:kern w:val="0"/>
          <w:szCs w:val="28"/>
          <w:lang w:eastAsia="vi-VN"/>
          <w14:ligatures w14:val="none"/>
        </w:rPr>
        <w:t>4</w:t>
      </w:r>
      <w:r w:rsidR="009B2D02" w:rsidRPr="00CE039A">
        <w:rPr>
          <w:rFonts w:asciiTheme="majorHAnsi" w:eastAsia="Times New Roman" w:hAnsiTheme="majorHAnsi" w:cstheme="majorHAnsi"/>
          <w:b/>
          <w:bCs/>
          <w:color w:val="000000"/>
          <w:kern w:val="0"/>
          <w:szCs w:val="28"/>
          <w:lang w:val="en-US" w:eastAsia="vi-VN"/>
          <w14:ligatures w14:val="none"/>
        </w:rPr>
        <w:t xml:space="preserve"> năm </w:t>
      </w:r>
      <w:r w:rsidRPr="00CE039A">
        <w:rPr>
          <w:rFonts w:asciiTheme="majorHAnsi" w:eastAsia="Times New Roman" w:hAnsiTheme="majorHAnsi" w:cstheme="majorHAnsi"/>
          <w:b/>
          <w:bCs/>
          <w:color w:val="000000"/>
          <w:kern w:val="0"/>
          <w:szCs w:val="28"/>
          <w:lang w:eastAsia="vi-VN"/>
          <w14:ligatures w14:val="none"/>
        </w:rPr>
        <w:t>2025</w:t>
      </w:r>
      <w:r w:rsidRPr="00CE039A">
        <w:rPr>
          <w:rFonts w:asciiTheme="majorHAnsi" w:eastAsia="Times New Roman" w:hAnsiTheme="majorHAnsi" w:cstheme="majorHAnsi"/>
          <w:color w:val="000000"/>
          <w:kern w:val="0"/>
          <w:szCs w:val="28"/>
          <w:lang w:eastAsia="vi-VN"/>
          <w14:ligatures w14:val="none"/>
        </w:rPr>
        <w:t>.</w:t>
      </w:r>
    </w:p>
    <w:p w14:paraId="6F261FF1" w14:textId="77777777" w:rsidR="007B64F1" w:rsidRPr="00CE039A" w:rsidRDefault="007B64F1" w:rsidP="00CE039A">
      <w:pPr>
        <w:spacing w:before="120" w:after="0" w:line="240" w:lineRule="auto"/>
        <w:ind w:firstLine="720"/>
        <w:rPr>
          <w:rFonts w:asciiTheme="majorHAnsi" w:eastAsia="Times New Roman" w:hAnsiTheme="majorHAnsi" w:cstheme="majorHAnsi"/>
          <w:b/>
          <w:bCs/>
          <w:color w:val="000000"/>
          <w:kern w:val="0"/>
          <w:szCs w:val="28"/>
          <w:lang w:eastAsia="vi-VN"/>
          <w14:ligatures w14:val="none"/>
        </w:rPr>
      </w:pPr>
      <w:r w:rsidRPr="00CE039A">
        <w:rPr>
          <w:rFonts w:asciiTheme="majorHAnsi" w:eastAsia="Times New Roman" w:hAnsiTheme="majorHAnsi" w:cstheme="majorHAnsi"/>
          <w:b/>
          <w:bCs/>
          <w:color w:val="000000"/>
          <w:kern w:val="0"/>
          <w:szCs w:val="28"/>
          <w:lang w:eastAsia="vi-VN"/>
          <w14:ligatures w14:val="none"/>
        </w:rPr>
        <w:t>5. Tổ chức thực hiện Nghị quyết của Uỷ ban Thường vụ Quốc hội về sắp xếp, tổ chức lại ĐVHC cấp xã trên địa bàn tỉnh</w:t>
      </w:r>
    </w:p>
    <w:p w14:paraId="24A45511" w14:textId="77777777" w:rsidR="007B64F1" w:rsidRPr="00CE039A" w:rsidRDefault="007B64F1"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a) Cơ quan chủ trì: Sở Nội vụ</w:t>
      </w:r>
    </w:p>
    <w:p w14:paraId="4F603209" w14:textId="77777777" w:rsidR="007B64F1" w:rsidRPr="00CE039A" w:rsidRDefault="007B64F1"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b) Cơ quan phối hợp: Các sở, ban, ngành; UBND cấp huyện, và các cơ quan, đơn vị có liên quan.</w:t>
      </w:r>
    </w:p>
    <w:p w14:paraId="386C5A56" w14:textId="77777777" w:rsidR="007B64F1" w:rsidRPr="00CE039A" w:rsidRDefault="007B64F1"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c) Thời gian thực hiện: Sau khi Ủy ban thường vụ Quốc hội ban hành Nghị quyết về việc sắp xếp ĐVHC cấp xã của tỉnh Sơn La.</w:t>
      </w:r>
    </w:p>
    <w:p w14:paraId="2FD271A1" w14:textId="77777777" w:rsidR="007B64F1" w:rsidRPr="00CE039A" w:rsidRDefault="007B64F1" w:rsidP="00CE039A">
      <w:pPr>
        <w:spacing w:before="120" w:after="0" w:line="240" w:lineRule="auto"/>
        <w:ind w:firstLine="720"/>
        <w:rPr>
          <w:rFonts w:asciiTheme="majorHAnsi" w:eastAsia="Times New Roman" w:hAnsiTheme="majorHAnsi" w:cstheme="majorHAnsi"/>
          <w:b/>
          <w:bCs/>
          <w:color w:val="000000"/>
          <w:kern w:val="0"/>
          <w:szCs w:val="28"/>
          <w:lang w:eastAsia="vi-VN"/>
          <w14:ligatures w14:val="none"/>
        </w:rPr>
      </w:pPr>
      <w:r w:rsidRPr="00CE039A">
        <w:rPr>
          <w:rFonts w:asciiTheme="majorHAnsi" w:eastAsia="Times New Roman" w:hAnsiTheme="majorHAnsi" w:cstheme="majorHAnsi"/>
          <w:b/>
          <w:bCs/>
          <w:color w:val="000000"/>
          <w:kern w:val="0"/>
          <w:szCs w:val="28"/>
          <w:lang w:eastAsia="vi-VN"/>
          <w14:ligatures w14:val="none"/>
        </w:rPr>
        <w:t>III. TỔ CHỨC THỰC HIỆN</w:t>
      </w:r>
    </w:p>
    <w:p w14:paraId="375E05E8" w14:textId="77777777" w:rsidR="007B64F1" w:rsidRPr="00CE039A" w:rsidRDefault="007B64F1" w:rsidP="00CE039A">
      <w:pPr>
        <w:spacing w:before="120" w:after="0" w:line="240" w:lineRule="auto"/>
        <w:ind w:firstLine="720"/>
        <w:rPr>
          <w:rFonts w:asciiTheme="majorHAnsi" w:eastAsia="Times New Roman" w:hAnsiTheme="majorHAnsi" w:cstheme="majorHAnsi"/>
          <w:b/>
          <w:bCs/>
          <w:color w:val="000000"/>
          <w:kern w:val="0"/>
          <w:szCs w:val="28"/>
          <w:lang w:eastAsia="vi-VN"/>
          <w14:ligatures w14:val="none"/>
        </w:rPr>
      </w:pPr>
      <w:r w:rsidRPr="00CE039A">
        <w:rPr>
          <w:rFonts w:asciiTheme="majorHAnsi" w:eastAsia="Times New Roman" w:hAnsiTheme="majorHAnsi" w:cstheme="majorHAnsi"/>
          <w:b/>
          <w:bCs/>
          <w:color w:val="000000"/>
          <w:kern w:val="0"/>
          <w:szCs w:val="28"/>
          <w:lang w:eastAsia="vi-VN"/>
          <w14:ligatures w14:val="none"/>
        </w:rPr>
        <w:t>1. Đề nghị các cơ quan tham mưu, giúp việc Tỉnh uỷ</w:t>
      </w:r>
    </w:p>
    <w:p w14:paraId="2D1555A5" w14:textId="77777777" w:rsidR="007B64F1" w:rsidRPr="00CE039A" w:rsidRDefault="007B64F1"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a) Căn cứ chức năng, nhiệm vụ, quyền hạn, thực hiện việc chỉ đạo, hướng dẫn, đôn đốc, theo dõi, kiểm tra, giám sát các cấp ủy đảng, các đồng chí Bí thư cấp ủy các huyện, thành phố, thị xã trong việc lãnh đạo, chỉ đạo thực hiện nhiệm vụ sắp xếp ĐVHC cấp xã.</w:t>
      </w:r>
    </w:p>
    <w:p w14:paraId="268375E8" w14:textId="77777777" w:rsidR="007B64F1" w:rsidRPr="00CE039A" w:rsidRDefault="007B64F1"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b) Ban Tổ chức Tỉnh uỷ</w:t>
      </w:r>
    </w:p>
    <w:p w14:paraId="1C4F0C64" w14:textId="3DFE9912" w:rsidR="007B64F1" w:rsidRPr="00CE039A" w:rsidRDefault="007B64F1"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 xml:space="preserve">Căn cứ chức năng, nhiệm vụ và phân cấp quản lý cán bộ, Ban Tổ chức </w:t>
      </w:r>
      <w:r w:rsidR="009B2D02" w:rsidRPr="00CE039A">
        <w:rPr>
          <w:rFonts w:asciiTheme="majorHAnsi" w:eastAsia="Times New Roman" w:hAnsiTheme="majorHAnsi" w:cstheme="majorHAnsi"/>
          <w:color w:val="000000"/>
          <w:kern w:val="0"/>
          <w:szCs w:val="28"/>
          <w:lang w:val="en-US" w:eastAsia="vi-VN"/>
          <w14:ligatures w14:val="none"/>
        </w:rPr>
        <w:t>T</w:t>
      </w:r>
      <w:r w:rsidRPr="00CE039A">
        <w:rPr>
          <w:rFonts w:asciiTheme="majorHAnsi" w:eastAsia="Times New Roman" w:hAnsiTheme="majorHAnsi" w:cstheme="majorHAnsi"/>
          <w:color w:val="000000"/>
          <w:kern w:val="0"/>
          <w:szCs w:val="28"/>
          <w:lang w:eastAsia="vi-VN"/>
          <w14:ligatures w14:val="none"/>
        </w:rPr>
        <w:t>ỉnh ủy chủ trì, phối hợp với các cơ quan có liên quan xây dựng phương án sắp xếp tổ chức bộ máy, bố trí đội ngũ cán bộ, công chức, viên chức và người lao động và giải quyết chế độ chính sách khi thực hiện sắp xếp ĐVHC cấp xã.</w:t>
      </w:r>
    </w:p>
    <w:p w14:paraId="1F9B1A44" w14:textId="773CC0F5" w:rsidR="007B64F1" w:rsidRPr="00CE039A" w:rsidRDefault="007B64F1"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 xml:space="preserve">Chủ trì, tham mưu báo cáo Ban Chỉ đạo 398 của Tỉnh ủy, Ban Thường vụ </w:t>
      </w:r>
      <w:r w:rsidR="00FE5938" w:rsidRPr="00CE039A">
        <w:rPr>
          <w:rFonts w:asciiTheme="majorHAnsi" w:eastAsia="Times New Roman" w:hAnsiTheme="majorHAnsi" w:cstheme="majorHAnsi"/>
          <w:color w:val="000000"/>
          <w:kern w:val="0"/>
          <w:szCs w:val="28"/>
          <w:lang w:val="en-US" w:eastAsia="vi-VN"/>
          <w14:ligatures w14:val="none"/>
        </w:rPr>
        <w:t>T</w:t>
      </w:r>
      <w:r w:rsidRPr="00CE039A">
        <w:rPr>
          <w:rFonts w:asciiTheme="majorHAnsi" w:eastAsia="Times New Roman" w:hAnsiTheme="majorHAnsi" w:cstheme="majorHAnsi"/>
          <w:color w:val="000000"/>
          <w:kern w:val="0"/>
          <w:szCs w:val="28"/>
          <w:lang w:eastAsia="vi-VN"/>
          <w14:ligatures w14:val="none"/>
        </w:rPr>
        <w:t>ỉnh ủy về Đề án sắp xếp ĐVHC cấp xã trên địa bàn tỉnh.</w:t>
      </w:r>
    </w:p>
    <w:p w14:paraId="1C4B768D" w14:textId="77777777" w:rsidR="007B64F1" w:rsidRPr="00CE039A" w:rsidRDefault="007B64F1"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Hướng dẫn các cơ quan, đơn vị có liên quan thực hiện các nội dung đến ĐVHC cấp xã trên địa bàn tỉnh.</w:t>
      </w:r>
    </w:p>
    <w:p w14:paraId="160FBC84" w14:textId="77777777" w:rsidR="007B64F1" w:rsidRPr="00CE039A" w:rsidRDefault="007B64F1"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c) Ban Tuyên giáo và Dân vận Tỉnh uỷ</w:t>
      </w:r>
    </w:p>
    <w:p w14:paraId="3BA3FC54" w14:textId="04769AA3" w:rsidR="00D05B19" w:rsidRPr="00CE039A" w:rsidRDefault="007B64F1" w:rsidP="00CE039A">
      <w:pPr>
        <w:tabs>
          <w:tab w:val="left" w:pos="2303"/>
        </w:tabs>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 xml:space="preserve">Chỉ đạo, định hướng các cơ quan thông tin truyền thông, báo chí trên địa bàn tỉnh tuyên truyền sâu rộng nội dung thực hiện sắp xếp ĐVHC cấp xã trên địa bàn tỉnh nhằm tạo sự đồng thuận của cả hệ thống chính trị và trong toàn xã hội về việc </w:t>
      </w:r>
      <w:r w:rsidRPr="00CE039A">
        <w:rPr>
          <w:rFonts w:asciiTheme="majorHAnsi" w:eastAsia="Times New Roman" w:hAnsiTheme="majorHAnsi" w:cstheme="majorHAnsi"/>
          <w:color w:val="000000"/>
          <w:kern w:val="0"/>
          <w:szCs w:val="28"/>
          <w:lang w:eastAsia="vi-VN"/>
          <w14:ligatures w14:val="none"/>
        </w:rPr>
        <w:lastRenderedPageBreak/>
        <w:t>sắp xếp ĐVHC cấp xã trên địa bàn tỉnh; thường xuyên đưa các tin,</w:t>
      </w:r>
      <w:r w:rsidRPr="00CE039A">
        <w:rPr>
          <w:rFonts w:asciiTheme="majorHAnsi" w:eastAsia="Times New Roman" w:hAnsiTheme="majorHAnsi" w:cstheme="majorHAnsi"/>
          <w:kern w:val="0"/>
          <w:szCs w:val="28"/>
          <w:lang w:eastAsia="vi-VN"/>
          <w14:ligatures w14:val="none"/>
        </w:rPr>
        <w:t xml:space="preserve"> </w:t>
      </w:r>
      <w:r w:rsidR="00D05B19" w:rsidRPr="00CE039A">
        <w:rPr>
          <w:rFonts w:asciiTheme="majorHAnsi" w:eastAsia="Times New Roman" w:hAnsiTheme="majorHAnsi" w:cstheme="majorHAnsi"/>
          <w:color w:val="000000"/>
          <w:kern w:val="0"/>
          <w:szCs w:val="28"/>
          <w:lang w:eastAsia="vi-VN"/>
          <w14:ligatures w14:val="none"/>
        </w:rPr>
        <w:t>bài về tình hình triển khai thực hiện, kết quả và kinh nghiệm của các địa phương, đơn vị trong việc thực hiện sắp xếp ĐVHC cấp xã.</w:t>
      </w:r>
    </w:p>
    <w:p w14:paraId="1D13E9B3" w14:textId="77777777" w:rsidR="00D05B19" w:rsidRPr="00CE039A" w:rsidRDefault="00D05B19" w:rsidP="00CE039A">
      <w:pPr>
        <w:spacing w:before="120" w:after="0" w:line="240" w:lineRule="auto"/>
        <w:ind w:firstLine="720"/>
        <w:rPr>
          <w:rFonts w:asciiTheme="majorHAnsi" w:eastAsia="Times New Roman" w:hAnsiTheme="majorHAnsi" w:cstheme="majorHAnsi"/>
          <w:b/>
          <w:bCs/>
          <w:color w:val="000000"/>
          <w:kern w:val="0"/>
          <w:szCs w:val="28"/>
          <w:lang w:eastAsia="vi-VN"/>
          <w14:ligatures w14:val="none"/>
        </w:rPr>
      </w:pPr>
      <w:r w:rsidRPr="00CE039A">
        <w:rPr>
          <w:rFonts w:asciiTheme="majorHAnsi" w:eastAsia="Times New Roman" w:hAnsiTheme="majorHAnsi" w:cstheme="majorHAnsi"/>
          <w:b/>
          <w:bCs/>
          <w:color w:val="000000"/>
          <w:kern w:val="0"/>
          <w:szCs w:val="28"/>
          <w:lang w:eastAsia="vi-VN"/>
          <w14:ligatures w14:val="none"/>
        </w:rPr>
        <w:t>2. Đề nghị Ủy ban Mặt trận Tổ quốc Việt Nam tỉnh và các tổ chức chính trị - xã hội tỉnh</w:t>
      </w:r>
    </w:p>
    <w:p w14:paraId="1FF940EF" w14:textId="77777777" w:rsidR="00D05B19" w:rsidRPr="00CE039A" w:rsidRDefault="00D05B19" w:rsidP="00CE039A">
      <w:pPr>
        <w:spacing w:before="120" w:after="0" w:line="240" w:lineRule="auto"/>
        <w:ind w:firstLine="720"/>
        <w:rPr>
          <w:rFonts w:asciiTheme="majorHAnsi" w:eastAsia="Times New Roman" w:hAnsiTheme="majorHAnsi" w:cstheme="majorHAnsi"/>
          <w:color w:val="000000"/>
          <w:spacing w:val="4"/>
          <w:kern w:val="0"/>
          <w:szCs w:val="28"/>
          <w:lang w:eastAsia="vi-VN"/>
          <w14:ligatures w14:val="none"/>
        </w:rPr>
      </w:pPr>
      <w:r w:rsidRPr="00CE039A">
        <w:rPr>
          <w:rFonts w:asciiTheme="majorHAnsi" w:eastAsia="Times New Roman" w:hAnsiTheme="majorHAnsi" w:cstheme="majorHAnsi"/>
          <w:color w:val="000000"/>
          <w:spacing w:val="4"/>
          <w:kern w:val="0"/>
          <w:szCs w:val="28"/>
          <w:lang w:eastAsia="vi-VN"/>
          <w14:ligatures w14:val="none"/>
        </w:rPr>
        <w:t>a) Thực hiện việc tuyên truyền nhằm tạo sự đồng thuận, thống nhất về nhận thức trong xã hội, các cấp, các ngành, của cán bộ, công chức, viên chức, người lao động, đoàn viên, hội viên và Nhân dân về việc sắp xếp, tổ chức lại ĐVHC cấp xã. Tuyên truyền tầm quan trọng, ý nghĩa và những tác động tích cực của việc thực hiện chủ trương sắp xếp ĐVHC cấp xã đối với sự phát triển kinh tế - xã hội của địa phương.</w:t>
      </w:r>
    </w:p>
    <w:p w14:paraId="383CE08C" w14:textId="77777777" w:rsidR="00D05B19" w:rsidRPr="00CE039A" w:rsidRDefault="00D05B19"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b) Cơ quan Ủy ban Mặt trận Tổ quốc Việt Nam tỉnh và các tổ chức chính trị - xã hội tỉnh phối hợp với các cơ quan, đơn vị có liên quan sắp xếp, tinh gọn cơ quan Mặt trận Tổ quốc Việt Nam, các tổ chức chính trị - xã hội, các Hội quần chúng do Đảng và Nhà nước giao nhiệm vụ từ tỉnh đến cơ sở gắn liền với Đề án sắp xếp ĐVHC cấp xã.</w:t>
      </w:r>
    </w:p>
    <w:p w14:paraId="127F3EE4" w14:textId="77777777" w:rsidR="00D05B19" w:rsidRPr="00CE039A" w:rsidRDefault="00D05B19" w:rsidP="00CE039A">
      <w:pPr>
        <w:spacing w:before="120" w:after="0" w:line="240" w:lineRule="auto"/>
        <w:ind w:firstLine="720"/>
        <w:rPr>
          <w:rFonts w:asciiTheme="majorHAnsi" w:eastAsia="Times New Roman" w:hAnsiTheme="majorHAnsi" w:cstheme="majorHAnsi"/>
          <w:b/>
          <w:bCs/>
          <w:color w:val="000000"/>
          <w:kern w:val="0"/>
          <w:szCs w:val="28"/>
          <w:lang w:eastAsia="vi-VN"/>
          <w14:ligatures w14:val="none"/>
        </w:rPr>
      </w:pPr>
      <w:r w:rsidRPr="00CE039A">
        <w:rPr>
          <w:rFonts w:asciiTheme="majorHAnsi" w:eastAsia="Times New Roman" w:hAnsiTheme="majorHAnsi" w:cstheme="majorHAnsi"/>
          <w:b/>
          <w:bCs/>
          <w:color w:val="000000"/>
          <w:kern w:val="0"/>
          <w:szCs w:val="28"/>
          <w:lang w:eastAsia="vi-VN"/>
          <w14:ligatures w14:val="none"/>
        </w:rPr>
        <w:t>3. Sở Nội vụ</w:t>
      </w:r>
    </w:p>
    <w:p w14:paraId="369C771D" w14:textId="77777777" w:rsidR="00D05B19" w:rsidRPr="00CE039A" w:rsidRDefault="00D05B19"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a) Là cơ quan đầu mối giúp UBND tỉnh tiếp nhận, tổng hợp, xử lý các vấn đề liên quan đến sắp xếp ĐVHC cấp xã; chủ trì, phối hợp với các sở, ban, ngành liên quan kịp thời hướng dẫn, giải đáp nhằm tháo gỡ những vướng mắc, khó khăn của các địa phương trong quá trình thực hiện sắp xếp ĐVHC và chủ động xin ý kiến Bộ Nội vụ những vấn đề phát sinh trong quá trình thực hiện nhiệm vụ.</w:t>
      </w:r>
    </w:p>
    <w:p w14:paraId="2B92558C" w14:textId="77777777" w:rsidR="00D05B19" w:rsidRPr="00CE039A" w:rsidRDefault="00D05B19"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b) Chủ trì, phối hợp với các cơ quan, đơn vị, UBND cấp huyện xây dựng Đề án sắp xếp ĐVHC cấp xã của tỉnh, trình cấp có thẩm quyền theo quy định.</w:t>
      </w:r>
    </w:p>
    <w:p w14:paraId="27E8B6AD" w14:textId="77777777" w:rsidR="00D05B19" w:rsidRPr="00CE039A" w:rsidRDefault="00D05B19"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c) Chủ trì, phối hợp với các cơ quan, đơn vị; UBND cấp huyện tổ chức triển khai thực hiện Nghị quyết của Uỷ ban Thường vụ Quốc hội về sắp xếp ĐVHC cấp xã. Hướng dẫn việc sắp xếp, kiện toàn tổ chức bộ máy, bố trí đội ngũ cán bộ, công chức, viên chức, người lao động; việc giải quyết chế độ, chính sách đối với các đối tượng dôi dư (nếu có) do sắp xếp ĐVHC; hướng dẫn việc thực hiện chính sách đối với người có công trên địa bàn tỉnh;</w:t>
      </w:r>
    </w:p>
    <w:p w14:paraId="25B4C405" w14:textId="77777777" w:rsidR="00D05B19" w:rsidRPr="00CE039A" w:rsidRDefault="00D05B19"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d) Chủ trì hướng dẫn, rà soát, chỉnh lý, bổ sung hồ sơ, bản đồ địa giới ĐVHC các cấp; phân loại ĐVHC cấp xã; lập hồ sơ đề nghị công nhận ĐVHC cấp xã là vùng an toàn khu, xã an toàn khu, đơn vị Anh hùng lực lượng vũ trang Nhân dân, Anh hùng lao động tại các ĐVHC hình thành sau sắp xếp (nếu có).</w:t>
      </w:r>
    </w:p>
    <w:p w14:paraId="22D0BDFF" w14:textId="77777777" w:rsidR="00D05B19" w:rsidRPr="00CE039A" w:rsidRDefault="00D05B19"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đ) Tham mưu thực hiện công tác thi đua, khen thưởng việc thực hiện sắp xếp ĐVHC cấp xã trên địa bàn tỉnh (nếu có);</w:t>
      </w:r>
    </w:p>
    <w:p w14:paraId="64CC1D10" w14:textId="1DF0C6BF" w:rsidR="00B25622" w:rsidRPr="00CE039A" w:rsidRDefault="00D05B19" w:rsidP="00CE039A">
      <w:pPr>
        <w:tabs>
          <w:tab w:val="left" w:pos="2303"/>
        </w:tabs>
        <w:spacing w:before="120" w:after="0" w:line="240" w:lineRule="auto"/>
        <w:ind w:firstLine="720"/>
        <w:rPr>
          <w:rFonts w:asciiTheme="majorHAnsi" w:eastAsia="Times New Roman" w:hAnsiTheme="majorHAnsi" w:cstheme="majorHAnsi"/>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 xml:space="preserve">e) Hướng dẫn việc bàn giao hồ sơ lưu trữ về công tác tổ chức bộ máy, cán bộ, công chức, viên chức, người lao động theo quy định. Hướng dẫn UBND cấp huyện </w:t>
      </w:r>
      <w:r w:rsidRPr="00CE039A">
        <w:rPr>
          <w:rFonts w:asciiTheme="majorHAnsi" w:eastAsia="Times New Roman" w:hAnsiTheme="majorHAnsi" w:cstheme="majorHAnsi"/>
          <w:color w:val="000000"/>
          <w:kern w:val="0"/>
          <w:szCs w:val="28"/>
          <w:lang w:eastAsia="vi-VN"/>
          <w14:ligatures w14:val="none"/>
        </w:rPr>
        <w:lastRenderedPageBreak/>
        <w:t>thực hiện việc chuyển giao các đơn vị sự nghiệp cho chính quyền cấp xã quản lý theo quy định của cấp có thẩm quyền.</w:t>
      </w:r>
      <w:r w:rsidRPr="00CE039A">
        <w:rPr>
          <w:rFonts w:asciiTheme="majorHAnsi" w:eastAsia="Times New Roman" w:hAnsiTheme="majorHAnsi" w:cstheme="majorHAnsi"/>
          <w:kern w:val="0"/>
          <w:szCs w:val="28"/>
          <w:lang w:eastAsia="vi-VN"/>
          <w14:ligatures w14:val="none"/>
        </w:rPr>
        <w:t xml:space="preserve"> </w:t>
      </w:r>
    </w:p>
    <w:p w14:paraId="00A52A8B" w14:textId="77777777" w:rsidR="00E64BB2" w:rsidRPr="00CE039A" w:rsidRDefault="00E64BB2"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g) Theo dõi, đôn đốc, hướng dẫn các cơ quan, đơn vị, địa phương trong việc triển khai các nhiệm vụ được giao.</w:t>
      </w:r>
    </w:p>
    <w:p w14:paraId="5B5DD1EA" w14:textId="77777777" w:rsidR="00E64BB2" w:rsidRPr="00CE039A" w:rsidRDefault="00E64BB2"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h) Tham mưu UBND tỉnh tổ chức tổng kết việc sắp xếp ĐVHC cấp xã trên địa bàn tỉnh.</w:t>
      </w:r>
    </w:p>
    <w:p w14:paraId="394AD96C" w14:textId="77777777" w:rsidR="00E64BB2" w:rsidRPr="00CE039A" w:rsidRDefault="00E64BB2"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i) Tham mưu thực hiện các nhiệm vụ khác có liên quan đến việc sắp xếp ĐVHC theo chức năng, nhiệm vụ được giao.</w:t>
      </w:r>
    </w:p>
    <w:p w14:paraId="0783DA41" w14:textId="77777777" w:rsidR="00E64BB2" w:rsidRPr="00CE039A" w:rsidRDefault="00E64BB2" w:rsidP="00CE039A">
      <w:pPr>
        <w:spacing w:before="120" w:after="0" w:line="240" w:lineRule="auto"/>
        <w:ind w:firstLine="720"/>
        <w:rPr>
          <w:rFonts w:asciiTheme="majorHAnsi" w:eastAsia="Times New Roman" w:hAnsiTheme="majorHAnsi" w:cstheme="majorHAnsi"/>
          <w:b/>
          <w:bCs/>
          <w:color w:val="000000"/>
          <w:kern w:val="0"/>
          <w:szCs w:val="28"/>
          <w:lang w:eastAsia="vi-VN"/>
          <w14:ligatures w14:val="none"/>
        </w:rPr>
      </w:pPr>
      <w:r w:rsidRPr="00CE039A">
        <w:rPr>
          <w:rFonts w:asciiTheme="majorHAnsi" w:eastAsia="Times New Roman" w:hAnsiTheme="majorHAnsi" w:cstheme="majorHAnsi"/>
          <w:b/>
          <w:bCs/>
          <w:color w:val="000000"/>
          <w:kern w:val="0"/>
          <w:szCs w:val="28"/>
          <w:lang w:eastAsia="vi-VN"/>
          <w14:ligatures w14:val="none"/>
        </w:rPr>
        <w:t>4. Công an tỉnh</w:t>
      </w:r>
    </w:p>
    <w:p w14:paraId="6858B72B" w14:textId="77777777" w:rsidR="00E64BB2" w:rsidRPr="00CE039A" w:rsidRDefault="00E64BB2"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a) Triển khai lực lượng, bảo đảm an ninh chính trị và trật tự, an toàn xã hội trong quá trình chuẩn bị, triển khai các nhiệm vụ sắp xếp ĐVHC cấp xã nhất là trong quá trình tổ chức lấy ý kiến cử Nhân dân.</w:t>
      </w:r>
    </w:p>
    <w:p w14:paraId="2E77D85F" w14:textId="77777777" w:rsidR="00E64BB2" w:rsidRPr="00CE039A" w:rsidRDefault="00E64BB2"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b) Chỉ đạo, hướng dẫn việc kiện toàn tổ chức bộ máy, thành lập, giải thể công an cấp xã; sắp xếp số lượng và giải quyết chế độ chính sách đối với đội ngũ công an xã; sắp xếp, xử lý trụ sở, tài sản công đối với trụ sở Công an cấp xã và các nội dung khác có liên quan các xã trên địa bàn tỉnh.</w:t>
      </w:r>
    </w:p>
    <w:p w14:paraId="46B46FA1" w14:textId="77777777" w:rsidR="00E64BB2" w:rsidRPr="00CE039A" w:rsidRDefault="00E64BB2"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c) Hướng dẫn và tổ chức triển khai thực hiện việc thu hồi con dấu cũ, khắc con dấu mới của cơ quan, tổ chức, đơn vị tại ĐVHC cấp huyện, cấp xã; việc chuyển đổi địa chỉ cư trú; cấp phiếu lý lịch tư pháp; cấp đổi giấy phép lái xe; sát hạch lái xe và thông tin của công dân do thay đổi địa giới ĐVHC cấp xã.</w:t>
      </w:r>
    </w:p>
    <w:p w14:paraId="132B5965" w14:textId="77777777" w:rsidR="00E64BB2" w:rsidRPr="00CE039A" w:rsidRDefault="00E64BB2"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d) Tham mưu thực hiện các nhiệm vụ khác có liên quan đến việc sắp xếp ĐVHC theo chức năng, nhiệm vụ được giao.</w:t>
      </w:r>
    </w:p>
    <w:p w14:paraId="01112C5F" w14:textId="77777777" w:rsidR="00E64BB2" w:rsidRPr="00CE039A" w:rsidRDefault="00E64BB2" w:rsidP="00CE039A">
      <w:pPr>
        <w:spacing w:before="120" w:after="0" w:line="240" w:lineRule="auto"/>
        <w:ind w:firstLine="720"/>
        <w:rPr>
          <w:rFonts w:asciiTheme="majorHAnsi" w:eastAsia="Times New Roman" w:hAnsiTheme="majorHAnsi" w:cstheme="majorHAnsi"/>
          <w:b/>
          <w:bCs/>
          <w:color w:val="000000"/>
          <w:kern w:val="0"/>
          <w:szCs w:val="28"/>
          <w:lang w:eastAsia="vi-VN"/>
          <w14:ligatures w14:val="none"/>
        </w:rPr>
      </w:pPr>
      <w:r w:rsidRPr="00CE039A">
        <w:rPr>
          <w:rFonts w:asciiTheme="majorHAnsi" w:eastAsia="Times New Roman" w:hAnsiTheme="majorHAnsi" w:cstheme="majorHAnsi"/>
          <w:b/>
          <w:bCs/>
          <w:color w:val="000000"/>
          <w:kern w:val="0"/>
          <w:szCs w:val="28"/>
          <w:lang w:eastAsia="vi-VN"/>
          <w14:ligatures w14:val="none"/>
        </w:rPr>
        <w:t>5. Bộ Chỉ huy quân sự tỉnh</w:t>
      </w:r>
    </w:p>
    <w:p w14:paraId="0ADFE03A" w14:textId="6AC1BB49" w:rsidR="00E64BB2" w:rsidRPr="00CE039A" w:rsidRDefault="00E64BB2" w:rsidP="00CE039A">
      <w:pPr>
        <w:spacing w:before="120" w:after="0" w:line="240" w:lineRule="auto"/>
        <w:ind w:firstLine="720"/>
        <w:rPr>
          <w:rFonts w:asciiTheme="majorHAnsi" w:eastAsia="Times New Roman" w:hAnsiTheme="majorHAnsi" w:cstheme="majorHAnsi"/>
          <w:color w:val="000000"/>
          <w:spacing w:val="2"/>
          <w:kern w:val="0"/>
          <w:szCs w:val="28"/>
          <w:lang w:eastAsia="vi-VN"/>
          <w14:ligatures w14:val="none"/>
        </w:rPr>
      </w:pPr>
      <w:r w:rsidRPr="00CE039A">
        <w:rPr>
          <w:rFonts w:asciiTheme="majorHAnsi" w:eastAsia="Times New Roman" w:hAnsiTheme="majorHAnsi" w:cstheme="majorHAnsi"/>
          <w:color w:val="000000"/>
          <w:spacing w:val="2"/>
          <w:kern w:val="0"/>
          <w:szCs w:val="28"/>
          <w:lang w:eastAsia="vi-VN"/>
          <w14:ligatures w14:val="none"/>
        </w:rPr>
        <w:t xml:space="preserve">a) Chỉ đạo, hướng dẫn Ban Chỉ huy quân sự cấp huyện, cấp xã việc sáp nhập, giải thể, thành lập Ban Chỉ huy quân sự cấp xã và các đơn vị dân quân, khu vực phòng thủ; kiện toàn Ban </w:t>
      </w:r>
      <w:r w:rsidR="005E37D3" w:rsidRPr="00CE039A">
        <w:rPr>
          <w:rFonts w:asciiTheme="majorHAnsi" w:eastAsia="Times New Roman" w:hAnsiTheme="majorHAnsi" w:cstheme="majorHAnsi"/>
          <w:color w:val="000000"/>
          <w:spacing w:val="2"/>
          <w:kern w:val="0"/>
          <w:szCs w:val="28"/>
          <w:lang w:val="en-US" w:eastAsia="vi-VN"/>
          <w14:ligatures w14:val="none"/>
        </w:rPr>
        <w:t>C</w:t>
      </w:r>
      <w:r w:rsidRPr="00CE039A">
        <w:rPr>
          <w:rFonts w:asciiTheme="majorHAnsi" w:eastAsia="Times New Roman" w:hAnsiTheme="majorHAnsi" w:cstheme="majorHAnsi"/>
          <w:color w:val="000000"/>
          <w:spacing w:val="2"/>
          <w:kern w:val="0"/>
          <w:szCs w:val="28"/>
          <w:lang w:eastAsia="vi-VN"/>
          <w14:ligatures w14:val="none"/>
        </w:rPr>
        <w:t xml:space="preserve">hỉ huy quân sự cấp huyện, cấp xã hình thành sau sắp xếp và đơn vị dân quân có liên quan; sắp xếp, xử lý trụ sở, tài sản công </w:t>
      </w:r>
      <w:r w:rsidRPr="00CE039A">
        <w:rPr>
          <w:rFonts w:asciiTheme="majorHAnsi" w:eastAsia="Times New Roman" w:hAnsiTheme="majorHAnsi" w:cstheme="majorHAnsi"/>
          <w:i/>
          <w:iCs/>
          <w:color w:val="000000"/>
          <w:spacing w:val="2"/>
          <w:kern w:val="0"/>
          <w:szCs w:val="28"/>
          <w:lang w:eastAsia="vi-VN"/>
          <w14:ligatures w14:val="none"/>
        </w:rPr>
        <w:t xml:space="preserve">(nếu có) </w:t>
      </w:r>
      <w:r w:rsidRPr="00CE039A">
        <w:rPr>
          <w:rFonts w:asciiTheme="majorHAnsi" w:eastAsia="Times New Roman" w:hAnsiTheme="majorHAnsi" w:cstheme="majorHAnsi"/>
          <w:color w:val="000000"/>
          <w:spacing w:val="2"/>
          <w:kern w:val="0"/>
          <w:szCs w:val="28"/>
          <w:lang w:eastAsia="vi-VN"/>
          <w14:ligatures w14:val="none"/>
        </w:rPr>
        <w:t>theo quy định.</w:t>
      </w:r>
    </w:p>
    <w:p w14:paraId="49A9CEE3" w14:textId="77777777" w:rsidR="00E64BB2" w:rsidRPr="00CE039A" w:rsidRDefault="00E64BB2"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b) Tổ chức biên chế vũ khí, trang bị đầy đủ, đúng quy định cho các đơn vị dân quân thành lập mới.</w:t>
      </w:r>
    </w:p>
    <w:p w14:paraId="1272BA30" w14:textId="77777777" w:rsidR="00E64BB2" w:rsidRPr="00CE039A" w:rsidRDefault="00E64BB2"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c) Rà soát và lập danh sách xác định các ĐVHC cấp xã hình sau sắp xếp là đơn vị thuộc khu vực biên giới, trọng điểm về quốc phòng (nếu có).</w:t>
      </w:r>
    </w:p>
    <w:p w14:paraId="565D8BD1" w14:textId="77777777" w:rsidR="00E64BB2" w:rsidRPr="00CE039A" w:rsidRDefault="00E64BB2"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d) Tham mưu thực hiện các nhiệm vụ khác có liên quan đến việc sắp xếp ĐVHC theo chức năng, nhiệm vụ được giao.</w:t>
      </w:r>
    </w:p>
    <w:p w14:paraId="5DC9BC99" w14:textId="77777777" w:rsidR="00E64BB2" w:rsidRPr="00CE039A" w:rsidRDefault="00E64BB2" w:rsidP="00CE039A">
      <w:pPr>
        <w:spacing w:before="120" w:after="0" w:line="240" w:lineRule="auto"/>
        <w:ind w:firstLine="720"/>
        <w:rPr>
          <w:rFonts w:asciiTheme="majorHAnsi" w:eastAsia="Times New Roman" w:hAnsiTheme="majorHAnsi" w:cstheme="majorHAnsi"/>
          <w:b/>
          <w:bCs/>
          <w:color w:val="000000"/>
          <w:kern w:val="0"/>
          <w:szCs w:val="28"/>
          <w:lang w:eastAsia="vi-VN"/>
          <w14:ligatures w14:val="none"/>
        </w:rPr>
      </w:pPr>
      <w:r w:rsidRPr="00CE039A">
        <w:rPr>
          <w:rFonts w:asciiTheme="majorHAnsi" w:eastAsia="Times New Roman" w:hAnsiTheme="majorHAnsi" w:cstheme="majorHAnsi"/>
          <w:b/>
          <w:bCs/>
          <w:color w:val="000000"/>
          <w:kern w:val="0"/>
          <w:szCs w:val="28"/>
          <w:lang w:eastAsia="vi-VN"/>
          <w14:ligatures w14:val="none"/>
        </w:rPr>
        <w:t>6. Sở Tài chính</w:t>
      </w:r>
    </w:p>
    <w:p w14:paraId="2E47C2BA" w14:textId="1F551419" w:rsidR="00B25622" w:rsidRPr="00CE039A" w:rsidRDefault="00E64BB2"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 xml:space="preserve">a) Hướng dẫn các cơ quan, đơn vị xây dựng dự toán, thực hiện quản lý, sử dụng, thanh toán, quyết toán kinh phí tổ chức thực hiện nhiệm vụ sắp xếp các ĐVHC </w:t>
      </w:r>
      <w:r w:rsidRPr="00CE039A">
        <w:rPr>
          <w:rFonts w:asciiTheme="majorHAnsi" w:eastAsia="Times New Roman" w:hAnsiTheme="majorHAnsi" w:cstheme="majorHAnsi"/>
          <w:color w:val="000000"/>
          <w:kern w:val="0"/>
          <w:szCs w:val="28"/>
          <w:lang w:eastAsia="vi-VN"/>
          <w14:ligatures w14:val="none"/>
        </w:rPr>
        <w:lastRenderedPageBreak/>
        <w:t>cấp xã trên địa bàn tỉnh theo quy định của Luật Ngân sách nhà nước và các quy định của Nhà nước hiện hành. Tham mưu với cấp có thẩm quyền việc việc bố trí nguồn kinh phí tổ chức thực hiện nhiệm vụ theo quy định.</w:t>
      </w:r>
      <w:r w:rsidRPr="00CE039A">
        <w:rPr>
          <w:rFonts w:asciiTheme="majorHAnsi" w:eastAsia="Times New Roman" w:hAnsiTheme="majorHAnsi" w:cstheme="majorHAnsi"/>
          <w:kern w:val="0"/>
          <w:szCs w:val="28"/>
          <w:lang w:eastAsia="vi-VN"/>
          <w14:ligatures w14:val="none"/>
        </w:rPr>
        <w:t xml:space="preserve"> </w:t>
      </w:r>
    </w:p>
    <w:p w14:paraId="4EFBF41D" w14:textId="77777777" w:rsidR="00E64BB2" w:rsidRPr="00CE039A" w:rsidRDefault="00E64BB2"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b) Tham mưu UBND tỉnh trình cấp có thẩm quyền bổ sung kinh phí cho tỉnh Sơn La từ nguồn ngân sách Trung ương hỗ trợ trên số lượng ĐVHC cấp xã giảm trên địa bàn tỉnh theo quy định; lập dự toán kinh phí cần hỗ trợ từ nguồn ngân sách Trung ương cho tỉnh khi thực hiện sắp xếp, tổ chức lại ĐVHC cấp xã.</w:t>
      </w:r>
    </w:p>
    <w:p w14:paraId="32D0D015" w14:textId="77777777" w:rsidR="00E64BB2" w:rsidRPr="00CE039A" w:rsidRDefault="00E64BB2"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c) Chủ trì hướng dẫn UBND cấp huyện, cấp xã sắp xếp, xử lý trụ sở, tài sản công sau sắp xếp ĐVHC cấp xã trên địa bàn tỉnh.</w:t>
      </w:r>
    </w:p>
    <w:p w14:paraId="0FCB7D6A" w14:textId="77777777" w:rsidR="00E64BB2" w:rsidRPr="00CE039A" w:rsidRDefault="00E64BB2"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d) Hướng dẫn việc thực hiện nguồn vốn đầu tư công tại các ĐVHC cấp huyện, cấp xã thực hiện sắp xếp, tổ chức lại; việc xác định ưu đãi đầu tư; thủ tục đầu tư trong trường hợp thay đổi địa giới hành chính; chuyển đổi giấy chứng nhận đăng ký doanh nghiệp, giấy phép kinh doanh của cá nhân, tổ chức do thay đổi địa giới và tên gọi của ĐVHC thực hiện sắp xếp.</w:t>
      </w:r>
    </w:p>
    <w:p w14:paraId="0C96FF70" w14:textId="77777777" w:rsidR="00E64BB2" w:rsidRPr="00CE039A" w:rsidRDefault="00E64BB2"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đ) Hướng dẫn các cơ quan, đơn vị liên quan thực hiện việc chuyển giao dự toán, bàn giao nhiệm vụ chi, bàn giao công nợ và việc bàn giao tài chính theo quy định; đồng thời hướng dẫn các cơ quan, đơn vị liên quan trong việc triển khai quy định về miễn phí, lệ phí khi thực hiện chuyển đổi các loại giấy tờ có liên quan.</w:t>
      </w:r>
    </w:p>
    <w:p w14:paraId="17D21A72" w14:textId="48A769E5" w:rsidR="00E64BB2" w:rsidRPr="00CE039A" w:rsidRDefault="00E64BB2" w:rsidP="00CE039A">
      <w:pPr>
        <w:spacing w:before="120" w:after="0" w:line="240" w:lineRule="auto"/>
        <w:ind w:firstLine="720"/>
        <w:rPr>
          <w:rFonts w:asciiTheme="majorHAnsi" w:eastAsia="Times New Roman" w:hAnsiTheme="majorHAnsi" w:cstheme="majorHAnsi"/>
          <w:b/>
          <w:bCs/>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 xml:space="preserve">e) Chủ trì, tham mưu UBND tỉnh nội dung tại phần VI - mẫu Đề án sắp xếp đơn vị hành chính cấp xã trên địa bàn tỉnh và </w:t>
      </w:r>
      <w:r w:rsidR="000C5533" w:rsidRPr="00CE039A">
        <w:rPr>
          <w:rFonts w:asciiTheme="majorHAnsi" w:eastAsia="Times New Roman" w:hAnsiTheme="majorHAnsi" w:cstheme="majorHAnsi"/>
          <w:color w:val="000000"/>
          <w:kern w:val="0"/>
          <w:szCs w:val="28"/>
          <w:lang w:val="en-US" w:eastAsia="vi-VN"/>
          <w14:ligatures w14:val="none"/>
        </w:rPr>
        <w:t>P</w:t>
      </w:r>
      <w:r w:rsidRPr="00CE039A">
        <w:rPr>
          <w:rFonts w:asciiTheme="majorHAnsi" w:eastAsia="Times New Roman" w:hAnsiTheme="majorHAnsi" w:cstheme="majorHAnsi"/>
          <w:color w:val="000000"/>
          <w:kern w:val="0"/>
          <w:szCs w:val="28"/>
          <w:lang w:eastAsia="vi-VN"/>
          <w14:ligatures w14:val="none"/>
        </w:rPr>
        <w:t>hụ lục 2.6 ban hành kèm theo Nghị quyết số 76/2025/UBTVQH15 ngày 14</w:t>
      </w:r>
      <w:r w:rsidR="00EF5411" w:rsidRPr="00CE039A">
        <w:rPr>
          <w:rFonts w:asciiTheme="majorHAnsi" w:eastAsia="Times New Roman" w:hAnsiTheme="majorHAnsi" w:cstheme="majorHAnsi"/>
          <w:color w:val="000000"/>
          <w:kern w:val="0"/>
          <w:szCs w:val="28"/>
          <w:lang w:val="en-US" w:eastAsia="vi-VN"/>
          <w14:ligatures w14:val="none"/>
        </w:rPr>
        <w:t xml:space="preserve"> tháng </w:t>
      </w:r>
      <w:r w:rsidRPr="00CE039A">
        <w:rPr>
          <w:rFonts w:asciiTheme="majorHAnsi" w:eastAsia="Times New Roman" w:hAnsiTheme="majorHAnsi" w:cstheme="majorHAnsi"/>
          <w:color w:val="000000"/>
          <w:kern w:val="0"/>
          <w:szCs w:val="28"/>
          <w:lang w:eastAsia="vi-VN"/>
          <w14:ligatures w14:val="none"/>
        </w:rPr>
        <w:t>4</w:t>
      </w:r>
      <w:r w:rsidR="00EF5411" w:rsidRPr="00CE039A">
        <w:rPr>
          <w:rFonts w:asciiTheme="majorHAnsi" w:eastAsia="Times New Roman" w:hAnsiTheme="majorHAnsi" w:cstheme="majorHAnsi"/>
          <w:color w:val="000000"/>
          <w:kern w:val="0"/>
          <w:szCs w:val="28"/>
          <w:lang w:val="en-US" w:eastAsia="vi-VN"/>
          <w14:ligatures w14:val="none"/>
        </w:rPr>
        <w:t xml:space="preserve"> năm </w:t>
      </w:r>
      <w:r w:rsidRPr="00CE039A">
        <w:rPr>
          <w:rFonts w:asciiTheme="majorHAnsi" w:eastAsia="Times New Roman" w:hAnsiTheme="majorHAnsi" w:cstheme="majorHAnsi"/>
          <w:color w:val="000000"/>
          <w:kern w:val="0"/>
          <w:szCs w:val="28"/>
          <w:lang w:eastAsia="vi-VN"/>
          <w14:ligatures w14:val="none"/>
        </w:rPr>
        <w:t xml:space="preserve">2025 của Ủy ban Thường vụ Quốc hội về sắp xếp ĐVHC năm 2025. Báo cáo UBND tỉnh </w:t>
      </w:r>
      <w:r w:rsidRPr="00CE039A">
        <w:rPr>
          <w:rFonts w:asciiTheme="majorHAnsi" w:eastAsia="Times New Roman" w:hAnsiTheme="majorHAnsi" w:cstheme="majorHAnsi"/>
          <w:i/>
          <w:iCs/>
          <w:color w:val="000000"/>
          <w:kern w:val="0"/>
          <w:szCs w:val="28"/>
          <w:lang w:eastAsia="vi-VN"/>
          <w14:ligatures w14:val="none"/>
        </w:rPr>
        <w:t xml:space="preserve">(qua Sở Nội vụ) </w:t>
      </w:r>
      <w:r w:rsidRPr="00CE039A">
        <w:rPr>
          <w:rFonts w:asciiTheme="majorHAnsi" w:eastAsia="Times New Roman" w:hAnsiTheme="majorHAnsi" w:cstheme="majorHAnsi"/>
          <w:color w:val="000000"/>
          <w:kern w:val="0"/>
          <w:szCs w:val="28"/>
          <w:lang w:eastAsia="vi-VN"/>
          <w14:ligatures w14:val="none"/>
        </w:rPr>
        <w:t xml:space="preserve">chậm nhất ngày </w:t>
      </w:r>
      <w:r w:rsidRPr="00CE039A">
        <w:rPr>
          <w:rFonts w:asciiTheme="majorHAnsi" w:eastAsia="Times New Roman" w:hAnsiTheme="majorHAnsi" w:cstheme="majorHAnsi"/>
          <w:b/>
          <w:bCs/>
          <w:color w:val="000000"/>
          <w:kern w:val="0"/>
          <w:szCs w:val="28"/>
          <w:lang w:eastAsia="vi-VN"/>
          <w14:ligatures w14:val="none"/>
        </w:rPr>
        <w:t>ngày 19</w:t>
      </w:r>
      <w:r w:rsidR="00EF5411" w:rsidRPr="00CE039A">
        <w:rPr>
          <w:rFonts w:asciiTheme="majorHAnsi" w:eastAsia="Times New Roman" w:hAnsiTheme="majorHAnsi" w:cstheme="majorHAnsi"/>
          <w:b/>
          <w:bCs/>
          <w:color w:val="000000"/>
          <w:kern w:val="0"/>
          <w:szCs w:val="28"/>
          <w:lang w:val="en-US" w:eastAsia="vi-VN"/>
          <w14:ligatures w14:val="none"/>
        </w:rPr>
        <w:t xml:space="preserve"> tháng </w:t>
      </w:r>
      <w:r w:rsidRPr="00CE039A">
        <w:rPr>
          <w:rFonts w:asciiTheme="majorHAnsi" w:eastAsia="Times New Roman" w:hAnsiTheme="majorHAnsi" w:cstheme="majorHAnsi"/>
          <w:b/>
          <w:bCs/>
          <w:color w:val="000000"/>
          <w:kern w:val="0"/>
          <w:szCs w:val="28"/>
          <w:lang w:eastAsia="vi-VN"/>
          <w14:ligatures w14:val="none"/>
        </w:rPr>
        <w:t>4</w:t>
      </w:r>
      <w:r w:rsidR="00EF5411" w:rsidRPr="00CE039A">
        <w:rPr>
          <w:rFonts w:asciiTheme="majorHAnsi" w:eastAsia="Times New Roman" w:hAnsiTheme="majorHAnsi" w:cstheme="majorHAnsi"/>
          <w:b/>
          <w:bCs/>
          <w:color w:val="000000"/>
          <w:kern w:val="0"/>
          <w:szCs w:val="28"/>
          <w:lang w:val="en-US" w:eastAsia="vi-VN"/>
          <w14:ligatures w14:val="none"/>
        </w:rPr>
        <w:t xml:space="preserve"> năm </w:t>
      </w:r>
      <w:r w:rsidRPr="00CE039A">
        <w:rPr>
          <w:rFonts w:asciiTheme="majorHAnsi" w:eastAsia="Times New Roman" w:hAnsiTheme="majorHAnsi" w:cstheme="majorHAnsi"/>
          <w:b/>
          <w:bCs/>
          <w:color w:val="000000"/>
          <w:kern w:val="0"/>
          <w:szCs w:val="28"/>
          <w:lang w:eastAsia="vi-VN"/>
          <w14:ligatures w14:val="none"/>
        </w:rPr>
        <w:t>2025.</w:t>
      </w:r>
    </w:p>
    <w:p w14:paraId="724D4813" w14:textId="77777777" w:rsidR="00E64BB2" w:rsidRPr="00CE039A" w:rsidRDefault="00E64BB2"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g) Tham mưu thực hiện các nhiệm vụ khác có liên quan đến việc sắp xếp ĐVHC theo chức năng, nhiệm vụ được giao.</w:t>
      </w:r>
    </w:p>
    <w:p w14:paraId="19D2F7BE" w14:textId="77777777" w:rsidR="00E64BB2" w:rsidRPr="00CE039A" w:rsidRDefault="00E64BB2" w:rsidP="00CE039A">
      <w:pPr>
        <w:spacing w:before="120" w:after="0" w:line="240" w:lineRule="auto"/>
        <w:ind w:firstLine="720"/>
        <w:rPr>
          <w:rFonts w:asciiTheme="majorHAnsi" w:eastAsia="Times New Roman" w:hAnsiTheme="majorHAnsi" w:cstheme="majorHAnsi"/>
          <w:b/>
          <w:bCs/>
          <w:color w:val="000000"/>
          <w:kern w:val="0"/>
          <w:szCs w:val="28"/>
          <w:lang w:eastAsia="vi-VN"/>
          <w14:ligatures w14:val="none"/>
        </w:rPr>
      </w:pPr>
      <w:r w:rsidRPr="00CE039A">
        <w:rPr>
          <w:rFonts w:asciiTheme="majorHAnsi" w:eastAsia="Times New Roman" w:hAnsiTheme="majorHAnsi" w:cstheme="majorHAnsi"/>
          <w:b/>
          <w:bCs/>
          <w:color w:val="000000"/>
          <w:kern w:val="0"/>
          <w:szCs w:val="28"/>
          <w:lang w:eastAsia="vi-VN"/>
          <w14:ligatures w14:val="none"/>
        </w:rPr>
        <w:t>7. Sở Nông nghiệp và Môi trường</w:t>
      </w:r>
    </w:p>
    <w:p w14:paraId="4D76EACC" w14:textId="77777777" w:rsidR="00E64BB2" w:rsidRPr="00CE039A" w:rsidRDefault="00E64BB2"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a) Hướng dẫn việc rà soát, bổ sung thực hiện các chính sách theo Chương trình mục tiêu quốc gia xây dựng nông thôn mới tại các ĐVHC cấp xã thực hiện sắp xếp; hướng dẫn và thực hiện theo thẩm quyền việc xây dựng, công nhận ĐVHC cấp xã hình thành sau sắp xếp đạt chuẩn nông thôn mới, nông thôn mới nâng cao, nông thôn mới kiểu mẫu.</w:t>
      </w:r>
    </w:p>
    <w:p w14:paraId="661A657B" w14:textId="77777777" w:rsidR="00E64BB2" w:rsidRPr="00CE039A" w:rsidRDefault="00E64BB2" w:rsidP="00CE039A">
      <w:pPr>
        <w:spacing w:before="120" w:after="0" w:line="240" w:lineRule="auto"/>
        <w:ind w:firstLine="720"/>
        <w:rPr>
          <w:rFonts w:asciiTheme="majorHAnsi" w:eastAsia="Times New Roman" w:hAnsiTheme="majorHAnsi" w:cstheme="majorHAnsi"/>
          <w:color w:val="000000"/>
          <w:spacing w:val="-6"/>
          <w:kern w:val="0"/>
          <w:szCs w:val="28"/>
          <w:lang w:eastAsia="vi-VN"/>
          <w14:ligatures w14:val="none"/>
        </w:rPr>
      </w:pPr>
      <w:r w:rsidRPr="00CE039A">
        <w:rPr>
          <w:rFonts w:asciiTheme="majorHAnsi" w:eastAsia="Times New Roman" w:hAnsiTheme="majorHAnsi" w:cstheme="majorHAnsi"/>
          <w:color w:val="000000"/>
          <w:spacing w:val="-6"/>
          <w:kern w:val="0"/>
          <w:szCs w:val="28"/>
          <w:lang w:eastAsia="vi-VN"/>
          <w14:ligatures w14:val="none"/>
        </w:rPr>
        <w:t>b) Hướng dẫn thực hiện Chương trình MTQG giảm nghèo tại ĐVHC sau sắp xếp.</w:t>
      </w:r>
    </w:p>
    <w:p w14:paraId="1DB40391" w14:textId="77777777" w:rsidR="00E64BB2" w:rsidRPr="00CE039A" w:rsidRDefault="00E64BB2"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c) Hướng dẫn UBND cấp xã rà soát, chỉnh lý hồ sơ địa chính sau khi sắp xếp ĐVHC do thay đổi đường địa giới hành chính và tên gọi của ĐVHC cấp xã.</w:t>
      </w:r>
    </w:p>
    <w:p w14:paraId="1DF98A06" w14:textId="77777777" w:rsidR="00E64BB2" w:rsidRPr="00CE039A" w:rsidRDefault="00E64BB2"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d) Tham mưu thực hiện các nhiệm vụ khác có liên quan đến việc sắp xếp ĐVHC theo chức năng, nhiệm vụ được giao.</w:t>
      </w:r>
    </w:p>
    <w:p w14:paraId="5F9AA685" w14:textId="77777777" w:rsidR="00C22899" w:rsidRPr="00CE039A" w:rsidRDefault="00E64BB2" w:rsidP="00CE039A">
      <w:pPr>
        <w:spacing w:before="120" w:after="0" w:line="240" w:lineRule="auto"/>
        <w:ind w:firstLine="720"/>
        <w:rPr>
          <w:rFonts w:asciiTheme="majorHAnsi" w:eastAsia="Times New Roman" w:hAnsiTheme="majorHAnsi" w:cstheme="majorHAnsi"/>
          <w:b/>
          <w:bCs/>
          <w:color w:val="000000"/>
          <w:kern w:val="0"/>
          <w:szCs w:val="28"/>
          <w:lang w:eastAsia="vi-VN"/>
          <w14:ligatures w14:val="none"/>
        </w:rPr>
      </w:pPr>
      <w:r w:rsidRPr="00CE039A">
        <w:rPr>
          <w:rFonts w:asciiTheme="majorHAnsi" w:eastAsia="Times New Roman" w:hAnsiTheme="majorHAnsi" w:cstheme="majorHAnsi"/>
          <w:b/>
          <w:bCs/>
          <w:color w:val="000000"/>
          <w:kern w:val="0"/>
          <w:szCs w:val="28"/>
          <w:lang w:eastAsia="vi-VN"/>
          <w14:ligatures w14:val="none"/>
        </w:rPr>
        <w:t>8. Sở Dân tộc và Tôn giáo</w:t>
      </w:r>
    </w:p>
    <w:p w14:paraId="6606A3F9" w14:textId="70434428" w:rsidR="007917A5" w:rsidRPr="00CE039A" w:rsidRDefault="00E64BB2"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lastRenderedPageBreak/>
        <w:t>a) Hướng dẫn việc rà soát, điều chỉnh thực hiện các chính sách theo các Chương trình mục tiêu quốc gia khi thực hiện sắp xếp ĐVHC; hướng dẫn việc công nhận ĐVHC cấp xã hình thành sau sắp xếp thuộc khu vực miền núi, vùng</w:t>
      </w:r>
      <w:r w:rsidR="007917A5" w:rsidRPr="00CE039A">
        <w:rPr>
          <w:rFonts w:asciiTheme="majorHAnsi" w:eastAsia="Times New Roman" w:hAnsiTheme="majorHAnsi" w:cstheme="majorHAnsi"/>
          <w:color w:val="000000"/>
          <w:kern w:val="0"/>
          <w:szCs w:val="28"/>
          <w:lang w:val="en-US" w:eastAsia="vi-VN"/>
          <w14:ligatures w14:val="none"/>
        </w:rPr>
        <w:t xml:space="preserve"> </w:t>
      </w:r>
      <w:r w:rsidRPr="00CE039A">
        <w:rPr>
          <w:rFonts w:asciiTheme="majorHAnsi" w:eastAsia="Times New Roman" w:hAnsiTheme="majorHAnsi" w:cstheme="majorHAnsi"/>
          <w:kern w:val="0"/>
          <w:szCs w:val="28"/>
          <w:lang w:eastAsia="vi-VN"/>
          <w14:ligatures w14:val="none"/>
        </w:rPr>
        <w:t xml:space="preserve"> </w:t>
      </w:r>
      <w:r w:rsidR="007917A5" w:rsidRPr="00CE039A">
        <w:rPr>
          <w:rFonts w:asciiTheme="majorHAnsi" w:eastAsia="Times New Roman" w:hAnsiTheme="majorHAnsi" w:cstheme="majorHAnsi"/>
          <w:color w:val="000000"/>
          <w:kern w:val="0"/>
          <w:szCs w:val="28"/>
          <w:lang w:eastAsia="vi-VN"/>
          <w14:ligatures w14:val="none"/>
        </w:rPr>
        <w:t>cao; ĐVHC cấp xã thuộc khu vực III, khu vực II, khu vực I; thôn, tổ dân phố đặc biệt khó khăn thuộc vùng đồng bào dân tộc thiểu số và miền núi; việc thực hiện chính sách dân tộc đối với các xã, thôn đặc biệt khó khăn thuộc vùng đồng bào dân tộc thiểu số sau khi thực hiện sắp xếp.</w:t>
      </w:r>
    </w:p>
    <w:p w14:paraId="27CD7946" w14:textId="77777777" w:rsidR="007917A5" w:rsidRPr="00CE039A" w:rsidRDefault="007917A5"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b) Tham mưu thực hiện các nhiệm vụ khác có liên quan đến việc sắp xếp ĐVHC cấp xã theo chức năng, nhiệm vụ được giao.</w:t>
      </w:r>
    </w:p>
    <w:p w14:paraId="10B248E6" w14:textId="77777777" w:rsidR="007917A5" w:rsidRPr="00CE039A" w:rsidRDefault="007917A5" w:rsidP="00CE039A">
      <w:pPr>
        <w:spacing w:before="120" w:after="0" w:line="240" w:lineRule="auto"/>
        <w:ind w:firstLine="720"/>
        <w:rPr>
          <w:rFonts w:asciiTheme="majorHAnsi" w:eastAsia="Times New Roman" w:hAnsiTheme="majorHAnsi" w:cstheme="majorHAnsi"/>
          <w:b/>
          <w:bCs/>
          <w:color w:val="000000"/>
          <w:kern w:val="0"/>
          <w:szCs w:val="28"/>
          <w:lang w:eastAsia="vi-VN"/>
          <w14:ligatures w14:val="none"/>
        </w:rPr>
      </w:pPr>
      <w:r w:rsidRPr="00CE039A">
        <w:rPr>
          <w:rFonts w:asciiTheme="majorHAnsi" w:eastAsia="Times New Roman" w:hAnsiTheme="majorHAnsi" w:cstheme="majorHAnsi"/>
          <w:b/>
          <w:bCs/>
          <w:color w:val="000000"/>
          <w:kern w:val="0"/>
          <w:szCs w:val="28"/>
          <w:lang w:eastAsia="vi-VN"/>
          <w14:ligatures w14:val="none"/>
        </w:rPr>
        <w:t>9. Sở Xây dựng</w:t>
      </w:r>
    </w:p>
    <w:p w14:paraId="22A36A8F" w14:textId="77777777" w:rsidR="007917A5" w:rsidRPr="00CE039A" w:rsidRDefault="007917A5"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Chủ trì hướng dẫn rà soát quy hoạch đô thị, nông thôn và đánh giá chất lượng đô thị thực hiện sắp xếp ĐVHC cấp xã. Tham mưu thực hiện các nhiệm vụ khác có liên quan đến việc sắp xếp ĐVHC theo chức năng, nhiệm vụ được giao.</w:t>
      </w:r>
    </w:p>
    <w:p w14:paraId="723BC2F8" w14:textId="77777777" w:rsidR="007917A5" w:rsidRPr="00CE039A" w:rsidRDefault="007917A5" w:rsidP="00CE039A">
      <w:pPr>
        <w:spacing w:before="120" w:after="0" w:line="240" w:lineRule="auto"/>
        <w:ind w:firstLine="720"/>
        <w:rPr>
          <w:rFonts w:asciiTheme="majorHAnsi" w:eastAsia="Times New Roman" w:hAnsiTheme="majorHAnsi" w:cstheme="majorHAnsi"/>
          <w:b/>
          <w:bCs/>
          <w:color w:val="000000"/>
          <w:kern w:val="0"/>
          <w:szCs w:val="28"/>
          <w:lang w:eastAsia="vi-VN"/>
          <w14:ligatures w14:val="none"/>
        </w:rPr>
      </w:pPr>
      <w:r w:rsidRPr="00CE039A">
        <w:rPr>
          <w:rFonts w:asciiTheme="majorHAnsi" w:eastAsia="Times New Roman" w:hAnsiTheme="majorHAnsi" w:cstheme="majorHAnsi"/>
          <w:b/>
          <w:bCs/>
          <w:color w:val="000000"/>
          <w:kern w:val="0"/>
          <w:szCs w:val="28"/>
          <w:lang w:eastAsia="vi-VN"/>
          <w14:ligatures w14:val="none"/>
        </w:rPr>
        <w:t>10. Sở Tư pháp</w:t>
      </w:r>
    </w:p>
    <w:p w14:paraId="79B387D2" w14:textId="137019B6" w:rsidR="007917A5" w:rsidRPr="00CE039A" w:rsidRDefault="007917A5"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Chủ trì, hướng dẫn thực hiện nhiệm vụ thuộc lĩnh vực quản lý của ngành Tư pháp theo Công văn số 1866/BTP-PLHSHC ngày 09</w:t>
      </w:r>
      <w:r w:rsidR="003208A0" w:rsidRPr="00CE039A">
        <w:rPr>
          <w:rFonts w:asciiTheme="majorHAnsi" w:eastAsia="Times New Roman" w:hAnsiTheme="majorHAnsi" w:cstheme="majorHAnsi"/>
          <w:color w:val="000000"/>
          <w:kern w:val="0"/>
          <w:szCs w:val="28"/>
          <w:lang w:val="en-US" w:eastAsia="vi-VN"/>
          <w14:ligatures w14:val="none"/>
        </w:rPr>
        <w:t xml:space="preserve"> tháng </w:t>
      </w:r>
      <w:r w:rsidRPr="00CE039A">
        <w:rPr>
          <w:rFonts w:asciiTheme="majorHAnsi" w:eastAsia="Times New Roman" w:hAnsiTheme="majorHAnsi" w:cstheme="majorHAnsi"/>
          <w:color w:val="000000"/>
          <w:kern w:val="0"/>
          <w:szCs w:val="28"/>
          <w:lang w:eastAsia="vi-VN"/>
          <w14:ligatures w14:val="none"/>
        </w:rPr>
        <w:t>4</w:t>
      </w:r>
      <w:r w:rsidR="003208A0" w:rsidRPr="00CE039A">
        <w:rPr>
          <w:rFonts w:asciiTheme="majorHAnsi" w:eastAsia="Times New Roman" w:hAnsiTheme="majorHAnsi" w:cstheme="majorHAnsi"/>
          <w:color w:val="000000"/>
          <w:kern w:val="0"/>
          <w:szCs w:val="28"/>
          <w:lang w:val="en-US" w:eastAsia="vi-VN"/>
          <w14:ligatures w14:val="none"/>
        </w:rPr>
        <w:t xml:space="preserve"> năm </w:t>
      </w:r>
      <w:r w:rsidRPr="00CE039A">
        <w:rPr>
          <w:rFonts w:asciiTheme="majorHAnsi" w:eastAsia="Times New Roman" w:hAnsiTheme="majorHAnsi" w:cstheme="majorHAnsi"/>
          <w:color w:val="000000"/>
          <w:kern w:val="0"/>
          <w:szCs w:val="28"/>
          <w:lang w:eastAsia="vi-VN"/>
          <w14:ligatures w14:val="none"/>
        </w:rPr>
        <w:t>2025 của Bộ Tư pháp về việc hướng dẫn thực hiện nhiệm vụ thuộc lĩnh vực quản lý của Bộ Tư pháp tổ chức chính quyền địa phương hai cấp.</w:t>
      </w:r>
    </w:p>
    <w:p w14:paraId="776E7A7F" w14:textId="77777777" w:rsidR="007917A5" w:rsidRPr="00CE039A" w:rsidRDefault="007917A5" w:rsidP="00CE039A">
      <w:pPr>
        <w:spacing w:before="120" w:after="0" w:line="240" w:lineRule="auto"/>
        <w:ind w:firstLine="720"/>
        <w:rPr>
          <w:rFonts w:asciiTheme="majorHAnsi" w:eastAsia="Times New Roman" w:hAnsiTheme="majorHAnsi" w:cstheme="majorHAnsi"/>
          <w:b/>
          <w:bCs/>
          <w:color w:val="000000"/>
          <w:kern w:val="0"/>
          <w:szCs w:val="28"/>
          <w:lang w:eastAsia="vi-VN"/>
          <w14:ligatures w14:val="none"/>
        </w:rPr>
      </w:pPr>
      <w:r w:rsidRPr="00CE039A">
        <w:rPr>
          <w:rFonts w:asciiTheme="majorHAnsi" w:eastAsia="Times New Roman" w:hAnsiTheme="majorHAnsi" w:cstheme="majorHAnsi"/>
          <w:b/>
          <w:bCs/>
          <w:color w:val="000000"/>
          <w:kern w:val="0"/>
          <w:szCs w:val="28"/>
          <w:lang w:eastAsia="vi-VN"/>
          <w14:ligatures w14:val="none"/>
        </w:rPr>
        <w:t>11. Sở Giáo dục và Đào tạo</w:t>
      </w:r>
    </w:p>
    <w:p w14:paraId="645E5A0A" w14:textId="77777777" w:rsidR="007917A5" w:rsidRPr="00CE039A" w:rsidRDefault="007917A5" w:rsidP="00CE039A">
      <w:pPr>
        <w:spacing w:before="120" w:after="0" w:line="240" w:lineRule="auto"/>
        <w:ind w:firstLine="720"/>
        <w:rPr>
          <w:rFonts w:asciiTheme="majorHAnsi" w:eastAsia="Times New Roman" w:hAnsiTheme="majorHAnsi" w:cstheme="majorHAnsi"/>
          <w:color w:val="000000"/>
          <w:spacing w:val="-2"/>
          <w:kern w:val="0"/>
          <w:szCs w:val="28"/>
          <w:lang w:eastAsia="vi-VN"/>
          <w14:ligatures w14:val="none"/>
        </w:rPr>
      </w:pPr>
      <w:r w:rsidRPr="00CE039A">
        <w:rPr>
          <w:rFonts w:asciiTheme="majorHAnsi" w:eastAsia="Times New Roman" w:hAnsiTheme="majorHAnsi" w:cstheme="majorHAnsi"/>
          <w:color w:val="000000"/>
          <w:spacing w:val="-2"/>
          <w:kern w:val="0"/>
          <w:szCs w:val="28"/>
          <w:lang w:eastAsia="vi-VN"/>
          <w14:ligatures w14:val="none"/>
        </w:rPr>
        <w:t>a) Chỉ đạo, hướng dẫn UBND cấp huyện rà soát, đề xuất việc sắp xếp hợp lý các cơ sở giáo dục công lập trên địa bàn tỉnh sau khi thực hiện sắp xếp ĐVHC cấp xã.</w:t>
      </w:r>
    </w:p>
    <w:p w14:paraId="12B10DDF" w14:textId="77777777" w:rsidR="007917A5" w:rsidRPr="00CE039A" w:rsidRDefault="007917A5"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b) Tham mưu thực hiện các nhiệm vụ khác có liên quan đến việc sắp xếp ĐVHC theo chức năng, nhiệm vụ được giao.</w:t>
      </w:r>
    </w:p>
    <w:p w14:paraId="2D6DEE7E" w14:textId="77777777" w:rsidR="007917A5" w:rsidRPr="00CE039A" w:rsidRDefault="007917A5" w:rsidP="00CE039A">
      <w:pPr>
        <w:spacing w:before="120" w:after="0" w:line="240" w:lineRule="auto"/>
        <w:ind w:firstLine="720"/>
        <w:rPr>
          <w:rFonts w:asciiTheme="majorHAnsi" w:eastAsia="Times New Roman" w:hAnsiTheme="majorHAnsi" w:cstheme="majorHAnsi"/>
          <w:b/>
          <w:bCs/>
          <w:color w:val="000000"/>
          <w:kern w:val="0"/>
          <w:szCs w:val="28"/>
          <w:lang w:eastAsia="vi-VN"/>
          <w14:ligatures w14:val="none"/>
        </w:rPr>
      </w:pPr>
      <w:r w:rsidRPr="00CE039A">
        <w:rPr>
          <w:rFonts w:asciiTheme="majorHAnsi" w:eastAsia="Times New Roman" w:hAnsiTheme="majorHAnsi" w:cstheme="majorHAnsi"/>
          <w:b/>
          <w:bCs/>
          <w:color w:val="000000"/>
          <w:kern w:val="0"/>
          <w:szCs w:val="28"/>
          <w:lang w:eastAsia="vi-VN"/>
          <w14:ligatures w14:val="none"/>
        </w:rPr>
        <w:t>12. Sở Y tế</w:t>
      </w:r>
    </w:p>
    <w:p w14:paraId="6D632060" w14:textId="77777777" w:rsidR="007917A5" w:rsidRPr="00CE039A" w:rsidRDefault="007917A5"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a) Phối hợp với UBND cấp huyện trong việc sắp xếp Trung tâm Y tế cấp huyện, bố trí, sắp xếp đội ngũ viên chức Y tế sau sắp xếp (nếu có).</w:t>
      </w:r>
    </w:p>
    <w:p w14:paraId="0EDE0375" w14:textId="77777777" w:rsidR="007917A5" w:rsidRPr="00CE039A" w:rsidRDefault="007917A5"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b) Tham mưu thực hiện các nhiệm vụ khác có liên quan đến việc sắp xếp, tổ chức lại ĐVHC theo chức năng, nhiệm vụ được giao.</w:t>
      </w:r>
    </w:p>
    <w:p w14:paraId="7637474A" w14:textId="77777777" w:rsidR="007917A5" w:rsidRPr="00CE039A" w:rsidRDefault="007917A5" w:rsidP="00CE039A">
      <w:pPr>
        <w:spacing w:before="120" w:after="0" w:line="240" w:lineRule="auto"/>
        <w:ind w:firstLine="720"/>
        <w:rPr>
          <w:rFonts w:asciiTheme="majorHAnsi" w:eastAsia="Times New Roman" w:hAnsiTheme="majorHAnsi" w:cstheme="majorHAnsi"/>
          <w:b/>
          <w:bCs/>
          <w:color w:val="000000"/>
          <w:kern w:val="0"/>
          <w:szCs w:val="28"/>
          <w:lang w:eastAsia="vi-VN"/>
          <w14:ligatures w14:val="none"/>
        </w:rPr>
      </w:pPr>
      <w:r w:rsidRPr="00CE039A">
        <w:rPr>
          <w:rFonts w:asciiTheme="majorHAnsi" w:eastAsia="Times New Roman" w:hAnsiTheme="majorHAnsi" w:cstheme="majorHAnsi"/>
          <w:b/>
          <w:bCs/>
          <w:color w:val="000000"/>
          <w:kern w:val="0"/>
          <w:szCs w:val="28"/>
          <w:lang w:eastAsia="vi-VN"/>
          <w14:ligatures w14:val="none"/>
        </w:rPr>
        <w:t>13. Sở Văn hoá, Thể thao và Du lịch</w:t>
      </w:r>
    </w:p>
    <w:p w14:paraId="41B6CD08" w14:textId="77777777" w:rsidR="007917A5" w:rsidRPr="00CE039A" w:rsidRDefault="007917A5"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a) Chủ trì, phối hợp với các sở, ngành, địa phương cung cấp thông tin cho các cơ quan báo chí, tập trung thông tin sâu rộng đến cán bộ, đảng viên, quần chúng Nhân dân quan điểm chỉ đạo, định hướng của Trung ương và các văn bản của cấp có thẩm quyền nhằm nâng cao nhận thức, trách nhiệm và tạo sự đồng thuận của cán bộ, đảng viên và các tầng lớp Nhân dân trong quá trình thực hiện sắp xếp ĐVHC cấp xã trên địa bàn tỉnh.</w:t>
      </w:r>
    </w:p>
    <w:p w14:paraId="1A52EE49" w14:textId="1CE47C28" w:rsidR="00E64BB2" w:rsidRPr="00CE039A" w:rsidRDefault="007917A5" w:rsidP="00CE039A">
      <w:pPr>
        <w:spacing w:before="120" w:after="0" w:line="240" w:lineRule="auto"/>
        <w:ind w:firstLine="720"/>
        <w:rPr>
          <w:rFonts w:asciiTheme="majorHAnsi" w:eastAsia="Times New Roman" w:hAnsiTheme="majorHAnsi" w:cstheme="majorHAnsi"/>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 xml:space="preserve">b) Chỉ đạo các cơ quan báo chí chủ động phối hợp với các địa phương thường xuyên thông tin về kết quả đạt được, những gương làm tốt, những việc chưa làm </w:t>
      </w:r>
      <w:r w:rsidRPr="00CE039A">
        <w:rPr>
          <w:rFonts w:asciiTheme="majorHAnsi" w:eastAsia="Times New Roman" w:hAnsiTheme="majorHAnsi" w:cstheme="majorHAnsi"/>
          <w:color w:val="000000"/>
          <w:kern w:val="0"/>
          <w:szCs w:val="28"/>
          <w:lang w:eastAsia="vi-VN"/>
          <w14:ligatures w14:val="none"/>
        </w:rPr>
        <w:lastRenderedPageBreak/>
        <w:t>được, nguyên nhân nhất là nguyên nhân chủ quan, giải pháp khắc phục và những bài học kinh nghiệm quý, cách làm hay trong việc triển khai thực hiện sắp xếp, tổ chức lại ĐVHC cấp xã.</w:t>
      </w:r>
      <w:r w:rsidRPr="00CE039A">
        <w:rPr>
          <w:rFonts w:asciiTheme="majorHAnsi" w:eastAsia="Times New Roman" w:hAnsiTheme="majorHAnsi" w:cstheme="majorHAnsi"/>
          <w:kern w:val="0"/>
          <w:szCs w:val="28"/>
          <w:lang w:eastAsia="vi-VN"/>
          <w14:ligatures w14:val="none"/>
        </w:rPr>
        <w:t xml:space="preserve"> </w:t>
      </w:r>
    </w:p>
    <w:p w14:paraId="54DDFF1B" w14:textId="77777777" w:rsidR="00CC3F48" w:rsidRPr="00CE039A" w:rsidRDefault="00CC3F48"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c) Hướng dẫn rà soát, điều chỉnh và xác định ĐVHC có di tích được công nhận, xếp hạng là di tích văn hóa và thiên nhiên thế giới, di sản tích lịch sử quốc gia đặc biệt.</w:t>
      </w:r>
    </w:p>
    <w:p w14:paraId="6390A39F" w14:textId="77777777" w:rsidR="00CC3F48" w:rsidRPr="00CE039A" w:rsidRDefault="00CC3F48"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d) Tham mưu thực hiện các nhiệm vụ khác có liên quan đến việc sắp xếp ĐVHC cấp xã theo chức năng, nhiệm vụ được giao.</w:t>
      </w:r>
    </w:p>
    <w:p w14:paraId="3EE1EB6B" w14:textId="77777777" w:rsidR="00CC3F48" w:rsidRPr="00CE039A" w:rsidRDefault="00CC3F48" w:rsidP="00CE039A">
      <w:pPr>
        <w:spacing w:before="120" w:after="0" w:line="240" w:lineRule="auto"/>
        <w:ind w:firstLine="720"/>
        <w:rPr>
          <w:rFonts w:asciiTheme="majorHAnsi" w:eastAsia="Times New Roman" w:hAnsiTheme="majorHAnsi" w:cstheme="majorHAnsi"/>
          <w:b/>
          <w:bCs/>
          <w:color w:val="000000"/>
          <w:kern w:val="0"/>
          <w:szCs w:val="28"/>
          <w:lang w:eastAsia="vi-VN"/>
          <w14:ligatures w14:val="none"/>
        </w:rPr>
      </w:pPr>
      <w:r w:rsidRPr="00CE039A">
        <w:rPr>
          <w:rFonts w:asciiTheme="majorHAnsi" w:eastAsia="Times New Roman" w:hAnsiTheme="majorHAnsi" w:cstheme="majorHAnsi"/>
          <w:b/>
          <w:bCs/>
          <w:color w:val="000000"/>
          <w:kern w:val="0"/>
          <w:szCs w:val="28"/>
          <w:lang w:eastAsia="vi-VN"/>
          <w14:ligatures w14:val="none"/>
        </w:rPr>
        <w:t>14. Sở Khoa học và Công nghệ</w:t>
      </w:r>
    </w:p>
    <w:p w14:paraId="7C114DD8" w14:textId="77777777" w:rsidR="00CC3F48" w:rsidRPr="00CE039A" w:rsidRDefault="00CC3F48"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a) Hướng dẫn việc về chính quyền điện tử, chính quyền số đáp ứng yêu cầu chuyển đổi số; xây dựng hệ thống dữ liệu kết nối liên thông giữa chính quyền cấp xã, cấp tỉnh, liên thông với cơ quan trung ương.</w:t>
      </w:r>
    </w:p>
    <w:p w14:paraId="3EE45FD7" w14:textId="77777777" w:rsidR="00CC3F48" w:rsidRPr="00CE039A" w:rsidRDefault="00CC3F48"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b) Tham mưu thực hiện các nhiệm vụ khác có liên quan đến việc sắp xếp ĐVHC theo chức năng, nhiệm vụ được giao.</w:t>
      </w:r>
    </w:p>
    <w:p w14:paraId="5A3D850F" w14:textId="028C2599" w:rsidR="00CC3F48" w:rsidRPr="00CE039A" w:rsidRDefault="00CC3F48" w:rsidP="00CE039A">
      <w:pPr>
        <w:spacing w:before="120" w:after="0" w:line="240" w:lineRule="auto"/>
        <w:ind w:firstLine="720"/>
        <w:rPr>
          <w:rFonts w:asciiTheme="majorHAnsi" w:eastAsia="Times New Roman" w:hAnsiTheme="majorHAnsi" w:cstheme="majorHAnsi"/>
          <w:b/>
          <w:bCs/>
          <w:color w:val="000000"/>
          <w:kern w:val="0"/>
          <w:szCs w:val="28"/>
          <w:lang w:eastAsia="vi-VN"/>
          <w14:ligatures w14:val="none"/>
        </w:rPr>
      </w:pPr>
      <w:r w:rsidRPr="00CE039A">
        <w:rPr>
          <w:rFonts w:asciiTheme="majorHAnsi" w:eastAsia="Times New Roman" w:hAnsiTheme="majorHAnsi" w:cstheme="majorHAnsi"/>
          <w:b/>
          <w:bCs/>
          <w:color w:val="000000"/>
          <w:kern w:val="0"/>
          <w:szCs w:val="28"/>
          <w:lang w:eastAsia="vi-VN"/>
          <w14:ligatures w14:val="none"/>
        </w:rPr>
        <w:t xml:space="preserve">15. Văn phòng </w:t>
      </w:r>
      <w:r w:rsidR="00937857" w:rsidRPr="00CE039A">
        <w:rPr>
          <w:rFonts w:asciiTheme="majorHAnsi" w:eastAsia="Times New Roman" w:hAnsiTheme="majorHAnsi" w:cstheme="majorHAnsi"/>
          <w:b/>
          <w:bCs/>
          <w:color w:val="000000"/>
          <w:kern w:val="0"/>
          <w:szCs w:val="28"/>
          <w:lang w:val="en-US" w:eastAsia="vi-VN"/>
          <w14:ligatures w14:val="none"/>
        </w:rPr>
        <w:t>UBND</w:t>
      </w:r>
      <w:r w:rsidRPr="00CE039A">
        <w:rPr>
          <w:rFonts w:asciiTheme="majorHAnsi" w:eastAsia="Times New Roman" w:hAnsiTheme="majorHAnsi" w:cstheme="majorHAnsi"/>
          <w:b/>
          <w:bCs/>
          <w:color w:val="000000"/>
          <w:kern w:val="0"/>
          <w:szCs w:val="28"/>
          <w:lang w:eastAsia="vi-VN"/>
          <w14:ligatures w14:val="none"/>
        </w:rPr>
        <w:t xml:space="preserve"> tỉnh</w:t>
      </w:r>
    </w:p>
    <w:p w14:paraId="05267502" w14:textId="77777777" w:rsidR="00CC3F48" w:rsidRPr="00CE039A" w:rsidRDefault="00CC3F48"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a) Phối hợp với Sở Nội vụ dự thảo các văn bản của Đảng ủy UBND tỉnh báo cáo, xin ý kiến Thường trực Tỉnh uỷ, Ban Thường vụ Tỉnh uỷ, Ban Chấp hành Đảng bộ tỉnh các nội dung liên quan đến việc sắp xếp ĐVHC cấp xã.</w:t>
      </w:r>
    </w:p>
    <w:p w14:paraId="2F637810" w14:textId="77777777" w:rsidR="00CC3F48" w:rsidRPr="00CE039A" w:rsidRDefault="00CC3F48" w:rsidP="00CE039A">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 xml:space="preserve">b) Trình ký các văn bản và tham mưu tổ chức các cuộc họp của UBND tỉnh </w:t>
      </w:r>
      <w:r w:rsidRPr="00CE039A">
        <w:rPr>
          <w:rFonts w:asciiTheme="majorHAnsi" w:eastAsia="Times New Roman" w:hAnsiTheme="majorHAnsi" w:cstheme="majorHAnsi"/>
          <w:i/>
          <w:iCs/>
          <w:color w:val="000000"/>
          <w:kern w:val="0"/>
          <w:szCs w:val="28"/>
          <w:lang w:eastAsia="vi-VN"/>
          <w14:ligatures w14:val="none"/>
        </w:rPr>
        <w:t>(về thời gian, địa điểm họp; chuẩn bị cơ sở, vật chất và điều kiện tổ chức cuộc họp...).</w:t>
      </w:r>
    </w:p>
    <w:p w14:paraId="1601C958" w14:textId="77777777" w:rsidR="00CC3F48" w:rsidRPr="00CE039A" w:rsidRDefault="00CC3F48"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c) Thường xuyên phối hợp chặt chẽ với Sở Nội vụ và các sở, ban, ngành có liên quan để kịp thời tháo gỡ những vướng mắc, khó khăn trong việc thực hiện sắp xếp ĐVHC cấp xã.</w:t>
      </w:r>
    </w:p>
    <w:p w14:paraId="5D95EC0A" w14:textId="59B48D17" w:rsidR="00CC3F48" w:rsidRPr="00CE039A" w:rsidRDefault="00CC3F48"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 xml:space="preserve">d) Chỉ đạo Trung tâm </w:t>
      </w:r>
      <w:r w:rsidR="001B357B" w:rsidRPr="00CE039A">
        <w:rPr>
          <w:rFonts w:asciiTheme="majorHAnsi" w:eastAsia="Times New Roman" w:hAnsiTheme="majorHAnsi" w:cstheme="majorHAnsi"/>
          <w:color w:val="000000"/>
          <w:kern w:val="0"/>
          <w:szCs w:val="28"/>
          <w:lang w:val="en-US" w:eastAsia="vi-VN"/>
          <w14:ligatures w14:val="none"/>
        </w:rPr>
        <w:t>H</w:t>
      </w:r>
      <w:r w:rsidRPr="00CE039A">
        <w:rPr>
          <w:rFonts w:asciiTheme="majorHAnsi" w:eastAsia="Times New Roman" w:hAnsiTheme="majorHAnsi" w:cstheme="majorHAnsi"/>
          <w:color w:val="000000"/>
          <w:kern w:val="0"/>
          <w:szCs w:val="28"/>
          <w:lang w:eastAsia="vi-VN"/>
          <w14:ligatures w14:val="none"/>
        </w:rPr>
        <w:t>ành chính công tỉnh tăng cường kiểm tra, hướng dẫn người dân, doanh nghiệp giải quyết thủ tục hành chính chuyển đổi các loại giấy tờ và không thu các loại phí, lệ phí theo thẩm quyền quy định tại các ĐVHC cấp xã.</w:t>
      </w:r>
    </w:p>
    <w:p w14:paraId="5B8D28E0" w14:textId="77777777" w:rsidR="00CC3F48" w:rsidRPr="00CE039A" w:rsidRDefault="00CC3F48"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đ) Tham mưu thực hiện các nhiệm vụ khác có liên quan đến việc sắp xếp ĐVHC theo chức năng, nhiệm vụ được giao.</w:t>
      </w:r>
    </w:p>
    <w:p w14:paraId="51661322" w14:textId="77777777" w:rsidR="00CC3F48" w:rsidRPr="00CE039A" w:rsidRDefault="00CC3F48" w:rsidP="00CE039A">
      <w:pPr>
        <w:spacing w:before="120" w:after="0" w:line="240" w:lineRule="auto"/>
        <w:ind w:firstLine="720"/>
        <w:rPr>
          <w:rFonts w:asciiTheme="majorHAnsi" w:eastAsia="Times New Roman" w:hAnsiTheme="majorHAnsi" w:cstheme="majorHAnsi"/>
          <w:b/>
          <w:bCs/>
          <w:color w:val="000000"/>
          <w:kern w:val="0"/>
          <w:szCs w:val="28"/>
          <w:lang w:eastAsia="vi-VN"/>
          <w14:ligatures w14:val="none"/>
        </w:rPr>
      </w:pPr>
      <w:r w:rsidRPr="00CE039A">
        <w:rPr>
          <w:rFonts w:asciiTheme="majorHAnsi" w:eastAsia="Times New Roman" w:hAnsiTheme="majorHAnsi" w:cstheme="majorHAnsi"/>
          <w:b/>
          <w:bCs/>
          <w:color w:val="000000"/>
          <w:kern w:val="0"/>
          <w:szCs w:val="28"/>
          <w:lang w:eastAsia="vi-VN"/>
          <w14:ligatures w14:val="none"/>
        </w:rPr>
        <w:t>16. UBND các huyện, thị xã, thành phố</w:t>
      </w:r>
    </w:p>
    <w:p w14:paraId="53F8DF8F" w14:textId="77777777" w:rsidR="00CC3F48" w:rsidRPr="00CE039A" w:rsidRDefault="00CC3F48"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a) Tổ chức thông tin, tuyên truyền và chỉ đạo UBND cấp xã trực thuộc tổ chức thông tin, tuyên truyền tới cán bộ, công chức, viên chức và Nhân dân về chủ trương, Đề án và các nội dung liên quan đến sắp xếp ĐVHC cấp xã.</w:t>
      </w:r>
    </w:p>
    <w:p w14:paraId="0DA5537C" w14:textId="77777777" w:rsidR="00CC3F48" w:rsidRPr="00CE039A" w:rsidRDefault="00CC3F48"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b) Tổ chức thực hiện sắp xếp đối với đội ngũ công chức, viên chức, người lao động thuộc thẩm quyền quản lý.</w:t>
      </w:r>
    </w:p>
    <w:p w14:paraId="56F831CB" w14:textId="77777777" w:rsidR="007E4FF0" w:rsidRPr="00CE039A" w:rsidRDefault="00CC3F48" w:rsidP="00CE039A">
      <w:pPr>
        <w:spacing w:before="120" w:after="0" w:line="240" w:lineRule="auto"/>
        <w:ind w:firstLine="720"/>
        <w:rPr>
          <w:rFonts w:asciiTheme="majorHAnsi" w:eastAsia="Times New Roman" w:hAnsiTheme="majorHAnsi" w:cstheme="majorHAnsi"/>
          <w:color w:val="000000"/>
          <w:kern w:val="0"/>
          <w:szCs w:val="28"/>
          <w:lang w:val="en-US" w:eastAsia="vi-VN"/>
          <w14:ligatures w14:val="none"/>
        </w:rPr>
      </w:pPr>
      <w:r w:rsidRPr="00CE039A">
        <w:rPr>
          <w:rFonts w:asciiTheme="majorHAnsi" w:eastAsia="Times New Roman" w:hAnsiTheme="majorHAnsi" w:cstheme="majorHAnsi"/>
          <w:color w:val="000000"/>
          <w:kern w:val="0"/>
          <w:szCs w:val="28"/>
          <w:lang w:eastAsia="vi-VN"/>
          <w14:ligatures w14:val="none"/>
        </w:rPr>
        <w:t>c) Phối hợp các cơ quan, đơn vị có liên quan trong việc sắp xếp tổ chức bộ máy, bố trí đội ngũ cán bộ, công chức, viên chức, người lao động và thực hiện chế độ chính sách khi thực hiện sắp xếp ĐVHC cấp xã</w:t>
      </w:r>
      <w:r w:rsidR="007E4FF0" w:rsidRPr="00CE039A">
        <w:rPr>
          <w:rFonts w:asciiTheme="majorHAnsi" w:eastAsia="Times New Roman" w:hAnsiTheme="majorHAnsi" w:cstheme="majorHAnsi"/>
          <w:color w:val="000000"/>
          <w:kern w:val="0"/>
          <w:szCs w:val="28"/>
          <w:lang w:val="en-US" w:eastAsia="vi-VN"/>
          <w14:ligatures w14:val="none"/>
        </w:rPr>
        <w:t>.</w:t>
      </w:r>
    </w:p>
    <w:p w14:paraId="623CE233" w14:textId="77777777" w:rsidR="007E4FF0" w:rsidRPr="00CE039A" w:rsidRDefault="007E4FF0"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lastRenderedPageBreak/>
        <w:t>d) Chỉ đạo các cơ quan chuyên môn, UBND cấp xã tổ chức lấy ý kiến Nhân dân vào Đề án sắp xếp ĐVHC cấp xã trên địa bàn tỉnh; tổng hợp kết quả lấy ý kiến Nhân dân của các ĐVHC xã vào Đề án, báo cáo cấp có thẩm quyền theo quy định.</w:t>
      </w:r>
    </w:p>
    <w:p w14:paraId="54BE9B5D" w14:textId="77777777" w:rsidR="007E4FF0" w:rsidRPr="00CE039A" w:rsidRDefault="007E4FF0"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đ) Thực hiện sắp xếp, xử lý trụ sở, tài sản công sau sắp xếp ĐVHC; phối hợp với các sở, ban, ngành liên quan thực hiện sắp xếp, bàn giao, quản lý tài sản, trụ sở làm việc dôi dư đảm bảo theo đúng quy định.</w:t>
      </w:r>
    </w:p>
    <w:p w14:paraId="2F5B1AA6" w14:textId="77777777" w:rsidR="007E4FF0" w:rsidRPr="00CE039A" w:rsidRDefault="007E4FF0"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e) Phối hợp các cơ quan, đơn vị thực hiện việc chuyển đổi các loại giấy tờ cho người dân, doanh nghiệp theo thẩm quyền.</w:t>
      </w:r>
    </w:p>
    <w:p w14:paraId="551A204E" w14:textId="77777777" w:rsidR="007E4FF0" w:rsidRPr="00CE039A" w:rsidRDefault="007E4FF0" w:rsidP="00CE039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E039A">
        <w:rPr>
          <w:rFonts w:asciiTheme="majorHAnsi" w:eastAsia="Times New Roman" w:hAnsiTheme="majorHAnsi" w:cstheme="majorHAnsi"/>
          <w:color w:val="000000"/>
          <w:kern w:val="0"/>
          <w:szCs w:val="28"/>
          <w:lang w:eastAsia="vi-VN"/>
          <w14:ligatures w14:val="none"/>
        </w:rPr>
        <w:t>g) Thực hiện việc bàn giao trụ sở, tài sản, cơ sở vật chất; viên chức các đơn vị sự nghiệp giáo dục, các trạm y tế, người lao động, hồ sơ, sổ sách của học sinh và các giấy tờ có liên quan các trường THCS, Tiểu học, mầm non, trạm y tế cho chính quyền cấp xã quản lý theo quy định của cấp có thẩm quyền.</w:t>
      </w:r>
    </w:p>
    <w:p w14:paraId="66562D8B" w14:textId="77777777" w:rsidR="007E4FF0" w:rsidRPr="00CE039A" w:rsidRDefault="007E4FF0" w:rsidP="00CE039A">
      <w:pPr>
        <w:spacing w:before="120" w:after="0" w:line="240" w:lineRule="auto"/>
        <w:ind w:firstLine="720"/>
        <w:rPr>
          <w:rFonts w:asciiTheme="majorHAnsi" w:eastAsia="Times New Roman" w:hAnsiTheme="majorHAnsi" w:cstheme="majorHAnsi"/>
          <w:i/>
          <w:iCs/>
          <w:color w:val="000000"/>
          <w:spacing w:val="-4"/>
          <w:kern w:val="0"/>
          <w:szCs w:val="28"/>
          <w:lang w:eastAsia="vi-VN"/>
          <w14:ligatures w14:val="none"/>
        </w:rPr>
      </w:pPr>
      <w:r w:rsidRPr="00CE039A">
        <w:rPr>
          <w:rFonts w:asciiTheme="majorHAnsi" w:eastAsia="Times New Roman" w:hAnsiTheme="majorHAnsi" w:cstheme="majorHAnsi"/>
          <w:color w:val="000000"/>
          <w:spacing w:val="-4"/>
          <w:kern w:val="0"/>
          <w:szCs w:val="28"/>
          <w:lang w:eastAsia="vi-VN"/>
          <w14:ligatures w14:val="none"/>
        </w:rPr>
        <w:t xml:space="preserve">h) Thực hiện bàn giao các nhiệm vụ được giao tại Kế hoạch này cho UBND cấp xã mới hình thành </w:t>
      </w:r>
      <w:r w:rsidRPr="00CE039A">
        <w:rPr>
          <w:rFonts w:asciiTheme="majorHAnsi" w:eastAsia="Times New Roman" w:hAnsiTheme="majorHAnsi" w:cstheme="majorHAnsi"/>
          <w:i/>
          <w:iCs/>
          <w:color w:val="000000"/>
          <w:spacing w:val="-4"/>
          <w:kern w:val="0"/>
          <w:szCs w:val="28"/>
          <w:lang w:eastAsia="vi-VN"/>
          <w14:ligatures w14:val="none"/>
        </w:rPr>
        <w:t>(sau khi có văn bản kết thúc hoạt động của cấp có thẩm quyền).</w:t>
      </w:r>
    </w:p>
    <w:p w14:paraId="56B6CB70" w14:textId="131E2C34" w:rsidR="00CC3F48" w:rsidRPr="00CE039A" w:rsidRDefault="007E4FF0" w:rsidP="00CE039A">
      <w:pPr>
        <w:spacing w:before="120" w:after="0" w:line="240" w:lineRule="auto"/>
        <w:ind w:firstLine="720"/>
        <w:rPr>
          <w:rFonts w:asciiTheme="majorHAnsi" w:hAnsiTheme="majorHAnsi" w:cstheme="majorHAnsi"/>
          <w:szCs w:val="28"/>
        </w:rPr>
      </w:pPr>
      <w:r w:rsidRPr="00CE039A">
        <w:rPr>
          <w:rFonts w:asciiTheme="majorHAnsi" w:eastAsia="Times New Roman" w:hAnsiTheme="majorHAnsi" w:cstheme="majorHAnsi"/>
          <w:color w:val="000000"/>
          <w:kern w:val="0"/>
          <w:szCs w:val="28"/>
          <w:lang w:eastAsia="vi-VN"/>
          <w14:ligatures w14:val="none"/>
        </w:rPr>
        <w:t xml:space="preserve">Yêu cầu các sở, ban, ngành, UBND cấp huyện và các cơ quan, đơn vị có liên quan tổ chức triển khai thực hiện đảm bảo kịp thời, hiệu quả và đúng tiến độ. Trong quá trình tổ chức thực hiện, nếu thấy cần sửa đổi, bổ sung những nội dung của Kế hoạch này kịp thời báo cáo UBND tỉnh, Chủ tịch UBND tỉnh </w:t>
      </w:r>
      <w:r w:rsidRPr="00CE039A">
        <w:rPr>
          <w:rFonts w:asciiTheme="majorHAnsi" w:eastAsia="Times New Roman" w:hAnsiTheme="majorHAnsi" w:cstheme="majorHAnsi"/>
          <w:i/>
          <w:iCs/>
          <w:color w:val="000000"/>
          <w:kern w:val="0"/>
          <w:szCs w:val="28"/>
          <w:lang w:eastAsia="vi-VN"/>
          <w14:ligatures w14:val="none"/>
        </w:rPr>
        <w:t xml:space="preserve">(qua Sở Nội vụ) </w:t>
      </w:r>
      <w:r w:rsidRPr="00CE039A">
        <w:rPr>
          <w:rFonts w:asciiTheme="majorHAnsi" w:eastAsia="Times New Roman" w:hAnsiTheme="majorHAnsi" w:cstheme="majorHAnsi"/>
          <w:color w:val="000000"/>
          <w:kern w:val="0"/>
          <w:szCs w:val="28"/>
          <w:lang w:eastAsia="vi-VN"/>
          <w14:ligatures w14:val="none"/>
        </w:rPr>
        <w:t>xem xét, quyết định./.</w:t>
      </w:r>
      <w:r w:rsidRPr="00CE039A">
        <w:rPr>
          <w:rFonts w:asciiTheme="majorHAnsi" w:eastAsia="Times New Roman" w:hAnsiTheme="majorHAnsi" w:cstheme="majorHAnsi"/>
          <w:kern w:val="0"/>
          <w:szCs w:val="28"/>
          <w:lang w:eastAsia="vi-VN"/>
          <w14:ligatures w14:val="none"/>
        </w:rPr>
        <w:t xml:space="preserve"> </w:t>
      </w:r>
      <w:r w:rsidR="00CC3F48" w:rsidRPr="00CE039A">
        <w:rPr>
          <w:rFonts w:asciiTheme="majorHAnsi" w:eastAsia="Times New Roman" w:hAnsiTheme="majorHAnsi" w:cstheme="majorHAnsi"/>
          <w:kern w:val="0"/>
          <w:szCs w:val="28"/>
          <w:lang w:eastAsia="vi-VN"/>
          <w14:ligatures w14:val="none"/>
        </w:rPr>
        <w:t xml:space="preserve"> </w:t>
      </w:r>
    </w:p>
    <w:sectPr w:rsidR="00CC3F48" w:rsidRPr="00CE039A" w:rsidSect="001B357B">
      <w:pgSz w:w="11909" w:h="16834" w:code="9"/>
      <w:pgMar w:top="1474" w:right="1134" w:bottom="1474" w:left="1418" w:header="284" w:footer="284"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3687E" w14:textId="77777777" w:rsidR="00672C2F" w:rsidRDefault="00672C2F" w:rsidP="008E2CB2">
      <w:pPr>
        <w:spacing w:after="0" w:line="240" w:lineRule="auto"/>
      </w:pPr>
      <w:r>
        <w:separator/>
      </w:r>
    </w:p>
  </w:endnote>
  <w:endnote w:type="continuationSeparator" w:id="0">
    <w:p w14:paraId="70BAFB24" w14:textId="77777777" w:rsidR="00672C2F" w:rsidRDefault="00672C2F" w:rsidP="008E2C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C6568" w14:textId="77777777" w:rsidR="00672C2F" w:rsidRDefault="00672C2F" w:rsidP="008E2CB2">
      <w:pPr>
        <w:spacing w:after="0" w:line="240" w:lineRule="auto"/>
      </w:pPr>
      <w:r>
        <w:separator/>
      </w:r>
    </w:p>
  </w:footnote>
  <w:footnote w:type="continuationSeparator" w:id="0">
    <w:p w14:paraId="54D2F8B4" w14:textId="77777777" w:rsidR="00672C2F" w:rsidRDefault="00672C2F" w:rsidP="008E2CB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F10"/>
    <w:rsid w:val="00034D12"/>
    <w:rsid w:val="00097D7D"/>
    <w:rsid w:val="000C5533"/>
    <w:rsid w:val="000F6D5A"/>
    <w:rsid w:val="001177D9"/>
    <w:rsid w:val="001B357B"/>
    <w:rsid w:val="001F5A9E"/>
    <w:rsid w:val="00282663"/>
    <w:rsid w:val="002D30CA"/>
    <w:rsid w:val="002D4160"/>
    <w:rsid w:val="002D4804"/>
    <w:rsid w:val="00303C87"/>
    <w:rsid w:val="003208A0"/>
    <w:rsid w:val="00356C31"/>
    <w:rsid w:val="003655D2"/>
    <w:rsid w:val="003C6164"/>
    <w:rsid w:val="00405476"/>
    <w:rsid w:val="004308BD"/>
    <w:rsid w:val="00443624"/>
    <w:rsid w:val="00443699"/>
    <w:rsid w:val="004C30E9"/>
    <w:rsid w:val="00574100"/>
    <w:rsid w:val="0059355E"/>
    <w:rsid w:val="00596BEB"/>
    <w:rsid w:val="005E37D3"/>
    <w:rsid w:val="005F1C84"/>
    <w:rsid w:val="005F7E43"/>
    <w:rsid w:val="00637CCD"/>
    <w:rsid w:val="00647C55"/>
    <w:rsid w:val="00650FCF"/>
    <w:rsid w:val="00672C2F"/>
    <w:rsid w:val="00726259"/>
    <w:rsid w:val="00744B6D"/>
    <w:rsid w:val="007917A5"/>
    <w:rsid w:val="007B64F1"/>
    <w:rsid w:val="007C11D4"/>
    <w:rsid w:val="007E4FF0"/>
    <w:rsid w:val="00816B19"/>
    <w:rsid w:val="00821106"/>
    <w:rsid w:val="008B1C83"/>
    <w:rsid w:val="008E2CB2"/>
    <w:rsid w:val="00937857"/>
    <w:rsid w:val="00944BCE"/>
    <w:rsid w:val="0099630A"/>
    <w:rsid w:val="009B1371"/>
    <w:rsid w:val="009B2D02"/>
    <w:rsid w:val="009F5015"/>
    <w:rsid w:val="00A50971"/>
    <w:rsid w:val="00AC2AAD"/>
    <w:rsid w:val="00B25622"/>
    <w:rsid w:val="00B360F5"/>
    <w:rsid w:val="00C014E7"/>
    <w:rsid w:val="00C160A9"/>
    <w:rsid w:val="00C22899"/>
    <w:rsid w:val="00C431C8"/>
    <w:rsid w:val="00C9077D"/>
    <w:rsid w:val="00C965CC"/>
    <w:rsid w:val="00CC3F48"/>
    <w:rsid w:val="00CE039A"/>
    <w:rsid w:val="00D05B19"/>
    <w:rsid w:val="00DA38F8"/>
    <w:rsid w:val="00DF3F10"/>
    <w:rsid w:val="00E44154"/>
    <w:rsid w:val="00E50134"/>
    <w:rsid w:val="00E64BB2"/>
    <w:rsid w:val="00ED4FC6"/>
    <w:rsid w:val="00EF5411"/>
    <w:rsid w:val="00EF7B05"/>
    <w:rsid w:val="00FE593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B0307"/>
  <w15:chartTrackingRefBased/>
  <w15:docId w15:val="{E027464B-B5FF-40ED-A376-EB3799C08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6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E2C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2CB2"/>
  </w:style>
  <w:style w:type="paragraph" w:styleId="Footer">
    <w:name w:val="footer"/>
    <w:basedOn w:val="Normal"/>
    <w:link w:val="FooterChar"/>
    <w:uiPriority w:val="99"/>
    <w:unhideWhenUsed/>
    <w:rsid w:val="008E2C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2C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018945">
      <w:bodyDiv w:val="1"/>
      <w:marLeft w:val="0"/>
      <w:marRight w:val="0"/>
      <w:marTop w:val="0"/>
      <w:marBottom w:val="0"/>
      <w:divBdr>
        <w:top w:val="none" w:sz="0" w:space="0" w:color="auto"/>
        <w:left w:val="none" w:sz="0" w:space="0" w:color="auto"/>
        <w:bottom w:val="none" w:sz="0" w:space="0" w:color="auto"/>
        <w:right w:val="none" w:sz="0" w:space="0" w:color="auto"/>
      </w:divBdr>
    </w:div>
    <w:div w:id="393310028">
      <w:bodyDiv w:val="1"/>
      <w:marLeft w:val="0"/>
      <w:marRight w:val="0"/>
      <w:marTop w:val="0"/>
      <w:marBottom w:val="0"/>
      <w:divBdr>
        <w:top w:val="none" w:sz="0" w:space="0" w:color="auto"/>
        <w:left w:val="none" w:sz="0" w:space="0" w:color="auto"/>
        <w:bottom w:val="none" w:sz="0" w:space="0" w:color="auto"/>
        <w:right w:val="none" w:sz="0" w:space="0" w:color="auto"/>
      </w:divBdr>
    </w:div>
    <w:div w:id="720599348">
      <w:bodyDiv w:val="1"/>
      <w:marLeft w:val="0"/>
      <w:marRight w:val="0"/>
      <w:marTop w:val="0"/>
      <w:marBottom w:val="0"/>
      <w:divBdr>
        <w:top w:val="none" w:sz="0" w:space="0" w:color="auto"/>
        <w:left w:val="none" w:sz="0" w:space="0" w:color="auto"/>
        <w:bottom w:val="none" w:sz="0" w:space="0" w:color="auto"/>
        <w:right w:val="none" w:sz="0" w:space="0" w:color="auto"/>
      </w:divBdr>
    </w:div>
    <w:div w:id="755440857">
      <w:bodyDiv w:val="1"/>
      <w:marLeft w:val="0"/>
      <w:marRight w:val="0"/>
      <w:marTop w:val="0"/>
      <w:marBottom w:val="0"/>
      <w:divBdr>
        <w:top w:val="none" w:sz="0" w:space="0" w:color="auto"/>
        <w:left w:val="none" w:sz="0" w:space="0" w:color="auto"/>
        <w:bottom w:val="none" w:sz="0" w:space="0" w:color="auto"/>
        <w:right w:val="none" w:sz="0" w:space="0" w:color="auto"/>
      </w:divBdr>
    </w:div>
    <w:div w:id="833648032">
      <w:bodyDiv w:val="1"/>
      <w:marLeft w:val="0"/>
      <w:marRight w:val="0"/>
      <w:marTop w:val="0"/>
      <w:marBottom w:val="0"/>
      <w:divBdr>
        <w:top w:val="none" w:sz="0" w:space="0" w:color="auto"/>
        <w:left w:val="none" w:sz="0" w:space="0" w:color="auto"/>
        <w:bottom w:val="none" w:sz="0" w:space="0" w:color="auto"/>
        <w:right w:val="none" w:sz="0" w:space="0" w:color="auto"/>
      </w:divBdr>
    </w:div>
    <w:div w:id="893811028">
      <w:bodyDiv w:val="1"/>
      <w:marLeft w:val="0"/>
      <w:marRight w:val="0"/>
      <w:marTop w:val="0"/>
      <w:marBottom w:val="0"/>
      <w:divBdr>
        <w:top w:val="none" w:sz="0" w:space="0" w:color="auto"/>
        <w:left w:val="none" w:sz="0" w:space="0" w:color="auto"/>
        <w:bottom w:val="none" w:sz="0" w:space="0" w:color="auto"/>
        <w:right w:val="none" w:sz="0" w:space="0" w:color="auto"/>
      </w:divBdr>
    </w:div>
    <w:div w:id="1029910844">
      <w:bodyDiv w:val="1"/>
      <w:marLeft w:val="0"/>
      <w:marRight w:val="0"/>
      <w:marTop w:val="0"/>
      <w:marBottom w:val="0"/>
      <w:divBdr>
        <w:top w:val="none" w:sz="0" w:space="0" w:color="auto"/>
        <w:left w:val="none" w:sz="0" w:space="0" w:color="auto"/>
        <w:bottom w:val="none" w:sz="0" w:space="0" w:color="auto"/>
        <w:right w:val="none" w:sz="0" w:space="0" w:color="auto"/>
      </w:divBdr>
    </w:div>
    <w:div w:id="1373455714">
      <w:bodyDiv w:val="1"/>
      <w:marLeft w:val="0"/>
      <w:marRight w:val="0"/>
      <w:marTop w:val="0"/>
      <w:marBottom w:val="0"/>
      <w:divBdr>
        <w:top w:val="none" w:sz="0" w:space="0" w:color="auto"/>
        <w:left w:val="none" w:sz="0" w:space="0" w:color="auto"/>
        <w:bottom w:val="none" w:sz="0" w:space="0" w:color="auto"/>
        <w:right w:val="none" w:sz="0" w:space="0" w:color="auto"/>
      </w:divBdr>
    </w:div>
    <w:div w:id="1566604709">
      <w:bodyDiv w:val="1"/>
      <w:marLeft w:val="0"/>
      <w:marRight w:val="0"/>
      <w:marTop w:val="0"/>
      <w:marBottom w:val="0"/>
      <w:divBdr>
        <w:top w:val="none" w:sz="0" w:space="0" w:color="auto"/>
        <w:left w:val="none" w:sz="0" w:space="0" w:color="auto"/>
        <w:bottom w:val="none" w:sz="0" w:space="0" w:color="auto"/>
        <w:right w:val="none" w:sz="0" w:space="0" w:color="auto"/>
      </w:divBdr>
    </w:div>
    <w:div w:id="1753115183">
      <w:bodyDiv w:val="1"/>
      <w:marLeft w:val="0"/>
      <w:marRight w:val="0"/>
      <w:marTop w:val="0"/>
      <w:marBottom w:val="0"/>
      <w:divBdr>
        <w:top w:val="none" w:sz="0" w:space="0" w:color="auto"/>
        <w:left w:val="none" w:sz="0" w:space="0" w:color="auto"/>
        <w:bottom w:val="none" w:sz="0" w:space="0" w:color="auto"/>
        <w:right w:val="none" w:sz="0" w:space="0" w:color="auto"/>
      </w:divBdr>
    </w:div>
    <w:div w:id="1911038928">
      <w:bodyDiv w:val="1"/>
      <w:marLeft w:val="0"/>
      <w:marRight w:val="0"/>
      <w:marTop w:val="0"/>
      <w:marBottom w:val="0"/>
      <w:divBdr>
        <w:top w:val="none" w:sz="0" w:space="0" w:color="auto"/>
        <w:left w:val="none" w:sz="0" w:space="0" w:color="auto"/>
        <w:bottom w:val="none" w:sz="0" w:space="0" w:color="auto"/>
        <w:right w:val="none" w:sz="0" w:space="0" w:color="auto"/>
      </w:divBdr>
    </w:div>
    <w:div w:id="1989162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CEE44F-7B9C-491F-BC6C-92586612D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10</Pages>
  <Words>3169</Words>
  <Characters>18065</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64</cp:revision>
  <dcterms:created xsi:type="dcterms:W3CDTF">2025-04-17T08:19:00Z</dcterms:created>
  <dcterms:modified xsi:type="dcterms:W3CDTF">2025-04-22T08:38:00Z</dcterms:modified>
</cp:coreProperties>
</file>