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tblInd w:w="108" w:type="dxa"/>
        <w:tblLook w:val="0000" w:firstRow="0" w:lastRow="0" w:firstColumn="0" w:lastColumn="0" w:noHBand="0" w:noVBand="0"/>
      </w:tblPr>
      <w:tblGrid>
        <w:gridCol w:w="3511"/>
        <w:gridCol w:w="5845"/>
      </w:tblGrid>
      <w:tr w:rsidR="00975E77" w:rsidRPr="00975E77" w:rsidTr="00DD1E73">
        <w:trPr>
          <w:trHeight w:val="673"/>
        </w:trPr>
        <w:tc>
          <w:tcPr>
            <w:tcW w:w="3511" w:type="dxa"/>
          </w:tcPr>
          <w:p w:rsidR="00975E77" w:rsidRPr="00975E77" w:rsidRDefault="00975E77" w:rsidP="00975E77">
            <w:pPr>
              <w:spacing w:after="0" w:line="240" w:lineRule="auto"/>
              <w:jc w:val="center"/>
              <w:rPr>
                <w:rFonts w:eastAsia="Calibri" w:cs="Times New Roman"/>
                <w:b/>
                <w:kern w:val="0"/>
                <w:sz w:val="26"/>
                <w:szCs w:val="26"/>
                <w:lang w:val="nl-NL"/>
                <w14:ligatures w14:val="none"/>
              </w:rPr>
            </w:pPr>
            <w:r w:rsidRPr="00975E77">
              <w:rPr>
                <w:rFonts w:eastAsia="Calibri" w:cs="Times New Roman"/>
                <w:b/>
                <w:kern w:val="0"/>
                <w:sz w:val="26"/>
                <w:szCs w:val="26"/>
                <w:lang w:val="nl-NL"/>
                <w14:ligatures w14:val="none"/>
              </w:rPr>
              <w:t>ỦY BAN NHÂN DÂN</w:t>
            </w:r>
          </w:p>
          <w:p w:rsidR="00975E77" w:rsidRPr="00975E77" w:rsidRDefault="00975E77" w:rsidP="00975E77">
            <w:pPr>
              <w:spacing w:after="0" w:line="240" w:lineRule="auto"/>
              <w:jc w:val="center"/>
              <w:rPr>
                <w:rFonts w:eastAsia="Calibri" w:cs="Times New Roman"/>
                <w:bCs/>
                <w:kern w:val="0"/>
                <w:sz w:val="26"/>
                <w:szCs w:val="26"/>
                <w:lang w:val="nl-NL"/>
                <w14:ligatures w14:val="none"/>
              </w:rPr>
            </w:pPr>
            <w:r w:rsidRPr="00975E77">
              <w:rPr>
                <w:rFonts w:eastAsia="Calibri" w:cs="Times New Roman"/>
                <w:bCs/>
                <w:i/>
                <w:iCs/>
                <w:noProof/>
                <w:kern w:val="0"/>
                <w:sz w:val="26"/>
                <w:szCs w:val="26"/>
                <w:lang w:val="nl-NL"/>
                <w14:ligatures w14:val="none"/>
              </w:rPr>
              <mc:AlternateContent>
                <mc:Choice Requires="wps">
                  <w:drawing>
                    <wp:anchor distT="0" distB="0" distL="114300" distR="114300" simplePos="0" relativeHeight="251657728" behindDoc="0" locked="0" layoutInCell="1" allowOverlap="1">
                      <wp:simplePos x="0" y="0"/>
                      <wp:positionH relativeFrom="column">
                        <wp:posOffset>777875</wp:posOffset>
                      </wp:positionH>
                      <wp:positionV relativeFrom="paragraph">
                        <wp:posOffset>201930</wp:posOffset>
                      </wp:positionV>
                      <wp:extent cx="514350" cy="0"/>
                      <wp:effectExtent l="13335" t="13335" r="5715" b="5715"/>
                      <wp:wrapNone/>
                      <wp:docPr id="184478040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3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C0F9B4" id="Straight Connector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25pt,15.9pt" to="101.75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"/>
                  </w:pict>
                </mc:Fallback>
              </mc:AlternateContent>
            </w:r>
            <w:r w:rsidRPr="00975E77">
              <w:rPr>
                <w:rFonts w:eastAsia="Calibri" w:cs="Times New Roman"/>
                <w:b/>
                <w:kern w:val="0"/>
                <w:sz w:val="26"/>
                <w:szCs w:val="26"/>
                <w:lang w:val="nl-NL"/>
                <w14:ligatures w14:val="none"/>
              </w:rPr>
              <w:t>TỈNH SƠN LA</w:t>
            </w:r>
          </w:p>
        </w:tc>
        <w:tc>
          <w:tcPr>
            <w:tcW w:w="5845" w:type="dxa"/>
          </w:tcPr>
          <w:p w:rsidR="00975E77" w:rsidRPr="00975E77" w:rsidRDefault="00975E77" w:rsidP="00975E77">
            <w:pPr>
              <w:spacing w:after="0" w:line="240" w:lineRule="auto"/>
              <w:jc w:val="center"/>
              <w:rPr>
                <w:rFonts w:eastAsia="Calibri" w:cs="Times New Roman"/>
                <w:b/>
                <w:iCs/>
                <w:kern w:val="0"/>
                <w:sz w:val="26"/>
                <w:szCs w:val="26"/>
                <w:lang w:val="nl-NL"/>
                <w14:ligatures w14:val="none"/>
              </w:rPr>
            </w:pPr>
            <w:r w:rsidRPr="00975E77">
              <w:rPr>
                <w:rFonts w:eastAsia="Calibri" w:cs="Times New Roman"/>
                <w:b/>
                <w:iCs/>
                <w:kern w:val="0"/>
                <w:sz w:val="26"/>
                <w:szCs w:val="26"/>
                <w:lang w:val="nl-NL"/>
                <w14:ligatures w14:val="none"/>
              </w:rPr>
              <w:t>CỘNG HÒA XÃ HỘI CHỦ NGHĨA VIỆT NAM</w:t>
            </w:r>
          </w:p>
          <w:p w:rsidR="00975E77" w:rsidRPr="00975E77" w:rsidRDefault="00975E77" w:rsidP="00975E77">
            <w:pPr>
              <w:spacing w:after="0" w:line="240" w:lineRule="auto"/>
              <w:jc w:val="center"/>
              <w:rPr>
                <w:rFonts w:eastAsia="Calibri" w:cs="Times New Roman"/>
                <w:bCs/>
                <w:i/>
                <w:iCs/>
                <w:kern w:val="0"/>
                <w:lang w:val="nl-NL"/>
                <w14:ligatures w14:val="none"/>
              </w:rPr>
            </w:pPr>
            <w:r w:rsidRPr="00975E77">
              <w:rPr>
                <w:rFonts w:eastAsia="Calibri" w:cs="Times New Roman"/>
                <w:b/>
                <w:iCs/>
                <w:kern w:val="0"/>
                <w:lang w:val="nl-NL"/>
                <w14:ligatures w14:val="none"/>
              </w:rPr>
              <w:t>Độc lập - Tự do - Hạnh phúc</w:t>
            </w:r>
          </w:p>
          <w:p w:rsidR="00975E77" w:rsidRPr="00975E77" w:rsidRDefault="00975E77" w:rsidP="00975E77">
            <w:pPr>
              <w:keepNext/>
              <w:spacing w:after="0" w:line="240" w:lineRule="auto"/>
              <w:jc w:val="center"/>
              <w:outlineLvl w:val="0"/>
              <w:rPr>
                <w:rFonts w:eastAsia="Times New Roman" w:cs="Times New Roman"/>
                <w:bCs/>
                <w:i/>
                <w:iCs/>
                <w:kern w:val="0"/>
                <w:szCs w:val="28"/>
                <w:lang w:val="nl-NL"/>
                <w14:ligatures w14:val="none"/>
              </w:rPr>
            </w:pPr>
            <w:r w:rsidRPr="00975E77">
              <w:rPr>
                <w:rFonts w:ascii=".VnTime" w:eastAsia="Times New Roman" w:hAnsi=".VnTime" w:cs="Times New Roman"/>
                <w:noProof/>
                <w:kern w:val="0"/>
                <w:sz w:val="20"/>
                <w:szCs w:val="24"/>
                <w:lang w:val="x-none" w:eastAsia="x-none"/>
                <w14:ligatures w14:val="none"/>
              </w:rPr>
              <mc:AlternateContent>
                <mc:Choice Requires="wps">
                  <w:drawing>
                    <wp:anchor distT="0" distB="0" distL="114300" distR="114300" simplePos="0" relativeHeight="251656704" behindDoc="0" locked="0" layoutInCell="1" allowOverlap="1">
                      <wp:simplePos x="0" y="0"/>
                      <wp:positionH relativeFrom="column">
                        <wp:posOffset>720090</wp:posOffset>
                      </wp:positionH>
                      <wp:positionV relativeFrom="paragraph">
                        <wp:posOffset>14605</wp:posOffset>
                      </wp:positionV>
                      <wp:extent cx="2122805" cy="0"/>
                      <wp:effectExtent l="13335" t="11430" r="6985" b="7620"/>
                      <wp:wrapNone/>
                      <wp:docPr id="767732423"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28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43099CB" id="_x0000_t32" coordsize="21600,21600" o:spt="32" o:oned="t" path="m,l21600,21600e" filled="f">
                      <v:path arrowok="t" fillok="f" o:connecttype="none"/>
                      <o:lock v:ext="edit" shapetype="t"/>
                    </v:shapetype>
                    <v:shape id="Straight Arrow Connector 1" o:spid="_x0000_s1026" type="#_x0000_t32" style="position:absolute;margin-left:56.7pt;margin-top:1.15pt;width:167.1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"/>
                  </w:pict>
                </mc:Fallback>
              </mc:AlternateContent>
            </w:r>
          </w:p>
        </w:tc>
      </w:tr>
      <w:tr w:rsidR="00975E77" w:rsidRPr="00975E77" w:rsidTr="00DD1E73">
        <w:trPr>
          <w:trHeight w:val="300"/>
        </w:trPr>
        <w:tc>
          <w:tcPr>
            <w:tcW w:w="3511" w:type="dxa"/>
          </w:tcPr>
          <w:p w:rsidR="00975E77" w:rsidRPr="00975E77" w:rsidRDefault="00975E77" w:rsidP="00975E77">
            <w:pPr>
              <w:spacing w:after="0" w:line="240" w:lineRule="auto"/>
              <w:jc w:val="center"/>
              <w:rPr>
                <w:rFonts w:eastAsia="Calibri" w:cs="Times New Roman"/>
                <w:b/>
                <w:kern w:val="0"/>
                <w:sz w:val="26"/>
                <w:szCs w:val="26"/>
                <w:lang w:val="nl-NL"/>
                <w14:ligatures w14:val="none"/>
              </w:rPr>
            </w:pPr>
            <w:r w:rsidRPr="00E3394F">
              <w:rPr>
                <w:rFonts w:eastAsia="Calibri" w:cs="Times New Roman"/>
                <w:bCs/>
                <w:kern w:val="0"/>
                <w:szCs w:val="28"/>
                <w:lang w:val="nl-NL"/>
                <w14:ligatures w14:val="none"/>
              </w:rPr>
              <w:t>Số: 2661/QĐ-UBND</w:t>
            </w:r>
          </w:p>
        </w:tc>
        <w:tc>
          <w:tcPr>
            <w:tcW w:w="5845" w:type="dxa"/>
          </w:tcPr>
          <w:p w:rsidR="00975E77" w:rsidRPr="00975E77" w:rsidRDefault="00975E77" w:rsidP="00975E77">
            <w:pPr>
              <w:spacing w:after="0" w:line="240" w:lineRule="auto"/>
              <w:jc w:val="center"/>
              <w:rPr>
                <w:rFonts w:eastAsia="Calibri" w:cs="Times New Roman"/>
                <w:b/>
                <w:i/>
                <w:iCs/>
                <w:kern w:val="0"/>
                <w:sz w:val="26"/>
                <w:szCs w:val="26"/>
                <w:lang w:val="nl-NL"/>
                <w14:ligatures w14:val="none"/>
              </w:rPr>
            </w:pPr>
            <w:r w:rsidRPr="00975E77">
              <w:rPr>
                <w:rFonts w:eastAsia="Calibri" w:cs="Times New Roman"/>
                <w:i/>
                <w:kern w:val="0"/>
                <w:szCs w:val="28"/>
                <w14:ligatures w14:val="none"/>
              </w:rPr>
              <w:t>Sơn La</w:t>
            </w:r>
            <w:r w:rsidRPr="00975E77">
              <w:rPr>
                <w:rFonts w:eastAsia="Calibri" w:cs="Times New Roman"/>
                <w:i/>
                <w:kern w:val="0"/>
                <w:szCs w:val="28"/>
                <w:lang w:val="nl-NL"/>
                <w14:ligatures w14:val="none"/>
              </w:rPr>
              <w:t xml:space="preserve">, ngày </w:t>
            </w:r>
            <w:r>
              <w:rPr>
                <w:rFonts w:eastAsia="Calibri" w:cs="Times New Roman"/>
                <w:i/>
                <w:kern w:val="0"/>
                <w:szCs w:val="28"/>
                <w:lang w:val="nl-NL"/>
                <w14:ligatures w14:val="none"/>
              </w:rPr>
              <w:t>26</w:t>
            </w:r>
            <w:r w:rsidRPr="00975E77">
              <w:rPr>
                <w:rFonts w:eastAsia="Calibri" w:cs="Times New Roman"/>
                <w:i/>
                <w:kern w:val="0"/>
                <w:szCs w:val="28"/>
                <w:lang w:val="nl-NL"/>
                <w14:ligatures w14:val="none"/>
              </w:rPr>
              <w:t xml:space="preserve"> tháng 10 năm 2025</w:t>
            </w:r>
          </w:p>
        </w:tc>
      </w:tr>
    </w:tbl>
    <w:p w:rsidR="004308BD" w:rsidRPr="00A923A3" w:rsidRDefault="004308BD" w:rsidP="00975E77">
      <w:pPr>
        <w:jc w:val="center"/>
        <w:rPr>
          <w:sz w:val="2"/>
          <w:szCs w:val="2"/>
          <w:lang w:val="en-US"/>
        </w:rPr>
      </w:pPr>
    </w:p>
    <w:p w:rsidR="004E6C66" w:rsidRPr="004E6C66" w:rsidRDefault="00352071" w:rsidP="004E6C66">
      <w:pPr>
        <w:spacing w:after="0" w:line="240" w:lineRule="auto"/>
        <w:jc w:val="center"/>
        <w:rPr>
          <w:b/>
          <w:bCs/>
          <w:lang w:val="en-US"/>
        </w:rPr>
      </w:pPr>
      <w:r w:rsidRPr="004E6C66">
        <w:rPr>
          <w:b/>
          <w:bCs/>
        </w:rPr>
        <w:t>QUYẾT ĐỊNH</w:t>
      </w:r>
    </w:p>
    <w:p w:rsidR="004E6C66" w:rsidRDefault="00352071" w:rsidP="004E6C66">
      <w:pPr>
        <w:spacing w:after="0" w:line="240" w:lineRule="auto"/>
        <w:jc w:val="center"/>
        <w:rPr>
          <w:b/>
          <w:bCs/>
          <w:lang w:val="en-US"/>
        </w:rPr>
      </w:pPr>
      <w:r w:rsidRPr="004E6C66">
        <w:rPr>
          <w:b/>
          <w:bCs/>
        </w:rPr>
        <w:t>Về việc phân công nhiệm vụ của Chủ tịch, các Phó Chủ tịch và các</w:t>
      </w:r>
    </w:p>
    <w:p w:rsidR="004E6C66" w:rsidRDefault="00352071" w:rsidP="004E6C66">
      <w:pPr>
        <w:spacing w:after="0" w:line="240" w:lineRule="auto"/>
        <w:jc w:val="center"/>
        <w:rPr>
          <w:b/>
          <w:bCs/>
          <w:lang w:val="en-US"/>
        </w:rPr>
      </w:pPr>
      <w:r w:rsidRPr="004E6C66">
        <w:rPr>
          <w:b/>
          <w:bCs/>
        </w:rPr>
        <w:t xml:space="preserve"> Uỷ viên </w:t>
      </w:r>
      <w:r w:rsidR="004E6C66">
        <w:rPr>
          <w:b/>
          <w:bCs/>
          <w:lang w:val="en-US"/>
        </w:rPr>
        <w:t>UBND</w:t>
      </w:r>
      <w:r w:rsidRPr="004E6C66">
        <w:rPr>
          <w:b/>
          <w:bCs/>
        </w:rPr>
        <w:t xml:space="preserve"> tỉnh Sơn La khóa XV, nhiệm kỳ 2021</w:t>
      </w:r>
      <w:r w:rsidR="004E6C66">
        <w:rPr>
          <w:b/>
          <w:bCs/>
          <w:lang w:val="en-US"/>
        </w:rPr>
        <w:t xml:space="preserve"> </w:t>
      </w:r>
      <w:r w:rsidRPr="004E6C66">
        <w:rPr>
          <w:b/>
          <w:bCs/>
        </w:rPr>
        <w:t>-</w:t>
      </w:r>
      <w:r w:rsidR="004E6C66">
        <w:rPr>
          <w:b/>
          <w:bCs/>
          <w:lang w:val="en-US"/>
        </w:rPr>
        <w:t xml:space="preserve"> </w:t>
      </w:r>
      <w:r w:rsidRPr="004E6C66">
        <w:rPr>
          <w:b/>
          <w:bCs/>
        </w:rPr>
        <w:t>2026</w:t>
      </w:r>
    </w:p>
    <w:p w:rsidR="004E6C66" w:rsidRPr="004E6C66" w:rsidRDefault="004E6C66" w:rsidP="004E6C66">
      <w:pPr>
        <w:spacing w:after="0" w:line="240" w:lineRule="auto"/>
        <w:jc w:val="center"/>
        <w:rPr>
          <w:b/>
          <w:bCs/>
          <w:lang w:val="en-US"/>
        </w:rPr>
      </w:pPr>
      <w:r>
        <w:rPr>
          <w:b/>
          <w:bCs/>
          <w:noProof/>
          <w:lang w:val="en-US"/>
        </w:rPr>
        <mc:AlternateContent>
          <mc:Choice Requires="wps">
            <w:drawing>
              <wp:anchor distT="0" distB="0" distL="114300" distR="114300" simplePos="0" relativeHeight="251659264" behindDoc="0" locked="0" layoutInCell="1" allowOverlap="1">
                <wp:simplePos x="0" y="0"/>
                <wp:positionH relativeFrom="column">
                  <wp:posOffset>2274570</wp:posOffset>
                </wp:positionH>
                <wp:positionV relativeFrom="paragraph">
                  <wp:posOffset>38100</wp:posOffset>
                </wp:positionV>
                <wp:extent cx="1530350" cy="6350"/>
                <wp:effectExtent l="0" t="0" r="31750" b="31750"/>
                <wp:wrapNone/>
                <wp:docPr id="444070102" name="Straight Connector 4"/>
                <wp:cNvGraphicFramePr/>
                <a:graphic xmlns:a="http://schemas.openxmlformats.org/drawingml/2006/main">
                  <a:graphicData uri="http://schemas.microsoft.com/office/word/2010/wordprocessingShape">
                    <wps:wsp>
                      <wps:cNvCnPr/>
                      <wps:spPr>
                        <a:xfrm>
                          <a:off x="0" y="0"/>
                          <a:ext cx="1530350" cy="6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16A427E" id="Straight Connector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79.1pt,3pt" to="299.6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" strokecolor="black [3200]" strokeweight=".5pt">
                <v:stroke joinstyle="miter"/>
              </v:line>
            </w:pict>
          </mc:Fallback>
        </mc:AlternateContent>
      </w:r>
    </w:p>
    <w:p w:rsidR="004E6C66" w:rsidRDefault="00352071" w:rsidP="004E6C66">
      <w:pPr>
        <w:spacing w:after="0" w:line="240" w:lineRule="auto"/>
        <w:jc w:val="center"/>
        <w:rPr>
          <w:b/>
          <w:bCs/>
          <w:lang w:val="en-US"/>
        </w:rPr>
      </w:pPr>
      <w:r w:rsidRPr="004E6C66">
        <w:rPr>
          <w:b/>
          <w:bCs/>
        </w:rPr>
        <w:t>CHỦ TỊCH ỦY BAN NHÂN DÂN TỈNH</w:t>
      </w:r>
    </w:p>
    <w:p w:rsidR="00A82958" w:rsidRPr="00A82958" w:rsidRDefault="00A82958" w:rsidP="004E6C66">
      <w:pPr>
        <w:spacing w:after="0" w:line="240" w:lineRule="auto"/>
        <w:jc w:val="center"/>
        <w:rPr>
          <w:b/>
          <w:bCs/>
          <w:lang w:val="en-US"/>
        </w:rPr>
      </w:pPr>
    </w:p>
    <w:p w:rsidR="004E6C66" w:rsidRPr="005A1446" w:rsidRDefault="00352071" w:rsidP="006A5D6A">
      <w:pPr>
        <w:spacing w:before="120" w:after="0" w:line="240" w:lineRule="auto"/>
        <w:ind w:firstLine="720"/>
        <w:rPr>
          <w:i/>
          <w:iCs/>
          <w:lang w:val="en-US"/>
        </w:rPr>
      </w:pPr>
      <w:r w:rsidRPr="005A1446">
        <w:rPr>
          <w:i/>
          <w:iCs/>
        </w:rPr>
        <w:t xml:space="preserve">Căn cứ Luật Tổ chức </w:t>
      </w:r>
      <w:r w:rsidR="006556B8">
        <w:rPr>
          <w:i/>
          <w:iCs/>
          <w:lang w:val="en-US"/>
        </w:rPr>
        <w:t>C</w:t>
      </w:r>
      <w:r w:rsidRPr="005A1446">
        <w:rPr>
          <w:i/>
          <w:iCs/>
        </w:rPr>
        <w:t xml:space="preserve">hính quyền địa phương ngày 16 tháng 6 năm 2025; </w:t>
      </w:r>
    </w:p>
    <w:p w:rsidR="00686FC1" w:rsidRPr="005A1446" w:rsidRDefault="00352071" w:rsidP="006A5D6A">
      <w:pPr>
        <w:spacing w:before="120" w:after="0" w:line="240" w:lineRule="auto"/>
        <w:ind w:firstLine="720"/>
        <w:rPr>
          <w:i/>
          <w:iCs/>
          <w:lang w:val="en-US"/>
        </w:rPr>
      </w:pPr>
      <w:r w:rsidRPr="005A1446">
        <w:rPr>
          <w:i/>
          <w:iCs/>
        </w:rPr>
        <w:t>Căn cứ Quyết định số 16/2021/QĐ-UBND ngày 28 tháng 7 năm 2021 của UBND tỉnh Sơn La về việc ban hành Quy chế làm việc của UBND tỉnh Sơn La khóa XV nhiệm kỳ 2021</w:t>
      </w:r>
      <w:r w:rsidR="005A1446" w:rsidRPr="005A1446">
        <w:rPr>
          <w:i/>
          <w:iCs/>
          <w:lang w:val="en-US"/>
        </w:rPr>
        <w:t xml:space="preserve"> </w:t>
      </w:r>
      <w:r w:rsidRPr="005A1446">
        <w:rPr>
          <w:i/>
          <w:iCs/>
        </w:rPr>
        <w:t>-</w:t>
      </w:r>
      <w:r w:rsidR="005A1446" w:rsidRPr="005A1446">
        <w:rPr>
          <w:i/>
          <w:iCs/>
          <w:lang w:val="en-US"/>
        </w:rPr>
        <w:t xml:space="preserve"> </w:t>
      </w:r>
      <w:r w:rsidRPr="005A1446">
        <w:rPr>
          <w:i/>
          <w:iCs/>
        </w:rPr>
        <w:t xml:space="preserve">2026; </w:t>
      </w:r>
    </w:p>
    <w:p w:rsidR="00686FC1" w:rsidRPr="005A1446" w:rsidRDefault="00352071" w:rsidP="006A5D6A">
      <w:pPr>
        <w:spacing w:before="120" w:after="0" w:line="240" w:lineRule="auto"/>
        <w:ind w:firstLine="720"/>
        <w:rPr>
          <w:i/>
          <w:iCs/>
          <w:lang w:val="en-US"/>
        </w:rPr>
      </w:pPr>
      <w:r w:rsidRPr="005A1446">
        <w:rPr>
          <w:i/>
          <w:iCs/>
        </w:rPr>
        <w:t xml:space="preserve">Theo đề nghị của Chánh Văn phòng Ủy ban nhân dân tỉnh. </w:t>
      </w:r>
    </w:p>
    <w:p w:rsidR="00686FC1" w:rsidRPr="005A1446" w:rsidRDefault="00352071" w:rsidP="005A1446">
      <w:pPr>
        <w:spacing w:before="120" w:after="0" w:line="240" w:lineRule="auto"/>
        <w:jc w:val="center"/>
        <w:rPr>
          <w:b/>
          <w:bCs/>
          <w:lang w:val="en-US"/>
        </w:rPr>
      </w:pPr>
      <w:r w:rsidRPr="005A1446">
        <w:rPr>
          <w:b/>
          <w:bCs/>
        </w:rPr>
        <w:t>QUYẾT ĐỊNH:</w:t>
      </w:r>
    </w:p>
    <w:p w:rsidR="00686FC1" w:rsidRDefault="00352071" w:rsidP="006A5D6A">
      <w:pPr>
        <w:spacing w:before="120" w:after="0" w:line="240" w:lineRule="auto"/>
        <w:ind w:firstLine="720"/>
        <w:rPr>
          <w:lang w:val="en-US"/>
        </w:rPr>
      </w:pPr>
      <w:r w:rsidRPr="005A1446">
        <w:rPr>
          <w:b/>
          <w:bCs/>
        </w:rPr>
        <w:t>Điều 1.</w:t>
      </w:r>
      <w:r>
        <w:t xml:space="preserve"> Nguyên tắc phân công, quan hệ công tác giữa Chủ tịch, các Phó Chủ tịch và các Ủy viên </w:t>
      </w:r>
      <w:r w:rsidR="005A1446">
        <w:rPr>
          <w:lang w:val="en-US"/>
        </w:rPr>
        <w:t>UBND</w:t>
      </w:r>
      <w:r>
        <w:t xml:space="preserve"> tỉnh </w:t>
      </w:r>
    </w:p>
    <w:p w:rsidR="00686FC1" w:rsidRPr="005A1446" w:rsidRDefault="00352071" w:rsidP="006A5D6A">
      <w:pPr>
        <w:spacing w:before="120" w:after="0" w:line="240" w:lineRule="auto"/>
        <w:ind w:firstLine="720"/>
        <w:rPr>
          <w:spacing w:val="-2"/>
          <w:lang w:val="en-US"/>
        </w:rPr>
      </w:pPr>
      <w:r w:rsidRPr="005A1446">
        <w:rPr>
          <w:spacing w:val="-2"/>
        </w:rPr>
        <w:t xml:space="preserve">1. Chủ tịch Ủy ban nhân dân tỉnh thực hiện đầy đủ nhiệm vụ và quyền hạn theo quy định của Hiến pháp và Luật Tổ chức chính quyền địa phương; lãnh đạo toàn diện và điều hành công tác của Uỷ ban nhân dân (UBND) tỉnh, các thành viên UBND tỉnh, Thủ trưởng các cơ quan, đơn vị thuộc UBND tỉnh, UBND các xã, phường; trực tiếp chỉ đạo, điều hành các công việc lớn, quan trọng, khẩn cấp, những vấn đề mang tính chiến lược trên tất cả các lĩnh vực công tác thuộc chức năng, nhiệm vụ, quyền hạn của UBND tỉnh. </w:t>
      </w:r>
    </w:p>
    <w:p w:rsidR="00686FC1" w:rsidRDefault="00352071" w:rsidP="006A5D6A">
      <w:pPr>
        <w:spacing w:before="120" w:after="0" w:line="240" w:lineRule="auto"/>
        <w:ind w:firstLine="720"/>
        <w:rPr>
          <w:lang w:val="en-US"/>
        </w:rPr>
      </w:pPr>
      <w:r>
        <w:t xml:space="preserve">- Chủ tịch UBND tỉnh (Chủ tịch) phân công các Phó Chủ tịch UBND tỉnh (Phó Chủ tịch) giúp Chủ tịch theo dõi, chỉ đạo, xử lý các công việc thường xuyên thuộc thẩm quyền của Chủ tịch trong từng lĩnh vực công tác của UBND tỉnh. Việc phân công nhiệm vụ bảo đảm nguyên tắc rõ ràng, không chồng chéo; phù hợp với năng lực, kinh nghiệm và điều kiện thực tiễn; bảo đảm tính liên thông, phối hợp hiệu quả giữa các lĩnh vực, địa bàn được phân công. </w:t>
      </w:r>
    </w:p>
    <w:p w:rsidR="00686FC1" w:rsidRDefault="00352071" w:rsidP="006A5D6A">
      <w:pPr>
        <w:spacing w:before="120" w:after="0" w:line="240" w:lineRule="auto"/>
        <w:ind w:firstLine="720"/>
        <w:rPr>
          <w:lang w:val="en-US"/>
        </w:rPr>
      </w:pPr>
      <w:r>
        <w:t xml:space="preserve">- Chủ tịch không xử lý những nhiệm vụ, lĩnh vực, công việc đã phân công, uỷ quyền cho Phó Chủ tịch, các Uỷ viên UBND tỉnh; trừ các trường hợp xét thấy thật sự cần thiết do tính chất cấp bách, phức tạp của công việc, Chủ tịch trực tiếp chỉ đạo giải quyết những công việc đã phân công, uỷ quyền và Văn phòng UBND tỉnh có trách nhiệm thông báo cho người được phân công, uỷ quyền hoặc người có thẩm quyền phụ trách công việc biết về việc này. </w:t>
      </w:r>
    </w:p>
    <w:p w:rsidR="00686FC1" w:rsidRDefault="00352071" w:rsidP="006A5D6A">
      <w:pPr>
        <w:spacing w:before="120" w:after="0" w:line="240" w:lineRule="auto"/>
        <w:ind w:firstLine="720"/>
        <w:rPr>
          <w:lang w:val="en-US"/>
        </w:rPr>
      </w:pPr>
      <w:r>
        <w:lastRenderedPageBreak/>
        <w:t xml:space="preserve">- Khi Chủ tịch đi vắng, sẽ ủy quyền cho Phó Chủ tịch Thường trực hoặc một Phó Chủ tịch khác thay mặt Chủ tịch chỉ đạo, điều hành công việc của UBND tỉnh; </w:t>
      </w:r>
    </w:p>
    <w:p w:rsidR="00686FC1" w:rsidRDefault="00352071" w:rsidP="006A5D6A">
      <w:pPr>
        <w:spacing w:before="120" w:after="0" w:line="240" w:lineRule="auto"/>
        <w:ind w:firstLine="720"/>
        <w:rPr>
          <w:lang w:val="en-US"/>
        </w:rPr>
      </w:pPr>
      <w:r>
        <w:t xml:space="preserve">- Chủ tịch, Phó Chủ tịch, Uỷ viên UBND tỉnh chịu trách nhiệm thay mặt UBND tỉnh trực tiếp báo cáo nội dung công việc theo nhiệm vụ được phân công cho Đảng uỷ UBND tỉnh theo Quy chế làm việc của Đảng uỷ UBND tỉnh để chỉ đạo hoặc trình Ban Thường vụ Tỉnh uỷ, Thường trực Tỉnh uỷ xem xét, chỉ đạo. </w:t>
      </w:r>
    </w:p>
    <w:p w:rsidR="00686FC1" w:rsidRDefault="00352071" w:rsidP="006A5D6A">
      <w:pPr>
        <w:spacing w:before="120" w:after="0" w:line="240" w:lineRule="auto"/>
        <w:ind w:firstLine="720"/>
        <w:rPr>
          <w:lang w:val="en-US"/>
        </w:rPr>
      </w:pPr>
      <w:r>
        <w:t xml:space="preserve">2. Chủ tịch chịu trách nhiệm tổ chức điều hành ngân sách chung của tỉnh; quản lý, chỉ đạo việc xây dựng và tổ chức thực hiện kế hoạch đầu tư công giai đoạn 5 năm và hàng năm; quyết định chủ trương đầu tư các dự án đầu tư sử dụng vốn nhà nước thuộc thẩm quyền của UBND tỉnh theo quy định của pháp luật; quyết định chấp thuận chủ trương đầu tư đối với các dự án sử dụng nguồn vốn ngoài ngân sách nhà nước (nguồn vốn tư nhân), không phân biệt thành phần kinh tế, bao gồm cả nhà đầu tư trong nước và nhà đầu tư nước ngoài. </w:t>
      </w:r>
    </w:p>
    <w:p w:rsidR="00686FC1" w:rsidRDefault="00352071" w:rsidP="006A5D6A">
      <w:pPr>
        <w:spacing w:before="120" w:after="0" w:line="240" w:lineRule="auto"/>
        <w:ind w:firstLine="720"/>
        <w:rPr>
          <w:lang w:val="en-US"/>
        </w:rPr>
      </w:pPr>
      <w:r>
        <w:t xml:space="preserve">3. Phó Chủ tịch được Chủ tịch phân công trực tiếp phụ trách một số lĩnh vực công tác, địa bàn cụ thể và chịu trách nhiệm trước Chủ tịch, trước pháp luật về lĩnh vực, nhiệm vụ được giao; chủ động xử lý công việc theo thẩm quyền, trường hợp vượt quá thẩm quyền hoặc phát sinh vấn đề quan trọng, nhạy cảm thì kịp thời báo cáo Chủ tịch xem xét, quyết định; thay mặt Chủ tịch quyết định </w:t>
      </w:r>
      <w:r w:rsidRPr="006A01A9">
        <w:rPr>
          <w:i/>
          <w:iCs/>
        </w:rPr>
        <w:t>(ký thay Chủ tịch các văn bản thuộc thẩm quyền của Chủ tịch hoặc văn bản thuộc thẩm quyền của UBND tỉnh)</w:t>
      </w:r>
      <w:r>
        <w:t xml:space="preserve"> và chịu trách nhiệm trực tiếp, toàn diện, mọi mặt về công tác của mình trước Chủ tịch, trước pháp luật về nhiệm vụ, lĩnh vực, cơ quan được phân công theo dõi, chỉ đạo, bảo đảm tiến độ và chất lượng công việc, cụ thể: </w:t>
      </w:r>
    </w:p>
    <w:p w:rsidR="00686FC1" w:rsidRDefault="00352071" w:rsidP="006A5D6A">
      <w:pPr>
        <w:spacing w:before="120" w:after="0" w:line="240" w:lineRule="auto"/>
        <w:ind w:firstLine="720"/>
        <w:rPr>
          <w:lang w:val="en-US"/>
        </w:rPr>
      </w:pPr>
      <w:r>
        <w:t xml:space="preserve">a) Theo dõi và lãnh đạo, chỉ đạo hoạt động: một số cơ quan chuyên môn thuộc UBND tỉnh; UBND các xã, phường; giữ mối liên hệ phối hợp lãnh đạo, chỉ đạo các cơ quan, đơn vị có liên quan đến hoạt động của UBND tỉnh. </w:t>
      </w:r>
    </w:p>
    <w:p w:rsidR="00686FC1" w:rsidRDefault="00352071" w:rsidP="006A5D6A">
      <w:pPr>
        <w:spacing w:before="120" w:after="0" w:line="240" w:lineRule="auto"/>
        <w:ind w:firstLine="720"/>
        <w:rPr>
          <w:lang w:val="en-US"/>
        </w:rPr>
      </w:pPr>
      <w:r>
        <w:t xml:space="preserve">b) Quyết định và xử lý các vấn đề liên quan đến xử phạt vi phạm hành chính; giải quyết đơn thư khiếu nại, tố cáo, kiến nghị, phản ánh; chỉ đạo thực hiện các kết luận thanh tra, kiến nghị của kiểm toán Nhà nước; công tác phòng, chống tham nhũng, lãng phí; kiểm soát thủ tục hành chính thuộc lĩnh vực được phân công phụ trách. </w:t>
      </w:r>
    </w:p>
    <w:p w:rsidR="00686FC1" w:rsidRDefault="00352071" w:rsidP="006A5D6A">
      <w:pPr>
        <w:spacing w:before="120" w:after="0" w:line="240" w:lineRule="auto"/>
        <w:ind w:firstLine="720"/>
        <w:rPr>
          <w:lang w:val="en-US"/>
        </w:rPr>
      </w:pPr>
      <w:r>
        <w:t xml:space="preserve">c) Theo lĩnh vực được phân công, chịu trách nhiệm chỉ đạo triển khai thực hiện các bước tiếp theo sau khi được quyết định chủ trương đầu tư của dự án đầu tư sử dụng nguồn vốn nhà nước và dự án ngoài ngân sách </w:t>
      </w:r>
      <w:r w:rsidRPr="00FE7918">
        <w:rPr>
          <w:i/>
          <w:iCs/>
        </w:rPr>
        <w:t>(từ bước phê duyệt dự án đầu tư đến khi hoàn thành, quyết toán dự án, kể cả các dự án do các Ban Quản lý dự án chuyên ngành làm chủ đầu tư. Trừ các dự án đầu tư xây dựng công trình chỉ cần lập báo cáo kinh tế kỹ thuật đầu tư xây dựng theo quy định tại khoản 3 Điều 5 Nghị định số 175/2024/NĐ-CP ngày 30</w:t>
      </w:r>
      <w:r w:rsidR="0071754A">
        <w:rPr>
          <w:i/>
          <w:iCs/>
          <w:lang w:val="en-US"/>
        </w:rPr>
        <w:t xml:space="preserve"> tháng </w:t>
      </w:r>
      <w:r w:rsidRPr="00FE7918">
        <w:rPr>
          <w:i/>
          <w:iCs/>
        </w:rPr>
        <w:t>12</w:t>
      </w:r>
      <w:r w:rsidR="0071754A">
        <w:rPr>
          <w:i/>
          <w:iCs/>
          <w:lang w:val="en-US"/>
        </w:rPr>
        <w:t xml:space="preserve"> năm </w:t>
      </w:r>
      <w:r w:rsidRPr="00FE7918">
        <w:rPr>
          <w:i/>
          <w:iCs/>
        </w:rPr>
        <w:t>2024 của Chính phủ, còn các dự án khác Phó Chủ tịch được phân công phụ trách báo cáo, xin ý kiến Chủ tịch trước khi phê duyệt).</w:t>
      </w:r>
      <w:r>
        <w:t xml:space="preserve"> </w:t>
      </w:r>
    </w:p>
    <w:p w:rsidR="00DC0EF9" w:rsidRDefault="00352071" w:rsidP="006A5D6A">
      <w:pPr>
        <w:spacing w:before="120" w:after="0" w:line="240" w:lineRule="auto"/>
        <w:ind w:firstLine="720"/>
        <w:rPr>
          <w:lang w:val="en-US"/>
        </w:rPr>
      </w:pPr>
      <w:r>
        <w:t xml:space="preserve">d) Chịu trách nhiệm chỉ đạo thực hiện đối với các nhiệm vụ </w:t>
      </w:r>
      <w:r w:rsidRPr="00DC0EF9">
        <w:rPr>
          <w:i/>
          <w:iCs/>
        </w:rPr>
        <w:t>(kể cả việc mua sắm, sửa chữa, điều chỉnh kinh phí)</w:t>
      </w:r>
      <w:r>
        <w:t xml:space="preserve"> trong phạm vi kinh phí đã được bố trí cho cơ quan, đơn vị được phân công theo dõi. </w:t>
      </w:r>
    </w:p>
    <w:p w:rsidR="00686FC1" w:rsidRDefault="00352071" w:rsidP="006A5D6A">
      <w:pPr>
        <w:spacing w:before="120" w:after="0" w:line="240" w:lineRule="auto"/>
        <w:ind w:firstLine="720"/>
        <w:rPr>
          <w:lang w:val="en-US"/>
        </w:rPr>
      </w:pPr>
      <w:r>
        <w:t xml:space="preserve">đ) Các nội dung khác trong quá trình thực hiện nhiệm vụ của Chủ tịch uỷ quyền hoặc phân công trực tiếp chỉ đạo, điều hành và quyết định theo quy định của pháp luật. </w:t>
      </w:r>
    </w:p>
    <w:p w:rsidR="00DC0EF9" w:rsidRDefault="00352071" w:rsidP="006A5D6A">
      <w:pPr>
        <w:spacing w:before="120" w:after="0" w:line="240" w:lineRule="auto"/>
        <w:ind w:firstLine="720"/>
        <w:rPr>
          <w:lang w:val="en-US"/>
        </w:rPr>
      </w:pPr>
      <w:r>
        <w:t xml:space="preserve">4. Phó Chủ tịch được phân công phụ trách chương trình, dự án đầu tư nào thì chịu trách nhiệm chỉ đạo triển khai xuyên suốt và toàn diện chương trình, dự án đó; bao gồm đầy đủ các khâu từ chuẩn bị đầu tư, giải phóng mặt bằng, tổ chức thực hiện đến nghiệm thu, bàn giao và quyết toán dự án, bảo đảm tiến độ, chất lượng và hiệu quả theo đúng quy định của pháp luật. </w:t>
      </w:r>
    </w:p>
    <w:p w:rsidR="00686FC1" w:rsidRDefault="00352071" w:rsidP="006A5D6A">
      <w:pPr>
        <w:spacing w:before="120" w:after="0" w:line="240" w:lineRule="auto"/>
        <w:ind w:firstLine="720"/>
        <w:rPr>
          <w:lang w:val="en-US"/>
        </w:rPr>
      </w:pPr>
      <w:r>
        <w:t xml:space="preserve">Các Phó Chủ tịch khác có trách nhiệm phối hợp, hướng dẫn, hỗ trợ về chuyên môn, thủ tục, pháp lý có liên quan đến lĩnh vực phụ trách; không can thiệp vào công tác điều hành, tiến độ hoặc nội dung cụ thể của chương trình, dự án do Phó Chủ tịch phụ trách chính đảm nhiệm. </w:t>
      </w:r>
    </w:p>
    <w:p w:rsidR="0088068B" w:rsidRPr="0088068B" w:rsidRDefault="00352071" w:rsidP="006A5D6A">
      <w:pPr>
        <w:spacing w:before="120" w:after="0" w:line="240" w:lineRule="auto"/>
        <w:ind w:firstLine="720"/>
        <w:rPr>
          <w:lang w:val="en-US"/>
        </w:rPr>
      </w:pPr>
      <w:r w:rsidRPr="0088068B">
        <w:rPr>
          <w:spacing w:val="-2"/>
        </w:rPr>
        <w:t xml:space="preserve">5. Phó Chủ tịch thực hiện nhiệm vụ được phân công liên quan đến nhiều lĩnh vực mà trong đó có lĩnh vực do Chủ tịch phụ trách hoặc những nhiệm vụ mới phát sinh ngoài kế hoạch, những nội dung chưa được quy định tại </w:t>
      </w:r>
      <w:r w:rsidRPr="0088068B">
        <w:t xml:space="preserve">Quy chế làm việc hoặc chưa được phân công tại Quyết định này thì phải kịp thời báo cáo Chủ tịch xem xét, quyết định. </w:t>
      </w:r>
    </w:p>
    <w:p w:rsidR="00686FC1" w:rsidRDefault="00352071" w:rsidP="006A5D6A">
      <w:pPr>
        <w:spacing w:before="120" w:after="0" w:line="240" w:lineRule="auto"/>
        <w:ind w:firstLine="720"/>
        <w:rPr>
          <w:lang w:val="en-US"/>
        </w:rPr>
      </w:pPr>
      <w:r>
        <w:t xml:space="preserve">Trường hợp công việc liên quan đến những lĩnh vực công tác khác do các Phó Chủ tịch khác nhau phụ trách thì một Phó Chủ tịch sẽ chịu trách nhiệm chính và chủ trì, phối hợp với các Phó Chủ tịch chỉ đạo, giải quyết. Nếu còn ý kiến khác nhau giữa các Phó Chủ tịch thì Phó Chủ tịch chủ trì báo cáo Chủ tịch xem xét, quyết định. </w:t>
      </w:r>
    </w:p>
    <w:p w:rsidR="00686FC1" w:rsidRDefault="00352071" w:rsidP="006A5D6A">
      <w:pPr>
        <w:spacing w:before="120" w:after="0" w:line="240" w:lineRule="auto"/>
        <w:ind w:firstLine="720"/>
        <w:rPr>
          <w:lang w:val="en-US"/>
        </w:rPr>
      </w:pPr>
      <w:r>
        <w:t xml:space="preserve">6. Trong trường hợp cần thiết hoặc khi Phó Chủ tịch vắng mặt, Chủ tịch trực tiếp giải quyết công việc hoặc phân công Phó Chủ tịch khác giải quyết; sau khi giải quyết công việc, Chủ tịch hoặc Phó Chủ tịch được phân công giải quyết công việc trao đổi lại tình hình và kết quả giải quyết cho Phó Chủ tịch đi vắng biết. </w:t>
      </w:r>
    </w:p>
    <w:p w:rsidR="00686FC1" w:rsidRDefault="00352071" w:rsidP="006A5D6A">
      <w:pPr>
        <w:spacing w:before="120" w:after="0" w:line="240" w:lineRule="auto"/>
        <w:ind w:firstLine="720"/>
        <w:rPr>
          <w:lang w:val="en-US"/>
        </w:rPr>
      </w:pPr>
      <w:r>
        <w:t xml:space="preserve">7. Các Phó Chủ tịch có trách nhiệm báo cáo với Chủ tịch các công việc đã giải quyết theo nhiệm vụ được phân công tại cuộc họp giao ban hàng tuần hoặc đột xuất khi cần thiết. </w:t>
      </w:r>
    </w:p>
    <w:p w:rsidR="00686FC1" w:rsidRDefault="00352071" w:rsidP="006A5D6A">
      <w:pPr>
        <w:spacing w:before="120" w:after="0" w:line="240" w:lineRule="auto"/>
        <w:ind w:firstLine="720"/>
        <w:rPr>
          <w:lang w:val="en-US"/>
        </w:rPr>
      </w:pPr>
      <w:r>
        <w:t xml:space="preserve">8. Các thành viên khác không phải là lãnh đạo UBND tỉnh thực hiện nhiệm vụ, quyền hạn của Uỷ viên UBND tỉnh theo các quy định của pháp luật; được Chủ tịch UBND tỉnh giao phụ trách lĩnh vực công tác cụ thể và chịu trách nhiệm trước Chủ tịch UBND tỉnh về lĩnh vực được giao phụ trách. </w:t>
      </w:r>
    </w:p>
    <w:p w:rsidR="00686FC1" w:rsidRDefault="00352071" w:rsidP="006A5D6A">
      <w:pPr>
        <w:spacing w:before="120" w:after="0" w:line="240" w:lineRule="auto"/>
        <w:ind w:firstLine="720"/>
        <w:rPr>
          <w:lang w:val="en-US"/>
        </w:rPr>
      </w:pPr>
      <w:r>
        <w:t xml:space="preserve">9. Căn cứ tình hình thực tế trong tổ chức thực hiện, Chủ tịch xem xét điều chỉnh, bổ sung việc phân công công tác của Chủ tịch và các Phó Chủ tịch tại Quyết định này hoặc công việc đột xuất, cấp bách khác mà Chủ tịch thấy cần thiết để đảm bảo thực hiện nhiệm vụ quyền hạn của UBND tỉnh, Chủ tịch kịp thời, thông suốt, hiệu quả. </w:t>
      </w:r>
    </w:p>
    <w:p w:rsidR="00686FC1" w:rsidRDefault="00352071" w:rsidP="006A5D6A">
      <w:pPr>
        <w:spacing w:before="120" w:after="0" w:line="240" w:lineRule="auto"/>
        <w:ind w:firstLine="720"/>
        <w:rPr>
          <w:lang w:val="en-US"/>
        </w:rPr>
      </w:pPr>
      <w:r w:rsidRPr="00477227">
        <w:rPr>
          <w:b/>
          <w:bCs/>
        </w:rPr>
        <w:t>Điều 2.</w:t>
      </w:r>
      <w:r>
        <w:t xml:space="preserve"> Phân công nhiệm vụ cụ thể của Chủ tịch, Phó Chủ tịch UBND tỉnh </w:t>
      </w:r>
    </w:p>
    <w:p w:rsidR="00686FC1" w:rsidRPr="009006E7" w:rsidRDefault="00352071" w:rsidP="006A5D6A">
      <w:pPr>
        <w:spacing w:before="120" w:after="0" w:line="240" w:lineRule="auto"/>
        <w:ind w:firstLine="720"/>
        <w:rPr>
          <w:b/>
          <w:bCs/>
          <w:lang w:val="en-US"/>
        </w:rPr>
      </w:pPr>
      <w:r w:rsidRPr="009006E7">
        <w:rPr>
          <w:b/>
          <w:bCs/>
        </w:rPr>
        <w:t xml:space="preserve">1. Đồng chí Nguyễn Đình Việt - Chủ tịch UBND tỉnh </w:t>
      </w:r>
    </w:p>
    <w:p w:rsidR="00686FC1" w:rsidRDefault="00352071" w:rsidP="006A5D6A">
      <w:pPr>
        <w:spacing w:before="120" w:after="0" w:line="240" w:lineRule="auto"/>
        <w:ind w:firstLine="720"/>
        <w:rPr>
          <w:lang w:val="en-US"/>
        </w:rPr>
      </w:pPr>
      <w:r>
        <w:t xml:space="preserve">a) Lãnh đạo, quản lý toàn diện hoạt động thuộc chức năng, nhiệm vụ, quyền hạn của UBND tỉnh. </w:t>
      </w:r>
    </w:p>
    <w:p w:rsidR="00686FC1" w:rsidRDefault="00352071" w:rsidP="006A5D6A">
      <w:pPr>
        <w:spacing w:before="120" w:after="0" w:line="240" w:lineRule="auto"/>
        <w:ind w:firstLine="720"/>
        <w:rPr>
          <w:lang w:val="en-US"/>
        </w:rPr>
      </w:pPr>
      <w:r>
        <w:t>Trực tiếp chỉ đạo, điều hành các lĩnh vực công tác sau</w:t>
      </w:r>
      <w:r w:rsidR="00072BA4">
        <w:rPr>
          <w:lang w:val="en-US"/>
        </w:rPr>
        <w:t>:</w:t>
      </w:r>
      <w:r>
        <w:t xml:space="preserve"> </w:t>
      </w:r>
    </w:p>
    <w:p w:rsidR="00686FC1" w:rsidRDefault="00352071" w:rsidP="006A5D6A">
      <w:pPr>
        <w:spacing w:before="120" w:after="0" w:line="240" w:lineRule="auto"/>
        <w:ind w:firstLine="720"/>
        <w:rPr>
          <w:lang w:val="en-US"/>
        </w:rPr>
      </w:pPr>
      <w:r>
        <w:t xml:space="preserve">- Xây dựng các cơ chế, chính sách phát triển kinh tế - xã hội của tỉnh; </w:t>
      </w:r>
    </w:p>
    <w:p w:rsidR="00686FC1" w:rsidRDefault="00352071" w:rsidP="006A5D6A">
      <w:pPr>
        <w:spacing w:before="120" w:after="0" w:line="240" w:lineRule="auto"/>
        <w:ind w:firstLine="720"/>
        <w:rPr>
          <w:lang w:val="en-US"/>
        </w:rPr>
      </w:pPr>
      <w:r>
        <w:t xml:space="preserve">- Xây dựng quy hoạch, kế hoạch phát triển kinh tế - xã hội, tài chính ngân sách nhà nước hàng năm, 5 năm của tỉnh; kế hoạch đầu tư phát triển, bao gồm các dự án đầu tư, cơ cấu đầu tư và các danh mục đầu tư hàng năm; quy hoạch xây dựng; quy hoạch khoáng sản; quy hoạch năng lượng; quy hoạch lâm nghiệp. </w:t>
      </w:r>
    </w:p>
    <w:p w:rsidR="009006E7" w:rsidRPr="00477227" w:rsidRDefault="00352071" w:rsidP="006A5D6A">
      <w:pPr>
        <w:spacing w:before="120" w:after="0" w:line="240" w:lineRule="auto"/>
        <w:ind w:firstLine="720"/>
        <w:rPr>
          <w:spacing w:val="-2"/>
          <w:lang w:val="en-US"/>
        </w:rPr>
      </w:pPr>
      <w:r w:rsidRPr="00477227">
        <w:rPr>
          <w:spacing w:val="-2"/>
        </w:rPr>
        <w:t xml:space="preserve">- Lĩnh vực phát triển kinh tế tư nhân; sắp xếp, đổi mới và nâng cao hiệu quả hoạt động doanh nghiệp nhà nước; công tác cải thiện môi trường đầu tư kinh doanh, nâng cao năng lực cạnh tranh cấp tỉnh; Quản lý vốn, tài sản của nhà nước tại các doanh nghiệp; </w:t>
      </w:r>
    </w:p>
    <w:p w:rsidR="009006E7" w:rsidRDefault="00352071" w:rsidP="006A5D6A">
      <w:pPr>
        <w:spacing w:before="120" w:after="0" w:line="240" w:lineRule="auto"/>
        <w:ind w:firstLine="720"/>
        <w:rPr>
          <w:lang w:val="en-US"/>
        </w:rPr>
      </w:pPr>
      <w:r>
        <w:t xml:space="preserve">- Công tác xây dựng, hoàn thiện thể chế, pháp luật; </w:t>
      </w:r>
    </w:p>
    <w:p w:rsidR="009006E7" w:rsidRDefault="00352071" w:rsidP="006A5D6A">
      <w:pPr>
        <w:spacing w:before="120" w:after="0" w:line="240" w:lineRule="auto"/>
        <w:ind w:firstLine="720"/>
        <w:rPr>
          <w:lang w:val="en-US"/>
        </w:rPr>
      </w:pPr>
      <w:r>
        <w:t xml:space="preserve">- Tổ chức bộ máy; công tác cán bộ; quốc phòng, an ninh; thi đua, khen thưởng; phát triển nguồn nhân lực. </w:t>
      </w:r>
    </w:p>
    <w:p w:rsidR="009006E7" w:rsidRDefault="00352071" w:rsidP="006A5D6A">
      <w:pPr>
        <w:spacing w:before="120" w:after="0" w:line="240" w:lineRule="auto"/>
        <w:ind w:firstLine="720"/>
        <w:rPr>
          <w:lang w:val="en-US"/>
        </w:rPr>
      </w:pPr>
      <w:r>
        <w:t xml:space="preserve">- Công tác thanh tra, phòng, chống tham nhũng, tiêu cực, lãng phí; tiếp dân; </w:t>
      </w:r>
    </w:p>
    <w:p w:rsidR="009006E7" w:rsidRDefault="00352071" w:rsidP="006A5D6A">
      <w:pPr>
        <w:spacing w:before="120" w:after="0" w:line="240" w:lineRule="auto"/>
        <w:ind w:firstLine="720"/>
        <w:rPr>
          <w:lang w:val="en-US"/>
        </w:rPr>
      </w:pPr>
      <w:r>
        <w:t xml:space="preserve">- Thành lập, phát triển các khu công nghiệp, cụm công nghiệp; </w:t>
      </w:r>
    </w:p>
    <w:p w:rsidR="00477227" w:rsidRDefault="00352071" w:rsidP="006A5D6A">
      <w:pPr>
        <w:spacing w:before="120" w:after="0" w:line="240" w:lineRule="auto"/>
        <w:ind w:firstLine="720"/>
        <w:rPr>
          <w:lang w:val="en-US"/>
        </w:rPr>
      </w:pPr>
      <w:r>
        <w:t xml:space="preserve">- Cho ý kiến về các dự án thu hút đầu tư trên địa bàn tỉnh. </w:t>
      </w:r>
    </w:p>
    <w:p w:rsidR="009006E7" w:rsidRDefault="00352071" w:rsidP="006A5D6A">
      <w:pPr>
        <w:spacing w:before="120" w:after="0" w:line="240" w:lineRule="auto"/>
        <w:ind w:firstLine="720"/>
        <w:rPr>
          <w:lang w:val="en-US"/>
        </w:rPr>
      </w:pPr>
      <w:r>
        <w:t xml:space="preserve">b) Giữ mối quan hệ phối hợp giữa UBND tỉnh với Chính phủ; Thủ tướng và các Phó Thủ tướng Chính phủ; các Bộ, ngành Trung ương; Quân khu 2; Tỉnh uỷ, HĐND tỉnh, Đoàn Đại biểu Quốc hội tỉnh. </w:t>
      </w:r>
    </w:p>
    <w:p w:rsidR="009006E7" w:rsidRDefault="00352071" w:rsidP="006A5D6A">
      <w:pPr>
        <w:spacing w:before="120" w:after="0" w:line="240" w:lineRule="auto"/>
        <w:ind w:firstLine="720"/>
        <w:rPr>
          <w:lang w:val="en-US"/>
        </w:rPr>
      </w:pPr>
      <w:r>
        <w:t xml:space="preserve">c) Trực tiếp làm Chủ tịch các Hội đồng, Trưởng các Ban Chỉ đạo theo quy định của Trung ương, của pháp luật và phân công của Tỉnh uỷ. </w:t>
      </w:r>
    </w:p>
    <w:p w:rsidR="009006E7" w:rsidRDefault="00352071" w:rsidP="006A5D6A">
      <w:pPr>
        <w:spacing w:before="120" w:after="0" w:line="240" w:lineRule="auto"/>
        <w:ind w:firstLine="720"/>
        <w:rPr>
          <w:lang w:val="en-US"/>
        </w:rPr>
      </w:pPr>
      <w:r>
        <w:t xml:space="preserve">d) Trực tiếp phụ trách, chỉ đạo việc thực hiện nhiệm vụ của các cơ quan, đơn vị: Công an tỉnh, Bộ Chỉ huy Quân sự tỉnh, Thanh tra tỉnh, Sở Nội vụ, Sở Tài chính. </w:t>
      </w:r>
    </w:p>
    <w:p w:rsidR="009006E7" w:rsidRPr="00981B59" w:rsidRDefault="00352071" w:rsidP="006A5D6A">
      <w:pPr>
        <w:spacing w:before="120" w:after="0" w:line="240" w:lineRule="auto"/>
        <w:ind w:firstLine="720"/>
        <w:rPr>
          <w:spacing w:val="-4"/>
          <w:lang w:val="en-US"/>
        </w:rPr>
      </w:pPr>
      <w:r w:rsidRPr="00981B59">
        <w:rPr>
          <w:spacing w:val="-4"/>
        </w:rPr>
        <w:t xml:space="preserve">đ) Trực tiếp theo dõi địa bàn các xã, phường theo phụ lục đính kèm Quyết định này. </w:t>
      </w:r>
    </w:p>
    <w:p w:rsidR="009006E7" w:rsidRPr="009006E7" w:rsidRDefault="00352071" w:rsidP="006A5D6A">
      <w:pPr>
        <w:spacing w:before="120" w:after="0" w:line="240" w:lineRule="auto"/>
        <w:ind w:firstLine="720"/>
        <w:rPr>
          <w:b/>
          <w:bCs/>
          <w:lang w:val="en-US"/>
        </w:rPr>
      </w:pPr>
      <w:r w:rsidRPr="009006E7">
        <w:rPr>
          <w:b/>
          <w:bCs/>
        </w:rPr>
        <w:t xml:space="preserve">2. Đồng chí Hà Trung Chiến - Phó Chủ tịch UBND tỉnh </w:t>
      </w:r>
    </w:p>
    <w:p w:rsidR="009006E7" w:rsidRDefault="00352071" w:rsidP="006A5D6A">
      <w:pPr>
        <w:spacing w:before="120" w:after="0" w:line="240" w:lineRule="auto"/>
        <w:ind w:firstLine="720"/>
        <w:rPr>
          <w:lang w:val="en-US"/>
        </w:rPr>
      </w:pPr>
      <w:r>
        <w:t xml:space="preserve">a) Làm nhiệm vụ Phó Chủ tịch thường trực, thay mặt Chủ tịch điều hành, giải quyết các công việc khi Chủ tịch đi vắng hoặc khi được Chủ tịch ủy quyền. Trực tiếp phụ trách, chỉ đạo, điều hành các lĩnh vực công tác sau: </w:t>
      </w:r>
    </w:p>
    <w:p w:rsidR="009006E7" w:rsidRDefault="00352071" w:rsidP="006A5D6A">
      <w:pPr>
        <w:spacing w:before="120" w:after="0" w:line="240" w:lineRule="auto"/>
        <w:ind w:firstLine="720"/>
        <w:rPr>
          <w:lang w:val="en-US"/>
        </w:rPr>
      </w:pPr>
      <w:r>
        <w:t xml:space="preserve">- Giáo dục, đào tạo, dạy nghề; </w:t>
      </w:r>
    </w:p>
    <w:p w:rsidR="009006E7" w:rsidRDefault="00352071" w:rsidP="006A5D6A">
      <w:pPr>
        <w:spacing w:before="120" w:after="0" w:line="240" w:lineRule="auto"/>
        <w:ind w:firstLine="720"/>
        <w:rPr>
          <w:lang w:val="en-US"/>
        </w:rPr>
      </w:pPr>
      <w:r>
        <w:t xml:space="preserve">- Y tế, dân số, gia đình và trẻ em; bảo trợ và phòng, chống tệ nạn xã hội, HIV/AIDS, buôn bán trẻ em; </w:t>
      </w:r>
    </w:p>
    <w:p w:rsidR="009006E7" w:rsidRDefault="00352071" w:rsidP="006A5D6A">
      <w:pPr>
        <w:spacing w:before="120" w:after="0" w:line="240" w:lineRule="auto"/>
        <w:ind w:firstLine="720"/>
        <w:rPr>
          <w:lang w:val="en-US"/>
        </w:rPr>
      </w:pPr>
      <w:r>
        <w:t xml:space="preserve">- Văn hoá; thể dục, thể thao; du lịch; báo chí, xuất bản, in, phát hành; phát thanh và truyền hình; thông tin điện tử; thông tấn; thông tin cơ sở và thông tin đối ngoại; quảng cáo; </w:t>
      </w:r>
    </w:p>
    <w:p w:rsidR="009006E7" w:rsidRDefault="00352071" w:rsidP="006A5D6A">
      <w:pPr>
        <w:spacing w:before="120" w:after="0" w:line="240" w:lineRule="auto"/>
        <w:ind w:firstLine="720"/>
        <w:rPr>
          <w:lang w:val="en-US"/>
        </w:rPr>
      </w:pPr>
      <w:r>
        <w:t xml:space="preserve">- Khoa học, công nghệ; sở hữu trí tuệ; tiêu chuẩn đo lường chất lượng; ứng dụng bức xạ và đồng vị phóng xạ; an toàn bức xạ và hạt nhân; bưu chính; viễn thông; tần số vô tuyến điện; công nghiệp công nghệ thông tin; công nghiệp công nghệ số; ứng dụng công nghệ thông tin; giao dịch điện tử; chính quyền số; kinh tế số, xã hội số và chuyển đổi số; hạ tầng thông tin truyền thông; </w:t>
      </w:r>
    </w:p>
    <w:p w:rsidR="009006E7" w:rsidRDefault="00352071" w:rsidP="006A5D6A">
      <w:pPr>
        <w:spacing w:before="120" w:after="0" w:line="240" w:lineRule="auto"/>
        <w:ind w:firstLine="720"/>
        <w:rPr>
          <w:lang w:val="en-US"/>
        </w:rPr>
      </w:pPr>
      <w:r>
        <w:t xml:space="preserve">b) Làm nhiệm vụ Chủ tịch Hội đồng và trưởng các </w:t>
      </w:r>
      <w:r w:rsidR="003B0641">
        <w:rPr>
          <w:lang w:val="en-US"/>
        </w:rPr>
        <w:t>B</w:t>
      </w:r>
      <w:r>
        <w:t xml:space="preserve">an </w:t>
      </w:r>
      <w:r w:rsidR="003B0641">
        <w:rPr>
          <w:lang w:val="en-US"/>
        </w:rPr>
        <w:t>C</w:t>
      </w:r>
      <w:r>
        <w:t xml:space="preserve">hỉ đạo theo lĩnh vực phụ trách hoặc theo sự phân công của Chủ tịch UBND tỉnh. </w:t>
      </w:r>
    </w:p>
    <w:p w:rsidR="009006E7" w:rsidRDefault="00352071" w:rsidP="006A5D6A">
      <w:pPr>
        <w:spacing w:before="120" w:after="0" w:line="240" w:lineRule="auto"/>
        <w:ind w:firstLine="720"/>
        <w:rPr>
          <w:lang w:val="en-US"/>
        </w:rPr>
      </w:pPr>
      <w:r>
        <w:t xml:space="preserve">c) Trực tiếp theo dõi và chỉ đạo, điều hành các sở, ngành, cơ quan, đơn vị: Sở Văn hóa, Thể thao và Du lịch; Sở Khoa học và Công nghệ; Sở Giáo dục và Đào tạo; Sở Y tế; Văn phòng UBND tỉnh Bưu điện tỉnh; Viễn thông Sơn La; các tổ chức hội do Đảng và Nhà nước giao nhiệm vụ thuộc lĩnh vực văn hoá, xã hội; các bệnh viện, trường học, đơn vị sự nghiệp trong và ngoài công lập thuộc khối văn hoá - xã hội. </w:t>
      </w:r>
    </w:p>
    <w:p w:rsidR="009006E7" w:rsidRDefault="00352071" w:rsidP="006A5D6A">
      <w:pPr>
        <w:spacing w:before="120" w:after="0" w:line="240" w:lineRule="auto"/>
        <w:ind w:firstLine="720"/>
        <w:rPr>
          <w:lang w:val="en-US"/>
        </w:rPr>
      </w:pPr>
      <w:r>
        <w:t xml:space="preserve">d) Thực hiện công tác quản lý nhà nước và giữ mối quan hệ phối hợp công tác của UBND tỉnh với: các Bộ, ngành Trung ương thuộc ngành, lĩnh vực phụ trách; Báo và Đài phát thanh, truyền hình Sơn La. </w:t>
      </w:r>
    </w:p>
    <w:p w:rsidR="009006E7" w:rsidRPr="00B94B39" w:rsidRDefault="00352071" w:rsidP="006A5D6A">
      <w:pPr>
        <w:spacing w:before="120" w:after="0" w:line="240" w:lineRule="auto"/>
        <w:ind w:firstLine="720"/>
        <w:rPr>
          <w:spacing w:val="-4"/>
          <w:lang w:val="en-US"/>
        </w:rPr>
      </w:pPr>
      <w:r w:rsidRPr="00B94B39">
        <w:rPr>
          <w:spacing w:val="-4"/>
        </w:rPr>
        <w:t xml:space="preserve">đ) Trực tiếp theo dõi địa bàn các xã, phường theo phụ lục đính kèm Quyết định này. </w:t>
      </w:r>
    </w:p>
    <w:p w:rsidR="009006E7" w:rsidRDefault="00352071" w:rsidP="006A5D6A">
      <w:pPr>
        <w:spacing w:before="120" w:after="0" w:line="240" w:lineRule="auto"/>
        <w:ind w:firstLine="720"/>
        <w:rPr>
          <w:lang w:val="en-US"/>
        </w:rPr>
      </w:pPr>
      <w:r>
        <w:t xml:space="preserve">e) Thực hiện những nhiệm vụ, công việc khác do Chủ tịch UBND tỉnh phân công hoặc uỷ quyền. </w:t>
      </w:r>
    </w:p>
    <w:p w:rsidR="009006E7" w:rsidRPr="009006E7" w:rsidRDefault="00352071" w:rsidP="006A5D6A">
      <w:pPr>
        <w:spacing w:before="120" w:after="0" w:line="240" w:lineRule="auto"/>
        <w:ind w:firstLine="720"/>
        <w:rPr>
          <w:b/>
          <w:bCs/>
          <w:lang w:val="en-US"/>
        </w:rPr>
      </w:pPr>
      <w:r w:rsidRPr="009006E7">
        <w:rPr>
          <w:b/>
          <w:bCs/>
        </w:rPr>
        <w:t xml:space="preserve">3. Đồng chí Đặng Ngọc Hậu - Phó Chủ tịch UBND tỉnh </w:t>
      </w:r>
    </w:p>
    <w:p w:rsidR="009006E7" w:rsidRDefault="00352071" w:rsidP="006A5D6A">
      <w:pPr>
        <w:spacing w:before="120" w:after="0" w:line="240" w:lineRule="auto"/>
        <w:ind w:firstLine="720"/>
        <w:rPr>
          <w:lang w:val="en-US"/>
        </w:rPr>
      </w:pPr>
      <w:r>
        <w:t xml:space="preserve">a) Trực tiếp phụ trách, chỉ đạo, điều hành các lĩnh vực công tác sau: </w:t>
      </w:r>
    </w:p>
    <w:p w:rsidR="009006E7" w:rsidRPr="00EB7D30" w:rsidRDefault="00352071" w:rsidP="006A5D6A">
      <w:pPr>
        <w:spacing w:before="120" w:after="0" w:line="240" w:lineRule="auto"/>
        <w:ind w:firstLine="720"/>
        <w:rPr>
          <w:spacing w:val="-6"/>
          <w:lang w:val="en-US"/>
        </w:rPr>
      </w:pPr>
      <w:r w:rsidRPr="00EB7D30">
        <w:rPr>
          <w:spacing w:val="-6"/>
        </w:rPr>
        <w:t xml:space="preserve">- Dân tộc, tôn giáo, tín ngưỡng; - Công tác xoá nhà tạm, nhà dột nát trên địa bàn tỉnh; </w:t>
      </w:r>
    </w:p>
    <w:p w:rsidR="009006E7" w:rsidRDefault="00352071" w:rsidP="006A5D6A">
      <w:pPr>
        <w:spacing w:before="120" w:after="0" w:line="240" w:lineRule="auto"/>
        <w:ind w:firstLine="720"/>
        <w:rPr>
          <w:lang w:val="en-US"/>
        </w:rPr>
      </w:pPr>
      <w:r>
        <w:t xml:space="preserve">- Chương trình mục tiêu quốc gia phát triển kinh tế - xã hội vùng đồng bào dân tộc thiểu số và miền núi; </w:t>
      </w:r>
    </w:p>
    <w:p w:rsidR="009006E7" w:rsidRDefault="00352071" w:rsidP="006A5D6A">
      <w:pPr>
        <w:spacing w:before="120" w:after="0" w:line="240" w:lineRule="auto"/>
        <w:ind w:firstLine="720"/>
        <w:rPr>
          <w:lang w:val="en-US"/>
        </w:rPr>
      </w:pPr>
      <w:r>
        <w:t xml:space="preserve">- Lĩnh vực tư pháp, cải cách tư pháp; phổ biến, giáo dục pháp luật và thi hành án dân sự; </w:t>
      </w:r>
    </w:p>
    <w:p w:rsidR="009006E7" w:rsidRPr="003E0206" w:rsidRDefault="00352071" w:rsidP="006A5D6A">
      <w:pPr>
        <w:spacing w:before="120" w:after="0" w:line="240" w:lineRule="auto"/>
        <w:ind w:firstLine="720"/>
        <w:rPr>
          <w:i/>
          <w:iCs/>
          <w:lang w:val="en-US"/>
        </w:rPr>
      </w:pPr>
      <w:r>
        <w:t xml:space="preserve">- Đối ngoại; biên giới, cửa khẩu </w:t>
      </w:r>
      <w:r w:rsidRPr="003E0206">
        <w:rPr>
          <w:i/>
          <w:iCs/>
        </w:rPr>
        <w:t xml:space="preserve">(thuộc Ban Chỉ huy bộ đội biên phòng, Bộ Chỉ huy quân sự tỉnh); </w:t>
      </w:r>
    </w:p>
    <w:p w:rsidR="009006E7" w:rsidRDefault="00352071" w:rsidP="006A5D6A">
      <w:pPr>
        <w:spacing w:before="120" w:after="0" w:line="240" w:lineRule="auto"/>
        <w:ind w:firstLine="720"/>
        <w:rPr>
          <w:lang w:val="en-US"/>
        </w:rPr>
      </w:pPr>
      <w:r>
        <w:t xml:space="preserve">- Lĩnh vực ngân hàng, tín dụng; </w:t>
      </w:r>
    </w:p>
    <w:p w:rsidR="009006E7" w:rsidRPr="005604D7" w:rsidRDefault="00352071" w:rsidP="006A5D6A">
      <w:pPr>
        <w:spacing w:before="120" w:after="0" w:line="240" w:lineRule="auto"/>
        <w:ind w:firstLine="720"/>
        <w:rPr>
          <w:i/>
          <w:iCs/>
          <w:spacing w:val="-6"/>
          <w:lang w:val="en-US"/>
        </w:rPr>
      </w:pPr>
      <w:r w:rsidRPr="005604D7">
        <w:rPr>
          <w:spacing w:val="-6"/>
        </w:rPr>
        <w:t xml:space="preserve">- Lĩnh vực quản lý nhà nước về kiểm soát thủ tục hành chính; cơ chế một cửa, một cửa liên thông và thủ tục hành chính trên môi trường điện tử </w:t>
      </w:r>
      <w:r w:rsidRPr="005604D7">
        <w:rPr>
          <w:i/>
          <w:iCs/>
          <w:spacing w:val="-6"/>
        </w:rPr>
        <w:t xml:space="preserve">(thuộc Văn phòng UBND tỉnh). </w:t>
      </w:r>
    </w:p>
    <w:p w:rsidR="009006E7" w:rsidRDefault="00352071" w:rsidP="006A5D6A">
      <w:pPr>
        <w:spacing w:before="120" w:after="0" w:line="240" w:lineRule="auto"/>
        <w:ind w:firstLine="720"/>
        <w:rPr>
          <w:lang w:val="en-US"/>
        </w:rPr>
      </w:pPr>
      <w:r>
        <w:t xml:space="preserve">b) Làm nhiệm vụ Chủ tịch các Hội đồng cấp tỉnh, trưởng các </w:t>
      </w:r>
      <w:r w:rsidR="00EB7D30">
        <w:rPr>
          <w:lang w:val="en-US"/>
        </w:rPr>
        <w:t>B</w:t>
      </w:r>
      <w:r>
        <w:t xml:space="preserve">an </w:t>
      </w:r>
      <w:r w:rsidR="00EB7D30">
        <w:rPr>
          <w:lang w:val="en-US"/>
        </w:rPr>
        <w:t>C</w:t>
      </w:r>
      <w:r>
        <w:t xml:space="preserve">hỉ đạo theo lĩnh vực phụ trách hoặc theo sự phân công của Chủ tịch UBND tỉnh. </w:t>
      </w:r>
    </w:p>
    <w:p w:rsidR="009006E7" w:rsidRDefault="00352071" w:rsidP="00E740DA">
      <w:pPr>
        <w:spacing w:before="100" w:after="0" w:line="240" w:lineRule="auto"/>
        <w:ind w:firstLine="720"/>
        <w:rPr>
          <w:lang w:val="en-US"/>
        </w:rPr>
      </w:pPr>
      <w:r>
        <w:t xml:space="preserve">c) Trực tiếp theo dõi và chỉ đạo, điều hành các sở, ngành, cơ quan, đơn vị: Sở Dân tộc và Tôn giáo; Sở Tư pháp; Sở Ngoại vụ; Ngân hàng nhà nước khu vực III; Ngân hàng chính sách xã hội tỉnh; Ngân hàng phát triển tỉnh và các ngân hàng Thương mại; Thi hành án Dân sự tỉnh và các đơn vị khác thuộc khối. </w:t>
      </w:r>
    </w:p>
    <w:p w:rsidR="009006E7" w:rsidRDefault="00352071" w:rsidP="00E740DA">
      <w:pPr>
        <w:spacing w:before="100" w:after="0" w:line="240" w:lineRule="auto"/>
        <w:ind w:firstLine="720"/>
        <w:rPr>
          <w:lang w:val="en-US"/>
        </w:rPr>
      </w:pPr>
      <w:r>
        <w:t xml:space="preserve">d) Thực hiện công tác quản lý nhà nước, giữ mối liên hệ phối hợp của UBND tỉnh với: các Bộ, ngành Trung ương thuộc ngành, lĩnh vực phụ trách; Uỷ ban Mặt trận Tổ quốc Việt Nam tỉnh, các cơ quan chuyên trách tham mưu, giúp việc Tỉnh uỷ, Trường Chính trị tỉnh, Hội Cựu Chiến binh tỉnh, Hội Liên hiệp phụ nữ tỉnh, Liên đoàn lao động tỉnh, Toà án nhân dân tỉnh; Viện kiểm sát nhân dân tỉnh và theo dõi các hội, các ban liên lạc khác thuộc lĩnh vực phụ trách. </w:t>
      </w:r>
    </w:p>
    <w:p w:rsidR="009E6B24" w:rsidRPr="009E6B24" w:rsidRDefault="00352071" w:rsidP="00E740DA">
      <w:pPr>
        <w:spacing w:before="100" w:after="0" w:line="240" w:lineRule="auto"/>
        <w:ind w:firstLine="720"/>
        <w:rPr>
          <w:spacing w:val="-4"/>
          <w:lang w:val="en-US"/>
        </w:rPr>
      </w:pPr>
      <w:r w:rsidRPr="009E6B24">
        <w:rPr>
          <w:spacing w:val="-4"/>
        </w:rPr>
        <w:t xml:space="preserve">đ) Trực tiếp theo dõi địa bàn các xã, phường theo phụ lục đính kèm Quyết định này. </w:t>
      </w:r>
    </w:p>
    <w:p w:rsidR="009006E7" w:rsidRDefault="00352071" w:rsidP="00E740DA">
      <w:pPr>
        <w:spacing w:before="100" w:after="0" w:line="240" w:lineRule="auto"/>
        <w:ind w:firstLine="720"/>
        <w:rPr>
          <w:lang w:val="en-US"/>
        </w:rPr>
      </w:pPr>
      <w:r>
        <w:t>e) Thực hiện những nhiệm vụ, công việc khác do Chủ tịch UBND tỉnh phân công.</w:t>
      </w:r>
    </w:p>
    <w:p w:rsidR="009E6B24" w:rsidRPr="009E6B24" w:rsidRDefault="00352071" w:rsidP="00E740DA">
      <w:pPr>
        <w:spacing w:before="100" w:after="0" w:line="240" w:lineRule="auto"/>
        <w:ind w:firstLine="720"/>
        <w:rPr>
          <w:b/>
          <w:bCs/>
          <w:lang w:val="en-US"/>
        </w:rPr>
      </w:pPr>
      <w:r>
        <w:t xml:space="preserve"> </w:t>
      </w:r>
      <w:r w:rsidRPr="009E6B24">
        <w:rPr>
          <w:b/>
          <w:bCs/>
        </w:rPr>
        <w:t xml:space="preserve">4. Đồng chí Nguyễn Thành Công - Phó Chủ tịch UBND tỉnh </w:t>
      </w:r>
    </w:p>
    <w:p w:rsidR="009E6B24" w:rsidRDefault="00352071" w:rsidP="00E740DA">
      <w:pPr>
        <w:spacing w:before="100" w:after="0" w:line="240" w:lineRule="auto"/>
        <w:ind w:firstLine="720"/>
        <w:rPr>
          <w:lang w:val="en-US"/>
        </w:rPr>
      </w:pPr>
      <w:r>
        <w:t xml:space="preserve">a) Trực tiếp phụ trách, chỉ đạo, điều hành các lĩnh vực công tác sau: </w:t>
      </w:r>
    </w:p>
    <w:p w:rsidR="009E6B24" w:rsidRDefault="00352071" w:rsidP="00E740DA">
      <w:pPr>
        <w:spacing w:before="100" w:after="0" w:line="240" w:lineRule="auto"/>
        <w:ind w:firstLine="720"/>
        <w:rPr>
          <w:lang w:val="en-US"/>
        </w:rPr>
      </w:pPr>
      <w:r>
        <w:t xml:space="preserve">- Công nghiệp, thương mại, điện lực, quản lý thị trường, phòng, chống buôn lậu và gian lận thương mại; </w:t>
      </w:r>
    </w:p>
    <w:p w:rsidR="009E6B24" w:rsidRPr="00B71318" w:rsidRDefault="00352071" w:rsidP="00E740DA">
      <w:pPr>
        <w:spacing w:before="100" w:after="0" w:line="240" w:lineRule="auto"/>
        <w:ind w:firstLine="720"/>
        <w:rPr>
          <w:spacing w:val="-4"/>
          <w:lang w:val="en-US"/>
        </w:rPr>
      </w:pPr>
      <w:r w:rsidRPr="00B71318">
        <w:rPr>
          <w:spacing w:val="-4"/>
        </w:rPr>
        <w:t xml:space="preserve">- Nông nghiệp, lâm nghiệp, thuỷ sản, thuỷ lợi; phòng, chống thiên tai và tìm kiếm cứu nạn, cứu hộ; phóng cháy, chữa cháy; phát triển nông thôn và xây dựng nông thôn mới; </w:t>
      </w:r>
    </w:p>
    <w:p w:rsidR="009E6B24" w:rsidRDefault="00352071" w:rsidP="00E740DA">
      <w:pPr>
        <w:spacing w:before="100" w:after="0" w:line="240" w:lineRule="auto"/>
        <w:ind w:firstLine="720"/>
        <w:rPr>
          <w:lang w:val="en-US"/>
        </w:rPr>
      </w:pPr>
      <w:r>
        <w:t xml:space="preserve">- Lĩnh vực Đất đai </w:t>
      </w:r>
      <w:r w:rsidRPr="00B71318">
        <w:rPr>
          <w:i/>
          <w:iCs/>
        </w:rPr>
        <w:t>(bao gồm cả quy hoạch sử dụng đất)</w:t>
      </w:r>
      <w:r>
        <w:t xml:space="preserve">; Đo đạc bản đồ, viễn thám; Tài nguyên nước; môi trường; khoáng sản, địa chất; khí tượng thuỷ văn; chương trình ứng phó với biến đổi khí hậu </w:t>
      </w:r>
      <w:r w:rsidRPr="00B71318">
        <w:rPr>
          <w:i/>
          <w:iCs/>
        </w:rPr>
        <w:t>(không bao gồm công tác giải phóng mặt bằng đối với các chương trình, dự án đã được phân công cho các Phó Chủ tịch khác phụ trách theo nguyên tắc tại Điều 1 Quyết định này).</w:t>
      </w:r>
      <w:r>
        <w:t xml:space="preserve"> </w:t>
      </w:r>
    </w:p>
    <w:p w:rsidR="009E6B24" w:rsidRDefault="00352071" w:rsidP="00E740DA">
      <w:pPr>
        <w:spacing w:before="100" w:after="0" w:line="240" w:lineRule="auto"/>
        <w:ind w:firstLine="720"/>
        <w:rPr>
          <w:lang w:val="en-US"/>
        </w:rPr>
      </w:pPr>
      <w:r>
        <w:t xml:space="preserve">- Công tác xúc tiến đầu tư, thương mại và xuất, nhập khẩu; </w:t>
      </w:r>
    </w:p>
    <w:p w:rsidR="009E6B24" w:rsidRDefault="00352071" w:rsidP="00E740DA">
      <w:pPr>
        <w:spacing w:before="100" w:after="0" w:line="240" w:lineRule="auto"/>
        <w:ind w:firstLine="720"/>
        <w:rPr>
          <w:lang w:val="en-US"/>
        </w:rPr>
      </w:pPr>
      <w:r>
        <w:t xml:space="preserve">- Chương trình Mục tiêu Quốc gia giảm nghèo bền vững; Chương trình mục tiêu quốc gia xây dựng nông thôn mới và các chương trình, đề án thuộc lĩnh vực nông, lâm nghiệp, nông thôn; </w:t>
      </w:r>
    </w:p>
    <w:p w:rsidR="009E6B24" w:rsidRDefault="00352071" w:rsidP="00E740DA">
      <w:pPr>
        <w:spacing w:before="100" w:after="0" w:line="240" w:lineRule="auto"/>
        <w:ind w:firstLine="720"/>
        <w:rPr>
          <w:lang w:val="en-US"/>
        </w:rPr>
      </w:pPr>
      <w:r>
        <w:t xml:space="preserve">- Lĩnh vực Dân vận, dân chủ; bình đẳng giới; Cải cách hành chính; Văn thư, lưu trữ nhà nước; địa giới hành chính; công tác thanh niên; quản lý nhà nước về tổ chức hội, tổ chức </w:t>
      </w:r>
      <w:r w:rsidR="00A52C30">
        <w:rPr>
          <w:lang w:val="en-US"/>
        </w:rPr>
        <w:t>P</w:t>
      </w:r>
      <w:r>
        <w:t xml:space="preserve">hi </w:t>
      </w:r>
      <w:r w:rsidR="00A52C30">
        <w:rPr>
          <w:lang w:val="en-US"/>
        </w:rPr>
        <w:t>C</w:t>
      </w:r>
      <w:r>
        <w:t xml:space="preserve">hính phủ </w:t>
      </w:r>
      <w:r w:rsidRPr="004500AA">
        <w:rPr>
          <w:i/>
          <w:iCs/>
        </w:rPr>
        <w:t>(thuộc Sở Nội vụ)</w:t>
      </w:r>
      <w:r>
        <w:t xml:space="preserve">; </w:t>
      </w:r>
    </w:p>
    <w:p w:rsidR="009E6B24" w:rsidRDefault="00352071" w:rsidP="00E740DA">
      <w:pPr>
        <w:spacing w:before="100" w:after="0" w:line="240" w:lineRule="auto"/>
        <w:ind w:firstLine="720"/>
        <w:rPr>
          <w:lang w:val="en-US"/>
        </w:rPr>
      </w:pPr>
      <w:r>
        <w:t xml:space="preserve">- Các vấn đề kinh tế tập thể, hợp tác xã, hộ gia đình. </w:t>
      </w:r>
    </w:p>
    <w:p w:rsidR="009E6B24" w:rsidRDefault="00352071" w:rsidP="00E740DA">
      <w:pPr>
        <w:spacing w:before="100" w:after="0" w:line="240" w:lineRule="auto"/>
        <w:ind w:firstLine="720"/>
        <w:rPr>
          <w:lang w:val="en-US"/>
        </w:rPr>
      </w:pPr>
      <w:r>
        <w:t xml:space="preserve">b) Làm nhiệm vụ Chủ tịch các Hội đồng, trưởng các </w:t>
      </w:r>
      <w:r w:rsidR="004E29EB">
        <w:rPr>
          <w:lang w:val="en-US"/>
        </w:rPr>
        <w:t>B</w:t>
      </w:r>
      <w:r>
        <w:t xml:space="preserve">an Chỉ đạo của tỉnh theo lĩnh vực phụ trách hoặc theo sự phân công của Chủ tịch UBND tỉnh. </w:t>
      </w:r>
    </w:p>
    <w:p w:rsidR="009E6B24" w:rsidRDefault="00352071" w:rsidP="00E740DA">
      <w:pPr>
        <w:spacing w:before="100" w:after="0" w:line="240" w:lineRule="auto"/>
        <w:ind w:firstLine="720"/>
        <w:rPr>
          <w:lang w:val="en-US"/>
        </w:rPr>
      </w:pPr>
      <w:r>
        <w:t xml:space="preserve">c) Trực tiếp theo dõi và chỉ đạo, điều hành các sở, ngành, cơ quan, đơn vị: Sở Nông nghiệp và Môi trường; Sở Công </w:t>
      </w:r>
      <w:r w:rsidR="00FE1D65">
        <w:rPr>
          <w:lang w:val="en-US"/>
        </w:rPr>
        <w:t>T</w:t>
      </w:r>
      <w:r>
        <w:t xml:space="preserve">hương; Trung tâm Xúc tiến Đầu tư, Thương mại và Du lịch tỉnh; Trung tâm Phát triển Quỹ đất tỉnh; Ban Quản lý các KCN tỉnh; Quỹ Bảo vệ và Phát triển rừng; Quỹ bảo vệ môi trường; Công ty Điện lực Sơn La; Liên minh Hợp tác xã tỉnh; Công ty TNHH Nông nghiệp Tô Hiệu - Sơn La; Công ty TNHH Một thành viên Quản lý khai thác công trình thủy lợi và các đơn vị khác thuộc khối; </w:t>
      </w:r>
    </w:p>
    <w:p w:rsidR="009E6B24" w:rsidRDefault="00352071" w:rsidP="00E740DA">
      <w:pPr>
        <w:spacing w:before="100" w:after="0" w:line="240" w:lineRule="auto"/>
        <w:ind w:firstLine="720"/>
        <w:rPr>
          <w:lang w:val="en-US"/>
        </w:rPr>
      </w:pPr>
      <w:r>
        <w:t xml:space="preserve">d) Thực hiện công tác quản lý nhà nước, giữ mối liên hệ công tác của UBND tỉnh với: các Bộ, ngành Trung ương thuộc ngành, lĩnh vực phụ trách; Đoàn Thanh niên cộng sản Hồ Chí Minh tỉnh; Hội Nông dân tỉnh và các hội, ban liên lạc khác liên quan đến lĩnh vực phụ trách. </w:t>
      </w:r>
    </w:p>
    <w:p w:rsidR="00FE1D65" w:rsidRPr="00C000B6" w:rsidRDefault="00352071" w:rsidP="00E740DA">
      <w:pPr>
        <w:spacing w:before="100" w:after="0" w:line="240" w:lineRule="auto"/>
        <w:ind w:firstLine="720"/>
        <w:rPr>
          <w:spacing w:val="-4"/>
          <w:lang w:val="en-US"/>
        </w:rPr>
      </w:pPr>
      <w:r w:rsidRPr="00C000B6">
        <w:rPr>
          <w:spacing w:val="-4"/>
        </w:rPr>
        <w:t xml:space="preserve">đ) Trực tiếp theo dõi địa bàn các xã, phường theo phụ lục đính kèm Quyết định này. </w:t>
      </w:r>
    </w:p>
    <w:p w:rsidR="009E6B24" w:rsidRDefault="00352071" w:rsidP="00E740DA">
      <w:pPr>
        <w:spacing w:before="100" w:after="0" w:line="240" w:lineRule="auto"/>
        <w:ind w:firstLine="720"/>
        <w:rPr>
          <w:lang w:val="en-US"/>
        </w:rPr>
      </w:pPr>
      <w:r>
        <w:t>e) Thực hiện những nhiệm vụ, công việc khác do Chủ tịch UBND tỉnh phân công.</w:t>
      </w:r>
    </w:p>
    <w:p w:rsidR="009E6B24" w:rsidRPr="009E6B24" w:rsidRDefault="00352071" w:rsidP="00E740DA">
      <w:pPr>
        <w:spacing w:before="100" w:after="0" w:line="240" w:lineRule="auto"/>
        <w:ind w:firstLine="720"/>
        <w:rPr>
          <w:b/>
          <w:bCs/>
          <w:lang w:val="en-US"/>
        </w:rPr>
      </w:pPr>
      <w:r w:rsidRPr="009E6B24">
        <w:rPr>
          <w:b/>
          <w:bCs/>
        </w:rPr>
        <w:t xml:space="preserve">5. Đồng chí Nguyễn Minh Tiến - Phó Chủ tịch UBND tỉnh </w:t>
      </w:r>
    </w:p>
    <w:p w:rsidR="009E6B24" w:rsidRDefault="00352071" w:rsidP="00E740DA">
      <w:pPr>
        <w:spacing w:before="100" w:after="0" w:line="240" w:lineRule="auto"/>
        <w:ind w:firstLine="720"/>
        <w:rPr>
          <w:lang w:val="en-US"/>
        </w:rPr>
      </w:pPr>
      <w:r>
        <w:t xml:space="preserve">a) Trực tiếp phụ trách, chỉ đạo, điều hành các lĩnh vực công tác sau: </w:t>
      </w:r>
    </w:p>
    <w:p w:rsidR="009E6B24" w:rsidRDefault="00352071" w:rsidP="00E740DA">
      <w:pPr>
        <w:spacing w:before="100" w:after="0" w:line="240" w:lineRule="auto"/>
        <w:ind w:firstLine="720"/>
        <w:rPr>
          <w:lang w:val="en-US"/>
        </w:rPr>
      </w:pPr>
      <w:r>
        <w:t xml:space="preserve">- Xây dựng và kiến trúc; hoạt động đầu tư xây dựng, phát triển đô thị, hạ tầng kỹ thuật đô thị và nông thôn; nhà ở, công sở; thị trường bất động sản, vật liệu xây dựng; giao thông vận tải đường bộ, đường thuỷ nội địa, an toàn giao thông; </w:t>
      </w:r>
    </w:p>
    <w:p w:rsidR="009E6B24" w:rsidRDefault="00352071" w:rsidP="00E740DA">
      <w:pPr>
        <w:spacing w:before="100" w:after="0" w:line="240" w:lineRule="auto"/>
        <w:ind w:firstLine="720"/>
        <w:rPr>
          <w:lang w:val="en-US"/>
        </w:rPr>
      </w:pPr>
      <w:r>
        <w:t xml:space="preserve">- Quản lý nhà nước về công tác đấu thầu chung trên địa bàn tỉnh; phụ trách công tác đấu thầu thuộc lĩnh vực đầu tư xây dựng cơ bản, các dự án được phân công; </w:t>
      </w:r>
    </w:p>
    <w:p w:rsidR="009E6B24" w:rsidRDefault="00352071" w:rsidP="00E740DA">
      <w:pPr>
        <w:spacing w:before="100" w:after="0" w:line="240" w:lineRule="auto"/>
        <w:ind w:firstLine="720"/>
        <w:rPr>
          <w:lang w:val="en-US"/>
        </w:rPr>
      </w:pPr>
      <w:r>
        <w:t xml:space="preserve">- Tài chính, giá cả, tiền tệ; quản lý, sắp xếp nhà đất, tài sản công </w:t>
      </w:r>
      <w:r w:rsidRPr="0084477F">
        <w:rPr>
          <w:i/>
          <w:iCs/>
        </w:rPr>
        <w:t>(thuộc Sở Tài chính)</w:t>
      </w:r>
      <w:r>
        <w:t xml:space="preserve">; kho bạc nhà nước, thuế, hải quan, thống kê, dự trữ, kiểm toán; </w:t>
      </w:r>
    </w:p>
    <w:p w:rsidR="009E6B24" w:rsidRPr="009E6B24" w:rsidRDefault="00352071" w:rsidP="00E740DA">
      <w:pPr>
        <w:spacing w:before="100" w:after="0" w:line="240" w:lineRule="auto"/>
        <w:ind w:firstLine="720"/>
        <w:rPr>
          <w:spacing w:val="-4"/>
          <w:lang w:val="en-US"/>
        </w:rPr>
      </w:pPr>
      <w:r w:rsidRPr="009E6B24">
        <w:rPr>
          <w:spacing w:val="-4"/>
        </w:rPr>
        <w:t xml:space="preserve">- Lĩnh vực Lao động, tiền lương và việc làm trong khu vực doanh nghiệp, bảo hiểm xã hội, an toàn, vệ sinh lao động; chính sách cho người có công (thuộc Sở Nội vụ); </w:t>
      </w:r>
    </w:p>
    <w:p w:rsidR="009E6B24" w:rsidRDefault="00352071" w:rsidP="00E740DA">
      <w:pPr>
        <w:spacing w:before="100" w:after="0" w:line="240" w:lineRule="auto"/>
        <w:ind w:firstLine="720"/>
        <w:rPr>
          <w:lang w:val="en-US"/>
        </w:rPr>
      </w:pPr>
      <w:r>
        <w:t xml:space="preserve">- Các chương trình, dự án liên quan đến cấp thoát nước, xử lý rác thải, thu gom xử lý nước thải. </w:t>
      </w:r>
    </w:p>
    <w:p w:rsidR="009E6B24" w:rsidRDefault="00352071" w:rsidP="00E740DA">
      <w:pPr>
        <w:spacing w:before="100" w:after="0" w:line="240" w:lineRule="auto"/>
        <w:ind w:firstLine="720"/>
        <w:rPr>
          <w:lang w:val="en-US"/>
        </w:rPr>
      </w:pPr>
      <w:r>
        <w:t xml:space="preserve">b) Giúp Chủ tịch UBND tỉnh kiểm tra, đôn đốc, triển khai các dự án đầu tư xây dựng cơ bản, các công trình khắc phục hậu quả thiên tai, bão lũ. Xem xét, giúp Chủ tịch giải quyết các thủ tục trong xây dựng cơ bản. </w:t>
      </w:r>
    </w:p>
    <w:p w:rsidR="009E6B24" w:rsidRDefault="00352071" w:rsidP="00E740DA">
      <w:pPr>
        <w:spacing w:before="100" w:after="0" w:line="240" w:lineRule="auto"/>
        <w:ind w:firstLine="720"/>
        <w:rPr>
          <w:lang w:val="en-US"/>
        </w:rPr>
      </w:pPr>
      <w:r>
        <w:t xml:space="preserve">c) Làm Chủ tịch Hội đồng và trưởng các </w:t>
      </w:r>
      <w:r w:rsidR="0084477F">
        <w:rPr>
          <w:lang w:val="en-US"/>
        </w:rPr>
        <w:t>B</w:t>
      </w:r>
      <w:r>
        <w:t xml:space="preserve">an </w:t>
      </w:r>
      <w:r w:rsidR="0084477F">
        <w:rPr>
          <w:lang w:val="en-US"/>
        </w:rPr>
        <w:t>C</w:t>
      </w:r>
      <w:r>
        <w:t xml:space="preserve">hỉ đạo theo lĩnh vực phụ trách hoặc theo sự phân của Chủ tịch UBND tỉnh. </w:t>
      </w:r>
    </w:p>
    <w:p w:rsidR="009E6B24" w:rsidRDefault="00352071" w:rsidP="00E740DA">
      <w:pPr>
        <w:spacing w:before="100" w:after="0" w:line="240" w:lineRule="auto"/>
        <w:ind w:firstLine="720"/>
        <w:rPr>
          <w:lang w:val="en-US"/>
        </w:rPr>
      </w:pPr>
      <w:r>
        <w:t xml:space="preserve">d) Trực tiếp theo dõi và chỉ đạo, điều hành các sở, ngành, cơ quan, đơn vị: Sở Xây dựng; các Ban Quản lý dự án thuộc tỉnh; Ban An toàn Giao thông tỉnh; Bảo hiểm xã hội tỉnh; Thuế tỉnh; Thống kê tỉnh; Chi cục dự trữ nhà nước khu vực V; Chi cục Hải quan khu vực X địa bàn Sơn La; Kho bạc Nhà nước Khu vực X, đầu mối tại Sơn La; Công ty Cổ phần Môi trường và Dịch vụ đô thị; Công ty Cấp nước; Công ty TNHH nhà nước MTV Xổ số kiến thiết Sơn La và các đơn vị khác thuộc khối; </w:t>
      </w:r>
    </w:p>
    <w:p w:rsidR="009E6B24" w:rsidRDefault="00352071" w:rsidP="00E740DA">
      <w:pPr>
        <w:spacing w:before="100" w:after="0" w:line="240" w:lineRule="auto"/>
        <w:ind w:firstLine="720"/>
        <w:rPr>
          <w:lang w:val="en-US"/>
        </w:rPr>
      </w:pPr>
      <w:r>
        <w:t xml:space="preserve">đ) Thực hiện công tác quản lý nhà nước, giữ mối liên hệ công tác của UBND tỉnh với: các Bộ, ngành Trung ương thuộc ngành, lĩnh vực phụ trách; Kiểm toán Nhà nước Khu vực I và theo dõi các hội, các ban liên lạc khác thuộc lĩnh vực phụ trách. </w:t>
      </w:r>
    </w:p>
    <w:p w:rsidR="009E6B24" w:rsidRDefault="00352071" w:rsidP="006A5D6A">
      <w:pPr>
        <w:spacing w:before="120" w:after="0" w:line="240" w:lineRule="auto"/>
        <w:ind w:firstLine="720"/>
        <w:rPr>
          <w:lang w:val="en-US"/>
        </w:rPr>
      </w:pPr>
      <w:r>
        <w:t xml:space="preserve">e) Thực hiện những nhiệm vụ, công việc khác do Chủ tịch UBND tỉnh phân công. </w:t>
      </w:r>
    </w:p>
    <w:p w:rsidR="009E6B24" w:rsidRDefault="00352071" w:rsidP="006A5D6A">
      <w:pPr>
        <w:spacing w:before="120" w:after="0" w:line="240" w:lineRule="auto"/>
        <w:ind w:firstLine="720"/>
        <w:rPr>
          <w:lang w:val="en-US"/>
        </w:rPr>
      </w:pPr>
      <w:r w:rsidRPr="005604D7">
        <w:rPr>
          <w:b/>
          <w:bCs/>
        </w:rPr>
        <w:t>Điều 3.</w:t>
      </w:r>
      <w:r>
        <w:t xml:space="preserve"> Phân công nhiệm vụ cụ thể của các Uỷ viên UBND tỉnh </w:t>
      </w:r>
    </w:p>
    <w:p w:rsidR="009E6B24" w:rsidRDefault="00352071" w:rsidP="006A5D6A">
      <w:pPr>
        <w:spacing w:before="120" w:after="0" w:line="240" w:lineRule="auto"/>
        <w:ind w:firstLine="720"/>
        <w:rPr>
          <w:lang w:val="en-US"/>
        </w:rPr>
      </w:pPr>
      <w:r>
        <w:t xml:space="preserve">1. Giám đốc Công an tỉnh </w:t>
      </w:r>
    </w:p>
    <w:p w:rsidR="009E6B24" w:rsidRDefault="00352071" w:rsidP="006A5D6A">
      <w:pPr>
        <w:spacing w:before="120" w:after="0" w:line="240" w:lineRule="auto"/>
        <w:ind w:firstLine="720"/>
        <w:rPr>
          <w:lang w:val="en-US"/>
        </w:rPr>
      </w:pPr>
      <w:r>
        <w:t xml:space="preserve">a) Tham mưu giúp Chủ tịch </w:t>
      </w:r>
      <w:r w:rsidR="00C3754A">
        <w:rPr>
          <w:lang w:val="en-US"/>
        </w:rPr>
        <w:t>UBND</w:t>
      </w:r>
      <w:r>
        <w:t xml:space="preserve"> tỉnh về lĩnh vực an ninh trật tự trên địa bàn tỉnh; chỉ huy lực lượng công an toàn tỉnh. </w:t>
      </w:r>
    </w:p>
    <w:p w:rsidR="009E6B24" w:rsidRDefault="00352071" w:rsidP="006A5D6A">
      <w:pPr>
        <w:spacing w:before="120" w:after="0" w:line="240" w:lineRule="auto"/>
        <w:ind w:firstLine="720"/>
        <w:rPr>
          <w:lang w:val="en-US"/>
        </w:rPr>
      </w:pPr>
      <w:r>
        <w:t xml:space="preserve">b) Kịp thời báo cáo, tham mưu, đề xuất với Chủ tịch UBND tỉnh các vụ việc vi phạm pháp luật, nổi cộm, phức tạp trên địa bàn tỉnh; các vụ việc khởi tố, điều tra, truy tố liên quan đến cán bộ, công chức, viên chức giữ chức vụ lãnh đạo diện Ban Thường vụ Đảng ủy UBND tỉnh quản lý. </w:t>
      </w:r>
    </w:p>
    <w:p w:rsidR="009E6B24" w:rsidRPr="009E6B24" w:rsidRDefault="00352071" w:rsidP="006A5D6A">
      <w:pPr>
        <w:spacing w:before="120" w:after="0" w:line="240" w:lineRule="auto"/>
        <w:ind w:firstLine="720"/>
        <w:rPr>
          <w:spacing w:val="-4"/>
          <w:lang w:val="en-US"/>
        </w:rPr>
      </w:pPr>
      <w:r w:rsidRPr="009E6B24">
        <w:rPr>
          <w:spacing w:val="-4"/>
        </w:rPr>
        <w:t xml:space="preserve">d) Trực tiếp theo dõi địa bàn các xã, phường theo phụ lục đính kèm Quyết định này. </w:t>
      </w:r>
    </w:p>
    <w:p w:rsidR="009E6B24" w:rsidRDefault="00352071" w:rsidP="006A5D6A">
      <w:pPr>
        <w:spacing w:before="120" w:after="0" w:line="240" w:lineRule="auto"/>
        <w:ind w:firstLine="720"/>
        <w:rPr>
          <w:lang w:val="en-US"/>
        </w:rPr>
      </w:pPr>
      <w:r>
        <w:t xml:space="preserve">2. Chỉ huy trưởng Bộ Chỉ huy Quân sự tỉnh </w:t>
      </w:r>
    </w:p>
    <w:p w:rsidR="009E6B24" w:rsidRDefault="00352071" w:rsidP="006A5D6A">
      <w:pPr>
        <w:spacing w:before="120" w:after="0" w:line="240" w:lineRule="auto"/>
        <w:ind w:firstLine="720"/>
        <w:rPr>
          <w:lang w:val="en-US"/>
        </w:rPr>
      </w:pPr>
      <w:r>
        <w:t xml:space="preserve">a) Tham mưu giúp Chủ tịch </w:t>
      </w:r>
      <w:r w:rsidR="00C3754A">
        <w:rPr>
          <w:lang w:val="en-US"/>
        </w:rPr>
        <w:t>UBND</w:t>
      </w:r>
      <w:r>
        <w:t xml:space="preserve"> tỉnh về lĩnh vực quốc phòng và quân sự địa phương, trực tiếp chỉ huy lực lượng vũ trang tỉnh theo chức năng, nhiệm vụ, quyền hạn được pháp luật quy định, Bộ Quốc phòng phân cấp, ủy quyền và theo phân công của UBND tỉnh, Chủ tịch UBND tỉnh. </w:t>
      </w:r>
    </w:p>
    <w:p w:rsidR="009E6B24" w:rsidRDefault="00352071" w:rsidP="006A5D6A">
      <w:pPr>
        <w:spacing w:before="120" w:after="0" w:line="240" w:lineRule="auto"/>
        <w:ind w:firstLine="720"/>
        <w:rPr>
          <w:lang w:val="en-US"/>
        </w:rPr>
      </w:pPr>
      <w:r>
        <w:t xml:space="preserve">b) Nắm chắc tình hình địa bàn, phối hợp chặt chẽ với các ban, sở, ngành, lực lượng khác của tỉnh thực hiện tốt nhiệm vụ quân sự, quốc phòng, đảm bảo chặt chẽ, hiệu quả, an toàn. </w:t>
      </w:r>
    </w:p>
    <w:p w:rsidR="009E6B24" w:rsidRPr="009E6B24" w:rsidRDefault="00352071" w:rsidP="006A5D6A">
      <w:pPr>
        <w:spacing w:before="120" w:after="0" w:line="240" w:lineRule="auto"/>
        <w:ind w:firstLine="720"/>
        <w:rPr>
          <w:spacing w:val="-4"/>
          <w:lang w:val="en-US"/>
        </w:rPr>
      </w:pPr>
      <w:r w:rsidRPr="009E6B24">
        <w:rPr>
          <w:spacing w:val="-4"/>
        </w:rPr>
        <w:t xml:space="preserve">c) Trực tiếp theo dõi địa bàn các xã, phường theo phụ lục đính kèm Quyết định này. </w:t>
      </w:r>
    </w:p>
    <w:p w:rsidR="009E6B24" w:rsidRDefault="00352071" w:rsidP="006A5D6A">
      <w:pPr>
        <w:spacing w:before="120" w:after="0" w:line="240" w:lineRule="auto"/>
        <w:ind w:firstLine="720"/>
        <w:rPr>
          <w:lang w:val="en-US"/>
        </w:rPr>
      </w:pPr>
      <w:r>
        <w:t xml:space="preserve">3. Giám đốc Sở Nội vụ </w:t>
      </w:r>
    </w:p>
    <w:p w:rsidR="00C76C6E" w:rsidRDefault="00352071" w:rsidP="006A5D6A">
      <w:pPr>
        <w:spacing w:before="120" w:after="0" w:line="240" w:lineRule="auto"/>
        <w:ind w:firstLine="720"/>
        <w:rPr>
          <w:lang w:val="en-US"/>
        </w:rPr>
      </w:pPr>
      <w:r>
        <w:t xml:space="preserve">a) Chịu trách nhiệm trước Chủ tịch UBND tỉnh về quản lý, điều hành hoạt động của Sở Nội vụ; tham mưu, giúp UBND tỉnh thực hiện quản lý nhà nước đối với ngành Nội vụ theo chức năng, nhiệm vụ, quyền hạn được pháp luật quy định, Chính phủ, Bộ Nội vụ phân cấp, ủy quyền và theo phân công hoặc ủy quyền của </w:t>
      </w:r>
      <w:r w:rsidR="00C3754A">
        <w:rPr>
          <w:lang w:val="en-US"/>
        </w:rPr>
        <w:t>UBND</w:t>
      </w:r>
      <w:r>
        <w:t xml:space="preserve"> tỉnh, Chủ tịch </w:t>
      </w:r>
      <w:r w:rsidR="00C3754A">
        <w:rPr>
          <w:lang w:val="en-US"/>
        </w:rPr>
        <w:t>UBND</w:t>
      </w:r>
      <w:r>
        <w:t xml:space="preserve"> tỉnh. </w:t>
      </w:r>
    </w:p>
    <w:p w:rsidR="00C76C6E" w:rsidRDefault="00352071" w:rsidP="006A5D6A">
      <w:pPr>
        <w:spacing w:before="120" w:after="0" w:line="240" w:lineRule="auto"/>
        <w:ind w:firstLine="720"/>
        <w:rPr>
          <w:lang w:val="en-US"/>
        </w:rPr>
      </w:pPr>
      <w:r>
        <w:t xml:space="preserve">b) Báo cáo, đề xuất với Chủ tịch UBND tỉnh, UBND tỉnh và Đảng uỷ </w:t>
      </w:r>
      <w:r w:rsidR="00DB5F9F">
        <w:rPr>
          <w:lang w:val="en-US"/>
        </w:rPr>
        <w:t>UBND</w:t>
      </w:r>
      <w:r>
        <w:t xml:space="preserve"> tỉnh về công tác tổ chức bộ máy, cán bộ thuộc thẩm quyền của Đảng uỷ </w:t>
      </w:r>
      <w:r w:rsidR="00DB5F9F">
        <w:rPr>
          <w:lang w:val="en-US"/>
        </w:rPr>
        <w:t>UBND</w:t>
      </w:r>
      <w:r>
        <w:t xml:space="preserve"> tỉnh theo phân cấp quản lý bộ máy tổ chức và cán bộ của Ban Thường vụ Tỉnh ủy; phối hợp với Ban Tổ chức Tỉnh ủy, Ban Nội chính Tỉnh ủy, Ủy ban Kiểm tra Tỉnh ủy triển khai quy trình về công tác cán bộ theo quy định của Tỉnh ủy. </w:t>
      </w:r>
    </w:p>
    <w:p w:rsidR="00C76C6E" w:rsidRPr="00666394" w:rsidRDefault="00352071" w:rsidP="006A5D6A">
      <w:pPr>
        <w:spacing w:before="120" w:after="0" w:line="240" w:lineRule="auto"/>
        <w:ind w:firstLine="720"/>
        <w:rPr>
          <w:spacing w:val="-6"/>
          <w:lang w:val="en-US"/>
        </w:rPr>
      </w:pPr>
      <w:r w:rsidRPr="00666394">
        <w:rPr>
          <w:spacing w:val="-6"/>
        </w:rPr>
        <w:t xml:space="preserve">c) Trực tiếp theo dõi địa bàn các xã, phường theo phụ lục đính kèm Quyết định này. </w:t>
      </w:r>
    </w:p>
    <w:p w:rsidR="00C76C6E" w:rsidRDefault="00352071" w:rsidP="006A5D6A">
      <w:pPr>
        <w:spacing w:before="120" w:after="0" w:line="240" w:lineRule="auto"/>
        <w:ind w:firstLine="720"/>
        <w:rPr>
          <w:lang w:val="en-US"/>
        </w:rPr>
      </w:pPr>
      <w:r>
        <w:t xml:space="preserve">4. Chánh Văn phòng </w:t>
      </w:r>
      <w:r w:rsidR="00666394">
        <w:rPr>
          <w:lang w:val="en-US"/>
        </w:rPr>
        <w:t>UBND</w:t>
      </w:r>
      <w:r>
        <w:t xml:space="preserve"> tỉnh </w:t>
      </w:r>
    </w:p>
    <w:p w:rsidR="00C76C6E" w:rsidRDefault="00352071" w:rsidP="006A5D6A">
      <w:pPr>
        <w:spacing w:before="120" w:after="0" w:line="240" w:lineRule="auto"/>
        <w:ind w:firstLine="720"/>
        <w:rPr>
          <w:lang w:val="en-US"/>
        </w:rPr>
      </w:pPr>
      <w:r>
        <w:t xml:space="preserve">a) Chịu trách nhiệm trước Chủ tịch UBND tỉnh về quản lý, điều hành hoạt động của Văn phòng UBND tỉnh; tham mưu, giúp UBND tỉnh tổ chức, điều phối chương trình, kế hoạch công tác và thực hiện quản lý nhà nước đối với lĩnh vực văn phòng theo chức năng, nhiệm vụ, quyền hạn được pháp luật quy định và UBND tỉnh phân công </w:t>
      </w:r>
    </w:p>
    <w:p w:rsidR="00C76C6E" w:rsidRPr="00666394" w:rsidRDefault="00352071" w:rsidP="006A5D6A">
      <w:pPr>
        <w:spacing w:before="120" w:after="0" w:line="240" w:lineRule="auto"/>
        <w:ind w:firstLine="720"/>
        <w:rPr>
          <w:spacing w:val="-6"/>
          <w:lang w:val="en-US"/>
        </w:rPr>
      </w:pPr>
      <w:r w:rsidRPr="00666394">
        <w:rPr>
          <w:spacing w:val="-6"/>
        </w:rPr>
        <w:t xml:space="preserve">b) Trực tiếp theo dõi địa bàn các xã, phường theo phụ lục đính kèm Quyết định này. </w:t>
      </w:r>
    </w:p>
    <w:p w:rsidR="00C76C6E" w:rsidRDefault="00352071" w:rsidP="006A5D6A">
      <w:pPr>
        <w:spacing w:before="120" w:after="0" w:line="240" w:lineRule="auto"/>
        <w:ind w:firstLine="720"/>
        <w:rPr>
          <w:lang w:val="en-US"/>
        </w:rPr>
      </w:pPr>
      <w:r>
        <w:t xml:space="preserve">5. Chánh Thanh tra tỉnh </w:t>
      </w:r>
    </w:p>
    <w:p w:rsidR="00C76C6E" w:rsidRDefault="00352071" w:rsidP="006A5D6A">
      <w:pPr>
        <w:spacing w:before="120" w:after="0" w:line="240" w:lineRule="auto"/>
        <w:ind w:firstLine="720"/>
        <w:rPr>
          <w:lang w:val="en-US"/>
        </w:rPr>
      </w:pPr>
      <w:r>
        <w:t xml:space="preserve">a) Chịu trách nhiệm trước Chủ tịch UBND tỉnh về quản lý, điều hành hoạt động của Thanh tra tỉnh; tham mưu, giúp UBND tỉnh thực hiện quản lý nhà nước đối với ngành thanh tra theo chức năng, nhiệm vụ, quyền hạn được pháp luật quy định, Chính phủ, Thanh tra Chính phủ phân cấp, ủy quyền và theo phân công hoặc ủy quyền của UBND tỉnh, Chủ tịch UBND tỉnh. </w:t>
      </w:r>
    </w:p>
    <w:p w:rsidR="00C76C6E" w:rsidRPr="00666394" w:rsidRDefault="00352071" w:rsidP="006A5D6A">
      <w:pPr>
        <w:spacing w:before="120" w:after="0" w:line="240" w:lineRule="auto"/>
        <w:ind w:firstLine="720"/>
        <w:rPr>
          <w:spacing w:val="-4"/>
          <w:lang w:val="en-US"/>
        </w:rPr>
      </w:pPr>
      <w:r w:rsidRPr="00666394">
        <w:rPr>
          <w:spacing w:val="-4"/>
        </w:rPr>
        <w:t xml:space="preserve">b) Trực tiếp theo dõi địa bàn các xã, phường theo phụ lục đính kèm Quyết định này. </w:t>
      </w:r>
    </w:p>
    <w:p w:rsidR="00C76C6E" w:rsidRDefault="00352071" w:rsidP="006A5D6A">
      <w:pPr>
        <w:spacing w:before="120" w:after="0" w:line="240" w:lineRule="auto"/>
        <w:ind w:firstLine="720"/>
        <w:rPr>
          <w:lang w:val="en-US"/>
        </w:rPr>
      </w:pPr>
      <w:r>
        <w:t xml:space="preserve">6. Giám đốc Sở Tài chính </w:t>
      </w:r>
    </w:p>
    <w:p w:rsidR="00C76C6E" w:rsidRDefault="00352071" w:rsidP="006A5D6A">
      <w:pPr>
        <w:spacing w:before="120" w:after="0" w:line="240" w:lineRule="auto"/>
        <w:ind w:firstLine="720"/>
        <w:rPr>
          <w:lang w:val="en-US"/>
        </w:rPr>
      </w:pPr>
      <w:r>
        <w:t xml:space="preserve">a) Chịu trách nhiệm trước Chủ tịch UBND tỉnh về quản lý, điều hành hoạt động của Sở Tài chính; tham mưu, giúp UBND tỉnh thực hiện quản lý nhà nước đối với ngành tài chính theo chức năng, nhiệm vụ, quyền hạn được pháp luật quy định, Chính phủ, Bộ Tài chính phân cấp, ủy quyền và theo phân công hoặc ủy quyền của UBND tỉnh, Chủ tịch UBND tỉnh. </w:t>
      </w:r>
    </w:p>
    <w:p w:rsidR="00C76C6E" w:rsidRPr="00666394" w:rsidRDefault="00352071" w:rsidP="006A5D6A">
      <w:pPr>
        <w:spacing w:before="120" w:after="0" w:line="240" w:lineRule="auto"/>
        <w:ind w:firstLine="720"/>
        <w:rPr>
          <w:spacing w:val="-4"/>
          <w:lang w:val="en-US"/>
        </w:rPr>
      </w:pPr>
      <w:r w:rsidRPr="00666394">
        <w:rPr>
          <w:spacing w:val="-4"/>
        </w:rPr>
        <w:t xml:space="preserve">b) Trực tiếp theo dõi địa bàn các xã, phường theo phụ lục đính kèm Quyết định này. </w:t>
      </w:r>
    </w:p>
    <w:p w:rsidR="00C76C6E" w:rsidRDefault="00352071" w:rsidP="006A5D6A">
      <w:pPr>
        <w:spacing w:before="120" w:after="0" w:line="240" w:lineRule="auto"/>
        <w:ind w:firstLine="720"/>
        <w:rPr>
          <w:lang w:val="en-US"/>
        </w:rPr>
      </w:pPr>
      <w:r>
        <w:t xml:space="preserve">7. Giám đốc Sở Nông nghiệp và Môi trường </w:t>
      </w:r>
    </w:p>
    <w:p w:rsidR="00C76C6E" w:rsidRDefault="00352071" w:rsidP="006A5D6A">
      <w:pPr>
        <w:spacing w:before="120" w:after="0" w:line="240" w:lineRule="auto"/>
        <w:ind w:firstLine="720"/>
        <w:rPr>
          <w:lang w:val="en-US"/>
        </w:rPr>
      </w:pPr>
      <w:r>
        <w:t xml:space="preserve">a) Chịu trách nhiệm trước Chủ tịch UBND tỉnh về quản lý, điều hành hoạt động của Sở Nông nghiệp và Môi trường; tham mưu, giúp UBND tỉnh thực hiện quản lý nhà nước đối với ngành nông nghiệp và môi trường theo chức năng, nhiệm vụ, quyền hạn được pháp luật quy định, Chính phủ, Bộ Nông nghiệp và Môi trường phân cấp, ủy quyền và theo phân công hoặc ủy quyền của UBND tỉnh, Chủ tịch UBND tỉnh. </w:t>
      </w:r>
    </w:p>
    <w:p w:rsidR="00C76C6E" w:rsidRPr="00666394" w:rsidRDefault="00352071" w:rsidP="006A5D6A">
      <w:pPr>
        <w:spacing w:before="120" w:after="0" w:line="240" w:lineRule="auto"/>
        <w:ind w:firstLine="720"/>
        <w:rPr>
          <w:spacing w:val="-4"/>
          <w:lang w:val="en-US"/>
        </w:rPr>
      </w:pPr>
      <w:r w:rsidRPr="00666394">
        <w:rPr>
          <w:spacing w:val="-4"/>
        </w:rPr>
        <w:t xml:space="preserve">c) Trực tiếp theo dõi địa bàn các xã, phường theo phụ lục đính kèm Quyết định này. </w:t>
      </w:r>
    </w:p>
    <w:p w:rsidR="00C76C6E" w:rsidRDefault="00352071" w:rsidP="006A5D6A">
      <w:pPr>
        <w:spacing w:before="120" w:after="0" w:line="240" w:lineRule="auto"/>
        <w:ind w:firstLine="720"/>
        <w:rPr>
          <w:lang w:val="en-US"/>
        </w:rPr>
      </w:pPr>
      <w:r>
        <w:t xml:space="preserve">8. Giám đốc Sở Giáo dục và Đào tạo </w:t>
      </w:r>
    </w:p>
    <w:p w:rsidR="00C76C6E" w:rsidRDefault="00352071" w:rsidP="006A5D6A">
      <w:pPr>
        <w:spacing w:before="120" w:after="0" w:line="240" w:lineRule="auto"/>
        <w:ind w:firstLine="720"/>
        <w:rPr>
          <w:lang w:val="en-US"/>
        </w:rPr>
      </w:pPr>
      <w:r>
        <w:t xml:space="preserve">a) Chịu trách nhiệm trước Chủ tịch UBND tỉnh về quản lý, điều hành hoạt động của Sở Giáo dục và Đào tạo; tham mưu, giúp UBND tỉnh thực hiện quản lý nhà nước đối với ngành giáo dục và đào tạo theo chức năng, nhiệm vụ, quyền hạn được pháp luật quy định, Chính phủ, Bộ Giáo dục và Đào tạo phân cấp, ủy quyền và theo phân công hoặc ủy quyền của UBND tỉnh, Chủ tịch UBND tỉnh. </w:t>
      </w:r>
    </w:p>
    <w:p w:rsidR="00C76C6E" w:rsidRPr="00666394" w:rsidRDefault="00352071" w:rsidP="006A5D6A">
      <w:pPr>
        <w:spacing w:before="120" w:after="0" w:line="240" w:lineRule="auto"/>
        <w:ind w:firstLine="720"/>
        <w:rPr>
          <w:spacing w:val="-4"/>
          <w:lang w:val="en-US"/>
        </w:rPr>
      </w:pPr>
      <w:r w:rsidRPr="00666394">
        <w:rPr>
          <w:spacing w:val="-4"/>
        </w:rPr>
        <w:t xml:space="preserve">b) Trực tiếp theo dõi địa bàn các xã, phường theo phụ lục đính kèm Quyết định này. </w:t>
      </w:r>
    </w:p>
    <w:p w:rsidR="00C76C6E" w:rsidRDefault="00352071" w:rsidP="006A5D6A">
      <w:pPr>
        <w:spacing w:before="120" w:after="0" w:line="240" w:lineRule="auto"/>
        <w:ind w:firstLine="720"/>
        <w:rPr>
          <w:lang w:val="en-US"/>
        </w:rPr>
      </w:pPr>
      <w:r>
        <w:t xml:space="preserve">9. Giám đốc Sở Công Thương </w:t>
      </w:r>
    </w:p>
    <w:p w:rsidR="00C76C6E" w:rsidRDefault="00352071" w:rsidP="006A5D6A">
      <w:pPr>
        <w:spacing w:before="120" w:after="0" w:line="240" w:lineRule="auto"/>
        <w:ind w:firstLine="720"/>
        <w:rPr>
          <w:lang w:val="en-US"/>
        </w:rPr>
      </w:pPr>
      <w:r>
        <w:t xml:space="preserve">a) Chịu trách nhiệm trước Chủ tịch UBND tỉnh về quản lý, điều hành hoạt động của Sở Công </w:t>
      </w:r>
      <w:r w:rsidR="00666394">
        <w:rPr>
          <w:lang w:val="en-US"/>
        </w:rPr>
        <w:t>T</w:t>
      </w:r>
      <w:r>
        <w:t xml:space="preserve">hương; tham mưu, giúp UBND tỉnh thực hiện quản lý nhà nước đối với ngành công thương theo chức năng, nhiệm vụ, quyền hạn được pháp luật quy định, Chính phủ, Bộ Công </w:t>
      </w:r>
      <w:r w:rsidR="00666394">
        <w:rPr>
          <w:lang w:val="en-US"/>
        </w:rPr>
        <w:t>T</w:t>
      </w:r>
      <w:r>
        <w:t xml:space="preserve">hương phân cấp, ủy quyền và theo phân công hoặc ủy quyền của UBND tỉnh, Chủ tịch UBND tỉnh. </w:t>
      </w:r>
    </w:p>
    <w:p w:rsidR="00C76C6E" w:rsidRPr="00666394" w:rsidRDefault="00352071" w:rsidP="006A5D6A">
      <w:pPr>
        <w:spacing w:before="120" w:after="0" w:line="240" w:lineRule="auto"/>
        <w:ind w:firstLine="720"/>
        <w:rPr>
          <w:spacing w:val="-4"/>
          <w:lang w:val="en-US"/>
        </w:rPr>
      </w:pPr>
      <w:r w:rsidRPr="00666394">
        <w:rPr>
          <w:spacing w:val="-4"/>
        </w:rPr>
        <w:t xml:space="preserve">b) Trực tiếp theo dõi địa bàn các xã, phường theo phụ lục đính kèm Quyết định này. </w:t>
      </w:r>
    </w:p>
    <w:p w:rsidR="00C76C6E" w:rsidRDefault="00352071" w:rsidP="006A5D6A">
      <w:pPr>
        <w:spacing w:before="120" w:after="0" w:line="240" w:lineRule="auto"/>
        <w:ind w:firstLine="720"/>
        <w:rPr>
          <w:lang w:val="en-US"/>
        </w:rPr>
      </w:pPr>
      <w:r>
        <w:t xml:space="preserve">10. Giám đốc Sở Y tế </w:t>
      </w:r>
    </w:p>
    <w:p w:rsidR="00C76C6E" w:rsidRPr="00666394" w:rsidRDefault="00352071" w:rsidP="006A5D6A">
      <w:pPr>
        <w:spacing w:before="120" w:after="0" w:line="240" w:lineRule="auto"/>
        <w:ind w:firstLine="720"/>
        <w:rPr>
          <w:spacing w:val="4"/>
          <w:lang w:val="en-US"/>
        </w:rPr>
      </w:pPr>
      <w:r w:rsidRPr="00666394">
        <w:rPr>
          <w:spacing w:val="4"/>
        </w:rPr>
        <w:t xml:space="preserve">a) Chịu trách nhiệm trước Chủ tịch UBND tỉnh về quản lý, điều hành hoạt động của Sở Y tế; tham mưu, giúp UBND tỉnh thực hiện quản lý nhà nước đối với ngành y tế theo chức năng, nhiệm vụ, quyền hạn được pháp luật quy định, Chính phủ, Bộ Y tế phân cấp, ủy quyền và theo phân công hoặc ủy quyền của UBND tỉnh, Chủ tịch UBND tỉnh. </w:t>
      </w:r>
    </w:p>
    <w:p w:rsidR="00C76C6E" w:rsidRPr="00666394" w:rsidRDefault="00352071" w:rsidP="006A5D6A">
      <w:pPr>
        <w:spacing w:before="120" w:after="0" w:line="240" w:lineRule="auto"/>
        <w:ind w:firstLine="720"/>
        <w:rPr>
          <w:spacing w:val="-4"/>
          <w:lang w:val="en-US"/>
        </w:rPr>
      </w:pPr>
      <w:r w:rsidRPr="00666394">
        <w:rPr>
          <w:spacing w:val="-4"/>
        </w:rPr>
        <w:t xml:space="preserve">b) Trực tiếp theo dõi địa bàn các xã, phường theo phụ lục đính kèm Quyết định này. </w:t>
      </w:r>
    </w:p>
    <w:p w:rsidR="00C76C6E" w:rsidRDefault="00352071" w:rsidP="006A5D6A">
      <w:pPr>
        <w:spacing w:before="120" w:after="0" w:line="240" w:lineRule="auto"/>
        <w:ind w:firstLine="720"/>
        <w:rPr>
          <w:lang w:val="en-US"/>
        </w:rPr>
      </w:pPr>
      <w:r>
        <w:t xml:space="preserve">11. Giám đốc Sở Văn hóa, Thể thao và Du lịch </w:t>
      </w:r>
    </w:p>
    <w:p w:rsidR="00C76C6E" w:rsidRDefault="00352071" w:rsidP="006A5D6A">
      <w:pPr>
        <w:spacing w:before="120" w:after="0" w:line="240" w:lineRule="auto"/>
        <w:ind w:firstLine="720"/>
        <w:rPr>
          <w:lang w:val="en-US"/>
        </w:rPr>
      </w:pPr>
      <w:r>
        <w:t xml:space="preserve">a) Chịu trách nhiệm trước Chủ tịch UBND tỉnh về quản lý, điều hành hoạt động của Sở Văn hóa, Thể thao và Du lịch; tham mưu, giúp UBND tỉnh thực hiện quản lý nhà nước đối với ngành Văn hóa, Thể thao và Du lịch theo chức năng, nhiệm vụ, quyền hạn được pháp luật quy định, Chính phủ, Bộ Văn hóa, Thể thao và Du lịch phân cấp, ủy quyền và theo phân công hoặc ủy quyền của UBND tỉnh, Chủ tịch UBND tỉnh. </w:t>
      </w:r>
    </w:p>
    <w:p w:rsidR="00C76C6E" w:rsidRPr="00666394" w:rsidRDefault="00352071" w:rsidP="006A5D6A">
      <w:pPr>
        <w:spacing w:before="120" w:after="0" w:line="240" w:lineRule="auto"/>
        <w:ind w:firstLine="720"/>
        <w:rPr>
          <w:spacing w:val="-4"/>
          <w:lang w:val="en-US"/>
        </w:rPr>
      </w:pPr>
      <w:r w:rsidRPr="00666394">
        <w:rPr>
          <w:spacing w:val="-4"/>
        </w:rPr>
        <w:t xml:space="preserve">b) Trực tiếp theo dõi địa bàn các xã, phường theo phụ lục đính kèm Quyết định này. </w:t>
      </w:r>
    </w:p>
    <w:p w:rsidR="00C76C6E" w:rsidRDefault="00352071" w:rsidP="006A5D6A">
      <w:pPr>
        <w:spacing w:before="120" w:after="0" w:line="240" w:lineRule="auto"/>
        <w:ind w:firstLine="720"/>
        <w:rPr>
          <w:lang w:val="en-US"/>
        </w:rPr>
      </w:pPr>
      <w:r>
        <w:t xml:space="preserve">12. Giám đốc Sở Xây dựng </w:t>
      </w:r>
    </w:p>
    <w:p w:rsidR="00C76C6E" w:rsidRDefault="00352071" w:rsidP="006A5D6A">
      <w:pPr>
        <w:spacing w:before="120" w:after="0" w:line="240" w:lineRule="auto"/>
        <w:ind w:firstLine="720"/>
        <w:rPr>
          <w:lang w:val="en-US"/>
        </w:rPr>
      </w:pPr>
      <w:r>
        <w:t xml:space="preserve">a) Chịu trách nhiệm trước Chủ tịch UBND tỉnh về quản lý, điều hành hoạt động của Sở Xây dựng; tham mưu, giúp UBND tỉnh thực hiện quản lý nhà nước đối với ngành xây dựng theo chức năng, nhiệm vụ, quyền hạn được pháp luật quy định, Chính phủ, Bộ Xây dựng phân cấp, ủy quyền và theo phân công hoặc ủy quyền của UBND tỉnh, Chủ tịch UBND tỉnh. </w:t>
      </w:r>
    </w:p>
    <w:p w:rsidR="00C76C6E" w:rsidRPr="00666394" w:rsidRDefault="00352071" w:rsidP="006A5D6A">
      <w:pPr>
        <w:spacing w:before="120" w:after="0" w:line="240" w:lineRule="auto"/>
        <w:ind w:firstLine="720"/>
        <w:rPr>
          <w:spacing w:val="-4"/>
          <w:lang w:val="en-US"/>
        </w:rPr>
      </w:pPr>
      <w:r w:rsidRPr="00666394">
        <w:rPr>
          <w:spacing w:val="-4"/>
        </w:rPr>
        <w:t xml:space="preserve">b) Trực tiếp theo dõi địa bàn các xã, phường theo phụ lục đính kèm Quyết định này. </w:t>
      </w:r>
    </w:p>
    <w:p w:rsidR="00C76C6E" w:rsidRDefault="00352071" w:rsidP="006A5D6A">
      <w:pPr>
        <w:spacing w:before="120" w:after="0" w:line="240" w:lineRule="auto"/>
        <w:ind w:firstLine="720"/>
        <w:rPr>
          <w:lang w:val="en-US"/>
        </w:rPr>
      </w:pPr>
      <w:r>
        <w:t xml:space="preserve">13. Giám đốc Sở Khoa học và Công nghệ </w:t>
      </w:r>
    </w:p>
    <w:p w:rsidR="00C76C6E" w:rsidRDefault="00352071" w:rsidP="006A5D6A">
      <w:pPr>
        <w:spacing w:before="120" w:after="0" w:line="240" w:lineRule="auto"/>
        <w:ind w:firstLine="720"/>
        <w:rPr>
          <w:lang w:val="en-US"/>
        </w:rPr>
      </w:pPr>
      <w:r>
        <w:t xml:space="preserve">a) Chịu trách nhiệm trước Chủ tịch UBND tỉnh về quản lý, điều hành hoạt động của Sở Khoa học và Công nghệ; tham mưu, giúp UBND tỉnh thực hiện quản lý nhà nước đối với ngành khoa học và công nghệ theo chức năng, nhiệm vụ, quyền hạn được pháp luật quy định, Chính phủ, Bộ Khoa học và Công nghệ phân cấp, ủy quyền và theo phân công hoặc ủy quyền của UBND tỉnh, Chủ tịch UBND tỉnh. </w:t>
      </w:r>
    </w:p>
    <w:p w:rsidR="00C76C6E" w:rsidRPr="00666394" w:rsidRDefault="00352071" w:rsidP="006A5D6A">
      <w:pPr>
        <w:spacing w:before="120" w:after="0" w:line="240" w:lineRule="auto"/>
        <w:ind w:firstLine="720"/>
        <w:rPr>
          <w:spacing w:val="-4"/>
          <w:lang w:val="en-US"/>
        </w:rPr>
      </w:pPr>
      <w:r w:rsidRPr="00666394">
        <w:rPr>
          <w:spacing w:val="-4"/>
        </w:rPr>
        <w:t xml:space="preserve">b) Trực tiếp theo dõi địa bàn các xã, phường theo phụ lục đính kèm Quyết định này. </w:t>
      </w:r>
    </w:p>
    <w:p w:rsidR="00C76C6E" w:rsidRDefault="00352071" w:rsidP="006A5D6A">
      <w:pPr>
        <w:spacing w:before="120" w:after="0" w:line="240" w:lineRule="auto"/>
        <w:ind w:firstLine="720"/>
        <w:rPr>
          <w:lang w:val="en-US"/>
        </w:rPr>
      </w:pPr>
      <w:r>
        <w:t xml:space="preserve">14. Giám đốc Sở Tư pháp </w:t>
      </w:r>
    </w:p>
    <w:p w:rsidR="00C76C6E" w:rsidRDefault="00352071" w:rsidP="006A5D6A">
      <w:pPr>
        <w:spacing w:before="120" w:after="0" w:line="240" w:lineRule="auto"/>
        <w:ind w:firstLine="720"/>
        <w:rPr>
          <w:lang w:val="en-US"/>
        </w:rPr>
      </w:pPr>
      <w:r>
        <w:t xml:space="preserve">a) Chịu trách nhiệm trước Chủ tịch UBND tỉnh về quản lý, điều hành hoạt động của Sở Tư pháp; tham mưu, giúp UBND tỉnh thực hiện quản lý nhà nước đối với ngành tư pháp theo chức năng, nhiệm vụ, quyền hạn được pháp luật quy định, Chính phủ, Bộ Tư pháp phân cấp, ủy quyền và theo phân công hoặc ủy quyền của Ủy UBND tỉnh, Chủ tịch UBND tỉnh. </w:t>
      </w:r>
    </w:p>
    <w:p w:rsidR="00F31CCA" w:rsidRPr="00666394" w:rsidRDefault="00352071" w:rsidP="006A5D6A">
      <w:pPr>
        <w:spacing w:before="120" w:after="0" w:line="240" w:lineRule="auto"/>
        <w:ind w:firstLine="720"/>
        <w:rPr>
          <w:spacing w:val="-4"/>
          <w:lang w:val="en-US"/>
        </w:rPr>
      </w:pPr>
      <w:r w:rsidRPr="00666394">
        <w:rPr>
          <w:spacing w:val="-4"/>
        </w:rPr>
        <w:t xml:space="preserve">b) Trực tiếp theo dõi địa bàn các xã, phường theo phụ lục đính kèm Quyết định này. </w:t>
      </w:r>
    </w:p>
    <w:p w:rsidR="00F31CCA" w:rsidRDefault="00352071" w:rsidP="006A5D6A">
      <w:pPr>
        <w:spacing w:before="120" w:after="0" w:line="240" w:lineRule="auto"/>
        <w:ind w:firstLine="720"/>
        <w:rPr>
          <w:lang w:val="en-US"/>
        </w:rPr>
      </w:pPr>
      <w:r>
        <w:t xml:space="preserve">15. Giám đốc Sở Dân tộc và Tôn giáo </w:t>
      </w:r>
    </w:p>
    <w:p w:rsidR="00F31CCA" w:rsidRDefault="00352071" w:rsidP="006A5D6A">
      <w:pPr>
        <w:spacing w:before="120" w:after="0" w:line="240" w:lineRule="auto"/>
        <w:ind w:firstLine="720"/>
        <w:rPr>
          <w:lang w:val="en-US"/>
        </w:rPr>
      </w:pPr>
      <w:r>
        <w:t xml:space="preserve">a) Chịu trách nhiệm trước Chủ tịch UBND tỉnh về quản lý, điều hành hoạt động của Sở Dân tộc và Tôn giáo; tham mưu, giúp UBND tỉnh thực hiện quản lý nhà nước đối với lĩnh vực dân tộc, tôn giáo, tín ngưỡng theo chức năng, nhiệm vụ, quyền hạn được pháp luật quy định, Chính phủ, Bộ Dân tộc và Tôn giáo phân cấp, ủy quyền và theo phân công hoặc ủy quyền của UBND tỉnh, Chủ tịch UBND tỉnh. </w:t>
      </w:r>
    </w:p>
    <w:p w:rsidR="00F31CCA" w:rsidRPr="00216E2F" w:rsidRDefault="00352071" w:rsidP="006A5D6A">
      <w:pPr>
        <w:spacing w:before="120" w:after="0" w:line="240" w:lineRule="auto"/>
        <w:ind w:firstLine="720"/>
        <w:rPr>
          <w:spacing w:val="-4"/>
          <w:lang w:val="en-US"/>
        </w:rPr>
      </w:pPr>
      <w:r w:rsidRPr="00216E2F">
        <w:rPr>
          <w:spacing w:val="-4"/>
        </w:rPr>
        <w:t xml:space="preserve">b) Trực tiếp theo dõi địa bàn các xã, phường theo phụ lục đính kèm Quyết định này. </w:t>
      </w:r>
    </w:p>
    <w:p w:rsidR="00F31CCA" w:rsidRDefault="00352071" w:rsidP="006A5D6A">
      <w:pPr>
        <w:spacing w:before="120" w:after="0" w:line="240" w:lineRule="auto"/>
        <w:ind w:firstLine="720"/>
        <w:rPr>
          <w:lang w:val="en-US"/>
        </w:rPr>
      </w:pPr>
      <w:r>
        <w:t xml:space="preserve">16. Giám đốc Sở Ngoại vụ </w:t>
      </w:r>
    </w:p>
    <w:p w:rsidR="00F31CCA" w:rsidRDefault="00352071" w:rsidP="006A5D6A">
      <w:pPr>
        <w:spacing w:before="120" w:after="0" w:line="240" w:lineRule="auto"/>
        <w:ind w:firstLine="720"/>
        <w:rPr>
          <w:lang w:val="en-US"/>
        </w:rPr>
      </w:pPr>
      <w:r>
        <w:t xml:space="preserve">a) Chịu trách nhiệm trước Chủ tịch UBND tỉnh về quản lý, điều hành hoạt động của Sở Ngoại vụ; tham mưu, giúp UBND tỉnh thực hiện quản lý nhà nước đối với lĩnh vực đối ngoại theo chức năng, nhiệm vụ, quyền hạn được pháp luật quy định, Chính phủ, Bộ Ngoại giao phân cấp, ủy quyền và theo phân công hoặc ủy quyền của UBND tỉnh, Chủ tịch UBND tỉnh. </w:t>
      </w:r>
    </w:p>
    <w:p w:rsidR="00F31CCA" w:rsidRPr="00216E2F" w:rsidRDefault="00352071" w:rsidP="006A5D6A">
      <w:pPr>
        <w:spacing w:before="120" w:after="0" w:line="240" w:lineRule="auto"/>
        <w:ind w:firstLine="720"/>
        <w:rPr>
          <w:spacing w:val="-4"/>
          <w:lang w:val="en-US"/>
        </w:rPr>
      </w:pPr>
      <w:r w:rsidRPr="00216E2F">
        <w:rPr>
          <w:spacing w:val="-4"/>
        </w:rPr>
        <w:t xml:space="preserve">b) Trực tiếp theo dõi địa bàn các xã, phường theo phụ lục đính kèm Quyết định này. </w:t>
      </w:r>
    </w:p>
    <w:p w:rsidR="006D5340" w:rsidRDefault="00352071" w:rsidP="006A5D6A">
      <w:pPr>
        <w:spacing w:before="120" w:after="0" w:line="240" w:lineRule="auto"/>
        <w:ind w:firstLine="720"/>
        <w:rPr>
          <w:lang w:val="en-US"/>
        </w:rPr>
      </w:pPr>
      <w:r>
        <w:t>17. Thủ trưởng, Giám đốc các cơ quan chuyên môn thuộc UBND tỉnh ngoài việc thực hiện đầy đủ, kịp thời, hiệu quả các nhiệm vụ nêu trên, còn có trách nhiệm thực hiện các nhiệm vụ khác thuộc thẩm quyền của UBND tỉnh với tư cách là ủy viên UBND tỉnh theo sự phân công của Chủ tịch UBND tỉnh và các Phó Chủ tịch Ủy UBND tỉnh.</w:t>
      </w:r>
      <w:r w:rsidR="006D5340">
        <w:rPr>
          <w:lang w:val="en-US"/>
        </w:rPr>
        <w:t xml:space="preserve"> </w:t>
      </w:r>
      <w:r>
        <w:t xml:space="preserve">Đồng thời giữ mối quan hệ công tác với các bộ, ban, ngành Trung ương theo lĩnh vực ngành dọc. Chịu trách nhiệm và báo cáo kết quả công việc với UBND tỉnh, Chủ tịch UBND tỉnh, cơ quan quản lý nhà nước cấp trên về ngành, lĩnh vực được phân công về việc thực hiện nhiệm vụ được giao. </w:t>
      </w:r>
    </w:p>
    <w:p w:rsidR="00F31CCA" w:rsidRDefault="00352071" w:rsidP="006A5D6A">
      <w:pPr>
        <w:spacing w:before="120" w:after="0" w:line="240" w:lineRule="auto"/>
        <w:ind w:firstLine="720"/>
        <w:rPr>
          <w:lang w:val="en-US"/>
        </w:rPr>
      </w:pPr>
      <w:r>
        <w:t>Các nội dung trình, tham mưu cho UBND tỉnh, Chủ tịch, các Phó Chủ tịch UBND tỉnh phải đảm bảo chặt chẽ về mặt pháp lý, thể hiện rõ quan điểm tham mưu theo đúng các quy định của pháp luật hiện hành. Tham gia đầy đủ và thực hiện nghiêm túc chế độ hội họp, báo cáo theo Quy chế làm việc của UBND tỉnh Sơn La, nhiệm kỳ 2021</w:t>
      </w:r>
      <w:r w:rsidR="00F31CCA">
        <w:rPr>
          <w:lang w:val="en-US"/>
        </w:rPr>
        <w:t xml:space="preserve"> </w:t>
      </w:r>
      <w:r>
        <w:t>-</w:t>
      </w:r>
      <w:r w:rsidR="00F31CCA">
        <w:rPr>
          <w:lang w:val="en-US"/>
        </w:rPr>
        <w:t xml:space="preserve"> </w:t>
      </w:r>
      <w:r>
        <w:t xml:space="preserve">2026 và theo yêu cầu của Chủ tịch, các Phó Chủ tịch UBND tỉnh. </w:t>
      </w:r>
    </w:p>
    <w:p w:rsidR="00F31CCA" w:rsidRPr="00AD7FA9" w:rsidRDefault="00352071" w:rsidP="006A5D6A">
      <w:pPr>
        <w:spacing w:before="120" w:after="0" w:line="240" w:lineRule="auto"/>
        <w:ind w:firstLine="720"/>
        <w:rPr>
          <w:spacing w:val="2"/>
          <w:lang w:val="en-US"/>
        </w:rPr>
      </w:pPr>
      <w:r w:rsidRPr="00AD7FA9">
        <w:rPr>
          <w:b/>
          <w:bCs/>
          <w:spacing w:val="2"/>
        </w:rPr>
        <w:t>Điều 4.</w:t>
      </w:r>
      <w:r w:rsidRPr="00AD7FA9">
        <w:rPr>
          <w:spacing w:val="2"/>
        </w:rPr>
        <w:t xml:space="preserve"> Trường hợp người đứng đầu các cơ quan chuyên môn thuộc UBND tỉnh chưa là Uỷ viên UBND tỉnh hoặc cấp phó được giao phụ trách, điều hành cơ quan chuyên môn thuộc UBND tỉnh </w:t>
      </w:r>
      <w:r w:rsidRPr="00AD7FA9">
        <w:rPr>
          <w:i/>
          <w:iCs/>
          <w:spacing w:val="2"/>
        </w:rPr>
        <w:t>(đang khuyết người đứng đầu)</w:t>
      </w:r>
      <w:r w:rsidRPr="00AD7FA9">
        <w:rPr>
          <w:spacing w:val="2"/>
        </w:rPr>
        <w:t xml:space="preserve"> vẫn phải chịu trách nhiệm trước UBND tỉnh, Chủ tịch UBND tỉnh về việc thực hiện nhiệm vụ được giao; báo cáo công tác trước </w:t>
      </w:r>
      <w:r w:rsidR="00AD7FA9" w:rsidRPr="00AD7FA9">
        <w:rPr>
          <w:spacing w:val="2"/>
          <w:lang w:val="en-US"/>
        </w:rPr>
        <w:t>HĐND</w:t>
      </w:r>
      <w:r w:rsidRPr="00AD7FA9">
        <w:rPr>
          <w:spacing w:val="2"/>
        </w:rPr>
        <w:t xml:space="preserve"> tỉnh khi được yêu cầu và báo cáo công tác trước cơ quan quản lý nhà nước cấp trên về ngành, lĩnh vực phụ trách; tham dự đầy đủ các phiên họp UBND tỉnh, tham gia thảo luận nhưng không có quyền biểu quyết, cho ý kiến bằng văn bản với tư cách Uỷ viên UBND tỉnh về những vấn đề thuộc nhiệm vụ, quyền hạn của UBND tỉnh. </w:t>
      </w:r>
    </w:p>
    <w:p w:rsidR="00A26461" w:rsidRDefault="00352071" w:rsidP="006A5D6A">
      <w:pPr>
        <w:spacing w:before="120" w:after="0" w:line="240" w:lineRule="auto"/>
        <w:ind w:firstLine="720"/>
        <w:rPr>
          <w:rFonts w:asciiTheme="majorHAnsi" w:hAnsiTheme="majorHAnsi" w:cstheme="majorHAnsi"/>
          <w:szCs w:val="28"/>
          <w:lang w:val="en-US"/>
        </w:rPr>
      </w:pPr>
      <w:r w:rsidRPr="00AD7FA9">
        <w:rPr>
          <w:b/>
          <w:bCs/>
        </w:rPr>
        <w:t>Điều 5.</w:t>
      </w:r>
      <w:r>
        <w:t xml:space="preserve"> Các Uỷ viên UBND tỉnh nhiệm kỳ 2021</w:t>
      </w:r>
      <w:r w:rsidR="00F31CCA">
        <w:rPr>
          <w:lang w:val="en-US"/>
        </w:rPr>
        <w:t xml:space="preserve"> </w:t>
      </w:r>
      <w:r>
        <w:t>-</w:t>
      </w:r>
      <w:r w:rsidR="00F31CCA">
        <w:rPr>
          <w:lang w:val="en-US"/>
        </w:rPr>
        <w:t xml:space="preserve"> </w:t>
      </w:r>
      <w:r>
        <w:t>2026; Thủ trưởng các sở, ban, ngành thuộc UBND tỉnh; Chủ tịch UBND các xã, phường; các tổ chức, cá nhân có liên quan chịu trách nhiệm thi hành Quyết định này. Quyết định này có hiệu lực thi hành kể từ ngày ký và thay thế Quyết định số 2155/QĐ-UBND ngày 26</w:t>
      </w:r>
      <w:r w:rsidR="00F1344C">
        <w:rPr>
          <w:lang w:val="en-US"/>
        </w:rPr>
        <w:t xml:space="preserve"> tháng </w:t>
      </w:r>
      <w:r>
        <w:t>8</w:t>
      </w:r>
      <w:r w:rsidR="00F1344C">
        <w:rPr>
          <w:lang w:val="en-US"/>
        </w:rPr>
        <w:t xml:space="preserve"> năm </w:t>
      </w:r>
      <w:r>
        <w:t>2025 của Chủ tịch UBND tỉnh./.</w:t>
      </w:r>
    </w:p>
    <w:tbl>
      <w:tblPr>
        <w:tblW w:w="9100" w:type="dxa"/>
        <w:jc w:val="center"/>
        <w:tblLayout w:type="fixed"/>
        <w:tblCellMar>
          <w:left w:w="56" w:type="dxa"/>
          <w:right w:w="56" w:type="dxa"/>
        </w:tblCellMar>
        <w:tblLook w:val="0000" w:firstRow="0" w:lastRow="0" w:firstColumn="0" w:lastColumn="0" w:noHBand="0" w:noVBand="0"/>
      </w:tblPr>
      <w:tblGrid>
        <w:gridCol w:w="4130"/>
        <w:gridCol w:w="4970"/>
      </w:tblGrid>
      <w:tr w:rsidR="00CD10C6" w:rsidRPr="00CD10C6" w:rsidTr="00DD1E73">
        <w:trPr>
          <w:jc w:val="center"/>
        </w:trPr>
        <w:tc>
          <w:tcPr>
            <w:tcW w:w="4130" w:type="dxa"/>
            <w:tcBorders>
              <w:top w:val="nil"/>
              <w:left w:val="nil"/>
              <w:bottom w:val="nil"/>
              <w:right w:val="nil"/>
            </w:tcBorders>
          </w:tcPr>
          <w:p w:rsidR="00CD10C6" w:rsidRPr="00CD10C6" w:rsidRDefault="00CD10C6" w:rsidP="00CD10C6">
            <w:pPr>
              <w:spacing w:before="90" w:after="0" w:line="240" w:lineRule="auto"/>
              <w:rPr>
                <w:rFonts w:eastAsia="Calibri" w:cs="Times New Roman"/>
                <w:bCs/>
                <w:iCs/>
                <w:kern w:val="0"/>
                <w:sz w:val="22"/>
                <w14:ligatures w14:val="none"/>
              </w:rPr>
            </w:pPr>
            <w:r w:rsidRPr="00CD10C6">
              <w:rPr>
                <w:rFonts w:eastAsia="Calibri" w:cs="Times New Roman"/>
                <w:kern w:val="0"/>
                <w:sz w:val="24"/>
                <w:szCs w:val="24"/>
                <w14:ligatures w14:val="none"/>
              </w:rPr>
              <w:t xml:space="preserve"> </w:t>
            </w:r>
            <w:r>
              <w:rPr>
                <w:rFonts w:eastAsia="Calibri" w:cs="Times New Roman"/>
                <w:b/>
                <w:bCs/>
                <w:i/>
                <w:iCs/>
                <w:kern w:val="0"/>
                <w:sz w:val="22"/>
                <w:lang w:val="en-US"/>
                <w14:ligatures w14:val="none"/>
              </w:rPr>
              <w:t xml:space="preserve"> </w:t>
            </w:r>
            <w:r w:rsidRPr="00CD10C6">
              <w:rPr>
                <w:rFonts w:eastAsia="Calibri" w:cs="Times New Roman"/>
                <w:bCs/>
                <w:kern w:val="0"/>
                <w:szCs w:val="28"/>
                <w:lang w:val="en-GB"/>
                <w14:ligatures w14:val="none"/>
              </w:rPr>
              <w:t xml:space="preserve">     </w:t>
            </w:r>
          </w:p>
        </w:tc>
        <w:tc>
          <w:tcPr>
            <w:tcW w:w="4970" w:type="dxa"/>
            <w:tcBorders>
              <w:top w:val="nil"/>
              <w:left w:val="nil"/>
              <w:bottom w:val="nil"/>
              <w:right w:val="nil"/>
            </w:tcBorders>
          </w:tcPr>
          <w:p w:rsidR="00CD10C6" w:rsidRPr="0088334C" w:rsidRDefault="00CD10C6" w:rsidP="00CD10C6">
            <w:pPr>
              <w:spacing w:after="0" w:line="240" w:lineRule="auto"/>
              <w:jc w:val="center"/>
              <w:rPr>
                <w:rFonts w:eastAsia="Calibri" w:cs="Times New Roman"/>
                <w:b/>
                <w:bCs/>
                <w:spacing w:val="-6"/>
                <w:kern w:val="0"/>
                <w:sz w:val="26"/>
                <w:szCs w:val="26"/>
                <w:lang w:val="fr-FR"/>
                <w14:ligatures w14:val="none"/>
              </w:rPr>
            </w:pPr>
            <w:r w:rsidRPr="0088334C">
              <w:rPr>
                <w:rFonts w:eastAsia="Calibri" w:cs="Times New Roman"/>
                <w:b/>
                <w:bCs/>
                <w:spacing w:val="-6"/>
                <w:kern w:val="0"/>
                <w:sz w:val="26"/>
                <w:szCs w:val="26"/>
                <w:lang w:val="fr-FR"/>
                <w14:ligatures w14:val="none"/>
              </w:rPr>
              <w:t>CHỦ TỊCH</w:t>
            </w:r>
          </w:p>
          <w:p w:rsidR="00CD10C6" w:rsidRPr="00CD10C6" w:rsidRDefault="00CD10C6" w:rsidP="00CD10C6">
            <w:pPr>
              <w:spacing w:after="0" w:line="240" w:lineRule="auto"/>
              <w:jc w:val="center"/>
              <w:rPr>
                <w:rFonts w:eastAsia="Calibri" w:cs="Times New Roman"/>
                <w:b/>
                <w:kern w:val="0"/>
                <w:szCs w:val="28"/>
                <w14:ligatures w14:val="none"/>
              </w:rPr>
            </w:pPr>
          </w:p>
          <w:p w:rsidR="00CD10C6" w:rsidRPr="00CD10C6" w:rsidRDefault="00CD10C6" w:rsidP="00CD10C6">
            <w:pPr>
              <w:spacing w:after="0" w:line="240" w:lineRule="auto"/>
              <w:jc w:val="center"/>
              <w:rPr>
                <w:rFonts w:eastAsia="Calibri" w:cs="Times New Roman"/>
                <w:b/>
                <w:kern w:val="0"/>
                <w:szCs w:val="28"/>
                <w14:ligatures w14:val="none"/>
              </w:rPr>
            </w:pPr>
          </w:p>
          <w:p w:rsidR="00CD10C6" w:rsidRPr="00CD10C6" w:rsidRDefault="00CD10C6" w:rsidP="00CD10C6">
            <w:pPr>
              <w:spacing w:after="0" w:line="240" w:lineRule="auto"/>
              <w:jc w:val="center"/>
              <w:rPr>
                <w:rFonts w:eastAsia="Calibri" w:cs="Times New Roman"/>
                <w:b/>
                <w:kern w:val="0"/>
                <w:szCs w:val="28"/>
                <w:lang w:val="fr-FR"/>
                <w14:ligatures w14:val="none"/>
              </w:rPr>
            </w:pPr>
          </w:p>
          <w:p w:rsidR="00CD10C6" w:rsidRPr="00CD10C6" w:rsidRDefault="00CD10C6" w:rsidP="00CD10C6">
            <w:pPr>
              <w:spacing w:after="0" w:line="240" w:lineRule="auto"/>
              <w:jc w:val="center"/>
              <w:rPr>
                <w:rFonts w:eastAsia="Calibri" w:cs="Times New Roman"/>
                <w:b/>
                <w:kern w:val="0"/>
                <w:szCs w:val="28"/>
                <w:lang w:val="fr-FR"/>
                <w14:ligatures w14:val="none"/>
              </w:rPr>
            </w:pPr>
          </w:p>
          <w:p w:rsidR="00CD10C6" w:rsidRPr="00CD10C6" w:rsidRDefault="00CD10C6" w:rsidP="00CD10C6">
            <w:pPr>
              <w:keepNext/>
              <w:spacing w:after="0" w:line="240" w:lineRule="auto"/>
              <w:jc w:val="center"/>
              <w:outlineLvl w:val="1"/>
              <w:rPr>
                <w:rFonts w:eastAsia="Times New Roman" w:cs="Times New Roman"/>
                <w:b/>
                <w:kern w:val="0"/>
                <w:szCs w:val="28"/>
                <w:lang w:val="fr-FR"/>
                <w14:ligatures w14:val="none"/>
              </w:rPr>
            </w:pPr>
            <w:r w:rsidRPr="00CD10C6">
              <w:rPr>
                <w:rFonts w:eastAsia="Times New Roman" w:cs="Times New Roman"/>
                <w:b/>
                <w:kern w:val="0"/>
                <w:szCs w:val="28"/>
                <w:lang w:val="fr-FR"/>
                <w14:ligatures w14:val="none"/>
              </w:rPr>
              <w:t>Nguyễn Đình Việt</w:t>
            </w:r>
          </w:p>
        </w:tc>
      </w:tr>
    </w:tbl>
    <w:p w:rsidR="00A26461" w:rsidRDefault="00A26461" w:rsidP="006A5D6A">
      <w:pPr>
        <w:spacing w:before="120" w:after="0" w:line="240" w:lineRule="auto"/>
        <w:ind w:firstLine="720"/>
        <w:rPr>
          <w:rFonts w:asciiTheme="majorHAnsi" w:hAnsiTheme="majorHAnsi" w:cstheme="majorHAnsi"/>
          <w:b/>
          <w:bCs/>
          <w:szCs w:val="28"/>
          <w:lang w:val="en-US"/>
        </w:rPr>
      </w:pPr>
    </w:p>
    <w:p w:rsidR="00EB3B58" w:rsidRDefault="00EB3B58" w:rsidP="006A5D6A">
      <w:pPr>
        <w:spacing w:before="120" w:after="0" w:line="240" w:lineRule="auto"/>
        <w:ind w:firstLine="720"/>
        <w:rPr>
          <w:rFonts w:asciiTheme="majorHAnsi" w:hAnsiTheme="majorHAnsi" w:cstheme="majorHAnsi"/>
          <w:b/>
          <w:bCs/>
          <w:szCs w:val="28"/>
          <w:lang w:val="en-US"/>
        </w:rPr>
      </w:pPr>
    </w:p>
    <w:p w:rsidR="00EB3B58" w:rsidRDefault="00EB3B58" w:rsidP="006A5D6A">
      <w:pPr>
        <w:spacing w:before="120" w:after="0" w:line="240" w:lineRule="auto"/>
        <w:ind w:firstLine="720"/>
        <w:rPr>
          <w:rFonts w:asciiTheme="majorHAnsi" w:hAnsiTheme="majorHAnsi" w:cstheme="majorHAnsi"/>
          <w:b/>
          <w:bCs/>
          <w:szCs w:val="28"/>
          <w:lang w:val="en-US"/>
        </w:rPr>
      </w:pPr>
    </w:p>
    <w:p w:rsidR="00EB3B58" w:rsidRDefault="00EB3B58" w:rsidP="006A5D6A">
      <w:pPr>
        <w:spacing w:before="120" w:after="0" w:line="240" w:lineRule="auto"/>
        <w:ind w:firstLine="720"/>
        <w:rPr>
          <w:rFonts w:asciiTheme="majorHAnsi" w:hAnsiTheme="majorHAnsi" w:cstheme="majorHAnsi"/>
          <w:b/>
          <w:bCs/>
          <w:szCs w:val="28"/>
          <w:lang w:val="en-US"/>
        </w:rPr>
      </w:pPr>
    </w:p>
    <w:p w:rsidR="006660C5" w:rsidRDefault="006660C5" w:rsidP="006A5D6A">
      <w:pPr>
        <w:spacing w:before="120" w:after="0" w:line="240" w:lineRule="auto"/>
        <w:ind w:firstLine="720"/>
        <w:rPr>
          <w:rFonts w:asciiTheme="majorHAnsi" w:hAnsiTheme="majorHAnsi" w:cstheme="majorHAnsi"/>
          <w:b/>
          <w:bCs/>
          <w:szCs w:val="28"/>
          <w:lang w:val="en-US"/>
        </w:rPr>
        <w:sectPr w:rsidR="006660C5" w:rsidSect="00C365E8">
          <w:pgSz w:w="12240" w:h="15840" w:code="1"/>
          <w:pgMar w:top="1474" w:right="1134" w:bottom="1134" w:left="1418" w:header="720" w:footer="720" w:gutter="0"/>
          <w:cols w:space="708"/>
          <w:titlePg/>
          <w:docGrid w:linePitch="381"/>
        </w:sectPr>
      </w:pPr>
    </w:p>
    <w:p w:rsidR="00EB3B58" w:rsidRPr="00EB3B58" w:rsidRDefault="00EB3B58" w:rsidP="00EB3B58">
      <w:pPr>
        <w:widowControl w:val="0"/>
        <w:spacing w:after="0" w:line="360" w:lineRule="atLeast"/>
        <w:jc w:val="center"/>
        <w:rPr>
          <w:rFonts w:eastAsia="Times New Roman" w:cs="Times New Roman"/>
          <w:b/>
          <w:kern w:val="0"/>
          <w:szCs w:val="28"/>
          <w:lang w:val="en-US" w:eastAsia="vi-VN"/>
          <w14:ligatures w14:val="none"/>
        </w:rPr>
      </w:pPr>
      <w:r w:rsidRPr="00EB3B58">
        <w:rPr>
          <w:rFonts w:eastAsia="Times New Roman" w:cs="Times New Roman"/>
          <w:b/>
          <w:kern w:val="0"/>
          <w:szCs w:val="28"/>
          <w:lang w:val="en-US" w:eastAsia="vi-VN"/>
          <w14:ligatures w14:val="none"/>
        </w:rPr>
        <w:t xml:space="preserve">DANH SÁCH </w:t>
      </w:r>
    </w:p>
    <w:p w:rsidR="00EB3B58" w:rsidRPr="00EB3B58" w:rsidRDefault="00EB3B58" w:rsidP="00EB3B58">
      <w:pPr>
        <w:widowControl w:val="0"/>
        <w:spacing w:after="0" w:line="360" w:lineRule="atLeast"/>
        <w:jc w:val="center"/>
        <w:rPr>
          <w:rFonts w:eastAsia="Times New Roman" w:cs="Times New Roman"/>
          <w:b/>
          <w:kern w:val="0"/>
          <w:szCs w:val="28"/>
          <w:lang w:val="en-US" w:eastAsia="vi-VN"/>
          <w14:ligatures w14:val="none"/>
        </w:rPr>
      </w:pPr>
      <w:r w:rsidRPr="00EB3B58">
        <w:rPr>
          <w:rFonts w:eastAsia="Times New Roman" w:cs="Times New Roman"/>
          <w:b/>
          <w:kern w:val="0"/>
          <w:szCs w:val="28"/>
          <w:lang w:val="en-US" w:eastAsia="vi-VN"/>
          <w14:ligatures w14:val="none"/>
        </w:rPr>
        <w:t>PHÂN CÔNG UỶ VIÊN UBND TỈNH THEO DÕI ĐỊA BÀN CÁC XÃ, PHƯỜNG</w:t>
      </w:r>
    </w:p>
    <w:p w:rsidR="00EB3B58" w:rsidRPr="00EB3B58" w:rsidRDefault="00EB3B58" w:rsidP="00EB3B58">
      <w:pPr>
        <w:widowControl w:val="0"/>
        <w:spacing w:after="720" w:line="360" w:lineRule="atLeast"/>
        <w:jc w:val="center"/>
        <w:rPr>
          <w:rFonts w:ascii="Times New Roman Italic" w:eastAsia="Times New Roman" w:hAnsi="Times New Roman Italic" w:cs="Times New Roman"/>
          <w:i/>
          <w:spacing w:val="-4"/>
          <w:kern w:val="0"/>
          <w:szCs w:val="28"/>
          <w:lang w:val="en-US" w:eastAsia="vi-VN"/>
          <w14:ligatures w14:val="none"/>
        </w:rPr>
      </w:pPr>
      <w:r w:rsidRPr="00EB3B58">
        <w:rPr>
          <w:rFonts w:ascii="Times New Roman Italic" w:eastAsia="Times New Roman" w:hAnsi="Times New Roman Italic" w:cs="Times New Roman"/>
          <w:i/>
          <w:spacing w:val="-4"/>
          <w:kern w:val="0"/>
          <w:szCs w:val="28"/>
          <w:lang w:val="en-US" w:eastAsia="vi-VN"/>
          <w14:ligatures w14:val="none"/>
        </w:rPr>
        <w:t>(Kèm theo Quyết định 2661/QĐ-UBND ngày 26/10/2025 của Chủ tịch UBND tỉnh)</w:t>
      </w:r>
    </w:p>
    <w:tbl>
      <w:tblPr>
        <w:tblW w:w="1318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5"/>
        <w:gridCol w:w="5562"/>
        <w:gridCol w:w="6946"/>
      </w:tblGrid>
      <w:tr w:rsidR="00EB3B58" w:rsidRPr="00EB3B58" w:rsidTr="008B26CE">
        <w:trPr>
          <w:trHeight w:val="284"/>
          <w:tblHeader/>
        </w:trPr>
        <w:tc>
          <w:tcPr>
            <w:tcW w:w="675" w:type="dxa"/>
          </w:tcPr>
          <w:p w:rsidR="00EB3B58" w:rsidRPr="00EB3B58" w:rsidRDefault="00EB3B58" w:rsidP="00EB3B58">
            <w:pPr>
              <w:widowControl w:val="0"/>
              <w:spacing w:before="60" w:after="60" w:line="240" w:lineRule="auto"/>
              <w:jc w:val="center"/>
              <w:rPr>
                <w:rFonts w:asciiTheme="majorHAnsi" w:eastAsia="Times New Roman" w:hAnsiTheme="majorHAnsi" w:cstheme="majorHAnsi"/>
                <w:b/>
                <w:bCs/>
                <w:w w:val="80"/>
                <w:kern w:val="0"/>
                <w:szCs w:val="28"/>
                <w:lang w:val="es-MX"/>
                <w14:ligatures w14:val="none"/>
              </w:rPr>
            </w:pPr>
            <w:r w:rsidRPr="00EB3B58">
              <w:rPr>
                <w:rFonts w:asciiTheme="majorHAnsi" w:eastAsia="Times New Roman" w:hAnsiTheme="majorHAnsi" w:cstheme="majorHAnsi"/>
                <w:b/>
                <w:bCs/>
                <w:w w:val="80"/>
                <w:kern w:val="0"/>
                <w:szCs w:val="28"/>
                <w:lang w:val="es-MX"/>
                <w14:ligatures w14:val="none"/>
              </w:rPr>
              <w:t>TT</w:t>
            </w:r>
          </w:p>
        </w:tc>
        <w:tc>
          <w:tcPr>
            <w:tcW w:w="5562" w:type="dxa"/>
          </w:tcPr>
          <w:p w:rsidR="00EB3B58" w:rsidRPr="00EB3B58" w:rsidRDefault="00EB3B58" w:rsidP="00EB3B58">
            <w:pPr>
              <w:widowControl w:val="0"/>
              <w:spacing w:before="60" w:after="60" w:line="240" w:lineRule="auto"/>
              <w:jc w:val="center"/>
              <w:rPr>
                <w:rFonts w:asciiTheme="majorHAnsi" w:eastAsia="Times New Roman" w:hAnsiTheme="majorHAnsi" w:cstheme="majorHAnsi"/>
                <w:b/>
                <w:bCs/>
                <w:w w:val="80"/>
                <w:kern w:val="0"/>
                <w:szCs w:val="28"/>
                <w:lang w:val="es-MX"/>
                <w14:ligatures w14:val="none"/>
              </w:rPr>
            </w:pPr>
            <w:r w:rsidRPr="00EB3B58">
              <w:rPr>
                <w:rFonts w:asciiTheme="majorHAnsi" w:eastAsia="Times New Roman" w:hAnsiTheme="majorHAnsi" w:cstheme="majorHAnsi"/>
                <w:b/>
                <w:bCs/>
                <w:w w:val="80"/>
                <w:kern w:val="0"/>
                <w:szCs w:val="28"/>
                <w:lang w:val="es-MX"/>
                <w14:ligatures w14:val="none"/>
              </w:rPr>
              <w:t>Ủy viên UBND tỉnh</w:t>
            </w:r>
          </w:p>
        </w:tc>
        <w:tc>
          <w:tcPr>
            <w:tcW w:w="6946" w:type="dxa"/>
          </w:tcPr>
          <w:p w:rsidR="00EB3B58" w:rsidRPr="00EB3B58" w:rsidRDefault="00EB3B58" w:rsidP="00EB3B58">
            <w:pPr>
              <w:widowControl w:val="0"/>
              <w:spacing w:before="60" w:after="60" w:line="240" w:lineRule="auto"/>
              <w:jc w:val="center"/>
              <w:rPr>
                <w:rFonts w:asciiTheme="majorHAnsi" w:eastAsia="Times New Roman" w:hAnsiTheme="majorHAnsi" w:cstheme="majorHAnsi"/>
                <w:b/>
                <w:bCs/>
                <w:w w:val="80"/>
                <w:kern w:val="0"/>
                <w:szCs w:val="28"/>
                <w:lang w:val="es-MX"/>
                <w14:ligatures w14:val="none"/>
              </w:rPr>
            </w:pPr>
            <w:r w:rsidRPr="00EB3B58">
              <w:rPr>
                <w:rFonts w:asciiTheme="majorHAnsi" w:eastAsia="Times New Roman" w:hAnsiTheme="majorHAnsi" w:cstheme="majorHAnsi"/>
                <w:b/>
                <w:bCs/>
                <w:w w:val="80"/>
                <w:kern w:val="0"/>
                <w:szCs w:val="28"/>
                <w:lang w:val="es-MX"/>
                <w14:ligatures w14:val="none"/>
              </w:rPr>
              <w:t>Theo dõi địa bàn các xã, phường</w:t>
            </w:r>
          </w:p>
        </w:tc>
      </w:tr>
      <w:tr w:rsidR="00EB3B58" w:rsidRPr="00EB3B58" w:rsidTr="008B26CE">
        <w:trPr>
          <w:trHeight w:val="284"/>
        </w:trPr>
        <w:tc>
          <w:tcPr>
            <w:tcW w:w="675" w:type="dxa"/>
            <w:vAlign w:val="center"/>
          </w:tcPr>
          <w:p w:rsidR="00EB3B58" w:rsidRPr="00EB3B58" w:rsidRDefault="00EB3B58" w:rsidP="00EB3B58">
            <w:pPr>
              <w:widowControl w:val="0"/>
              <w:spacing w:before="60" w:after="60" w:line="240" w:lineRule="auto"/>
              <w:jc w:val="center"/>
              <w:rPr>
                <w:rFonts w:asciiTheme="majorHAnsi" w:eastAsia="Times New Roman" w:hAnsiTheme="majorHAnsi" w:cstheme="majorHAnsi"/>
                <w:w w:val="80"/>
                <w:kern w:val="0"/>
                <w:szCs w:val="28"/>
                <w:lang w:val="es-MX"/>
                <w14:ligatures w14:val="none"/>
              </w:rPr>
            </w:pPr>
            <w:r w:rsidRPr="00EB3B58">
              <w:rPr>
                <w:rFonts w:asciiTheme="majorHAnsi" w:eastAsia="Times New Roman" w:hAnsiTheme="majorHAnsi" w:cstheme="majorHAnsi"/>
                <w:w w:val="80"/>
                <w:kern w:val="0"/>
                <w:szCs w:val="28"/>
                <w:lang w:val="es-MX"/>
                <w14:ligatures w14:val="none"/>
              </w:rPr>
              <w:t>1</w:t>
            </w:r>
          </w:p>
        </w:tc>
        <w:tc>
          <w:tcPr>
            <w:tcW w:w="5562" w:type="dxa"/>
            <w:vAlign w:val="center"/>
          </w:tcPr>
          <w:p w:rsidR="00EB3B58" w:rsidRPr="00EB3B58" w:rsidRDefault="00EB3B58" w:rsidP="00EB3B58">
            <w:pPr>
              <w:widowControl w:val="0"/>
              <w:spacing w:before="60" w:after="60" w:line="240" w:lineRule="auto"/>
              <w:rPr>
                <w:rFonts w:asciiTheme="majorHAnsi" w:eastAsia="Times New Roman" w:hAnsiTheme="majorHAnsi" w:cstheme="majorHAnsi"/>
                <w:w w:val="80"/>
                <w:kern w:val="0"/>
                <w:szCs w:val="28"/>
                <w:lang w:val="es-MX"/>
                <w14:ligatures w14:val="none"/>
              </w:rPr>
            </w:pPr>
            <w:r w:rsidRPr="00EB3B58">
              <w:rPr>
                <w:rFonts w:asciiTheme="majorHAnsi" w:eastAsia="Times New Roman" w:hAnsiTheme="majorHAnsi" w:cstheme="majorHAnsi"/>
                <w:w w:val="80"/>
                <w:kern w:val="0"/>
                <w:szCs w:val="28"/>
                <w:lang w:val="es-MX"/>
                <w14:ligatures w14:val="none"/>
              </w:rPr>
              <w:t>Chủ tịch UBND tỉnh Nguyễn Đình Việt</w:t>
            </w:r>
          </w:p>
        </w:tc>
        <w:tc>
          <w:tcPr>
            <w:tcW w:w="6946" w:type="dxa"/>
            <w:vAlign w:val="center"/>
          </w:tcPr>
          <w:p w:rsidR="00EB3B58" w:rsidRPr="00EB3B58" w:rsidRDefault="00EB3B58" w:rsidP="00EB3B58">
            <w:pPr>
              <w:widowControl w:val="0"/>
              <w:spacing w:before="60" w:after="60" w:line="240" w:lineRule="auto"/>
              <w:rPr>
                <w:rFonts w:asciiTheme="majorHAnsi" w:eastAsia="Times New Roman" w:hAnsiTheme="majorHAnsi" w:cstheme="majorHAnsi"/>
                <w:w w:val="80"/>
                <w:kern w:val="0"/>
                <w:szCs w:val="28"/>
                <w:lang w:val="es-MX"/>
                <w14:ligatures w14:val="none"/>
              </w:rPr>
            </w:pPr>
            <w:r w:rsidRPr="00EB3B58">
              <w:rPr>
                <w:rFonts w:asciiTheme="majorHAnsi" w:eastAsia="Times New Roman" w:hAnsiTheme="majorHAnsi" w:cstheme="majorHAnsi"/>
                <w:w w:val="80"/>
                <w:kern w:val="0"/>
                <w:szCs w:val="28"/>
                <w:lang w:val="es-MX"/>
                <w14:ligatures w14:val="none"/>
              </w:rPr>
              <w:t>Các xã, phường: Mộc Châu, Mộc Sơn, Vân Sơn, Thảo Nguyên, Lóng Sập, Chiềng Sơn</w:t>
            </w:r>
          </w:p>
        </w:tc>
      </w:tr>
      <w:tr w:rsidR="00EB3B58" w:rsidRPr="00EB3B58" w:rsidTr="008B26CE">
        <w:trPr>
          <w:trHeight w:val="284"/>
        </w:trPr>
        <w:tc>
          <w:tcPr>
            <w:tcW w:w="675" w:type="dxa"/>
            <w:vAlign w:val="center"/>
          </w:tcPr>
          <w:p w:rsidR="00EB3B58" w:rsidRPr="00EB3B58" w:rsidRDefault="00EB3B58" w:rsidP="00EB3B58">
            <w:pPr>
              <w:widowControl w:val="0"/>
              <w:spacing w:before="60" w:after="60" w:line="240" w:lineRule="auto"/>
              <w:jc w:val="center"/>
              <w:rPr>
                <w:rFonts w:asciiTheme="majorHAnsi" w:eastAsia="Times New Roman" w:hAnsiTheme="majorHAnsi" w:cstheme="majorHAnsi"/>
                <w:w w:val="80"/>
                <w:kern w:val="0"/>
                <w:szCs w:val="28"/>
                <w:lang w:val="es-MX"/>
                <w14:ligatures w14:val="none"/>
              </w:rPr>
            </w:pPr>
            <w:r w:rsidRPr="00EB3B58">
              <w:rPr>
                <w:rFonts w:asciiTheme="majorHAnsi" w:eastAsia="Times New Roman" w:hAnsiTheme="majorHAnsi" w:cstheme="majorHAnsi"/>
                <w:w w:val="80"/>
                <w:kern w:val="0"/>
                <w:szCs w:val="28"/>
                <w:lang w:val="es-MX"/>
                <w14:ligatures w14:val="none"/>
              </w:rPr>
              <w:t>2</w:t>
            </w:r>
          </w:p>
        </w:tc>
        <w:tc>
          <w:tcPr>
            <w:tcW w:w="5562" w:type="dxa"/>
            <w:vAlign w:val="center"/>
          </w:tcPr>
          <w:p w:rsidR="00EB3B58" w:rsidRPr="00EB3B58" w:rsidRDefault="00EB3B58" w:rsidP="006660C5">
            <w:pPr>
              <w:widowControl w:val="0"/>
              <w:spacing w:before="60" w:after="60" w:line="240" w:lineRule="auto"/>
              <w:rPr>
                <w:rFonts w:asciiTheme="majorHAnsi" w:eastAsia="Times New Roman" w:hAnsiTheme="majorHAnsi" w:cstheme="majorHAnsi"/>
                <w:w w:val="80"/>
                <w:kern w:val="0"/>
                <w:szCs w:val="28"/>
                <w:lang w:val="es-MX"/>
                <w14:ligatures w14:val="none"/>
              </w:rPr>
            </w:pPr>
            <w:r w:rsidRPr="00EB3B58">
              <w:rPr>
                <w:rFonts w:asciiTheme="majorHAnsi" w:eastAsia="Times New Roman" w:hAnsiTheme="majorHAnsi" w:cstheme="majorHAnsi"/>
                <w:w w:val="80"/>
                <w:kern w:val="0"/>
                <w:szCs w:val="28"/>
                <w:lang w:val="es-MX"/>
                <w14:ligatures w14:val="none"/>
              </w:rPr>
              <w:t>Phó Chủ tịch Thường trực UBND tỉnh</w:t>
            </w:r>
            <w:r w:rsidR="006660C5">
              <w:rPr>
                <w:rFonts w:asciiTheme="majorHAnsi" w:eastAsia="Times New Roman" w:hAnsiTheme="majorHAnsi" w:cstheme="majorHAnsi"/>
                <w:w w:val="80"/>
                <w:kern w:val="0"/>
                <w:szCs w:val="28"/>
                <w:lang w:val="es-MX"/>
                <w14:ligatures w14:val="none"/>
              </w:rPr>
              <w:t xml:space="preserve"> </w:t>
            </w:r>
            <w:r w:rsidRPr="00EB3B58">
              <w:rPr>
                <w:rFonts w:asciiTheme="majorHAnsi" w:eastAsia="Times New Roman" w:hAnsiTheme="majorHAnsi" w:cstheme="majorHAnsi"/>
                <w:w w:val="80"/>
                <w:kern w:val="0"/>
                <w:szCs w:val="28"/>
                <w:lang w:val="es-MX"/>
                <w14:ligatures w14:val="none"/>
              </w:rPr>
              <w:t>Hà Trung Chiến</w:t>
            </w:r>
          </w:p>
        </w:tc>
        <w:tc>
          <w:tcPr>
            <w:tcW w:w="6946" w:type="dxa"/>
            <w:vAlign w:val="center"/>
          </w:tcPr>
          <w:p w:rsidR="00EB3B58" w:rsidRPr="00EB3B58" w:rsidRDefault="00EB3B58" w:rsidP="00EB3B58">
            <w:pPr>
              <w:widowControl w:val="0"/>
              <w:spacing w:before="60" w:after="60" w:line="240" w:lineRule="auto"/>
              <w:rPr>
                <w:rFonts w:asciiTheme="majorHAnsi" w:eastAsia="Times New Roman" w:hAnsiTheme="majorHAnsi" w:cstheme="majorHAnsi"/>
                <w:w w:val="80"/>
                <w:kern w:val="0"/>
                <w:szCs w:val="28"/>
                <w:lang w:val="es-MX"/>
                <w14:ligatures w14:val="none"/>
              </w:rPr>
            </w:pPr>
            <w:r w:rsidRPr="00EB3B58">
              <w:rPr>
                <w:rFonts w:asciiTheme="majorHAnsi" w:eastAsia="Times New Roman" w:hAnsiTheme="majorHAnsi" w:cstheme="majorHAnsi"/>
                <w:w w:val="80"/>
                <w:kern w:val="0"/>
                <w:szCs w:val="28"/>
                <w:lang w:val="es-MX"/>
                <w14:ligatures w14:val="none"/>
              </w:rPr>
              <w:t>Các xã: Phù Yên, Suối Tọ, Mường Cơi, Mường Bang, Tân Phong, Kim Bon</w:t>
            </w:r>
          </w:p>
        </w:tc>
      </w:tr>
      <w:tr w:rsidR="00EB3B58" w:rsidRPr="00EB3B58" w:rsidTr="008B26CE">
        <w:trPr>
          <w:trHeight w:val="284"/>
        </w:trPr>
        <w:tc>
          <w:tcPr>
            <w:tcW w:w="675" w:type="dxa"/>
            <w:vAlign w:val="center"/>
          </w:tcPr>
          <w:p w:rsidR="00EB3B58" w:rsidRPr="00EB3B58" w:rsidRDefault="00EB3B58" w:rsidP="00EB3B58">
            <w:pPr>
              <w:widowControl w:val="0"/>
              <w:spacing w:before="60" w:after="60" w:line="240" w:lineRule="auto"/>
              <w:jc w:val="center"/>
              <w:rPr>
                <w:rFonts w:asciiTheme="majorHAnsi" w:eastAsia="Times New Roman" w:hAnsiTheme="majorHAnsi" w:cstheme="majorHAnsi"/>
                <w:w w:val="80"/>
                <w:kern w:val="0"/>
                <w:szCs w:val="28"/>
                <w:lang w:val="es-MX"/>
                <w14:ligatures w14:val="none"/>
              </w:rPr>
            </w:pPr>
            <w:r w:rsidRPr="00EB3B58">
              <w:rPr>
                <w:rFonts w:asciiTheme="majorHAnsi" w:eastAsia="Times New Roman" w:hAnsiTheme="majorHAnsi" w:cstheme="majorHAnsi"/>
                <w:w w:val="80"/>
                <w:kern w:val="0"/>
                <w:szCs w:val="28"/>
                <w:lang w:val="es-MX"/>
                <w14:ligatures w14:val="none"/>
              </w:rPr>
              <w:t>3</w:t>
            </w:r>
          </w:p>
        </w:tc>
        <w:tc>
          <w:tcPr>
            <w:tcW w:w="5562" w:type="dxa"/>
            <w:vAlign w:val="center"/>
          </w:tcPr>
          <w:p w:rsidR="00EB3B58" w:rsidRPr="00EB3B58" w:rsidRDefault="00EB3B58" w:rsidP="00EB3B58">
            <w:pPr>
              <w:widowControl w:val="0"/>
              <w:spacing w:before="60" w:after="60" w:line="240" w:lineRule="auto"/>
              <w:rPr>
                <w:rFonts w:asciiTheme="majorHAnsi" w:eastAsia="Times New Roman" w:hAnsiTheme="majorHAnsi" w:cstheme="majorHAnsi"/>
                <w:w w:val="80"/>
                <w:kern w:val="0"/>
                <w:szCs w:val="28"/>
                <w:lang w:val="es-MX"/>
                <w14:ligatures w14:val="none"/>
              </w:rPr>
            </w:pPr>
            <w:r w:rsidRPr="00EB3B58">
              <w:rPr>
                <w:rFonts w:asciiTheme="majorHAnsi" w:eastAsia="Times New Roman" w:hAnsiTheme="majorHAnsi" w:cstheme="majorHAnsi"/>
                <w:w w:val="80"/>
                <w:kern w:val="0"/>
                <w:szCs w:val="28"/>
                <w:lang w:val="es-MX"/>
                <w14:ligatures w14:val="none"/>
              </w:rPr>
              <w:t>Phó Chủ tịch UBND tỉnh</w:t>
            </w:r>
            <w:r w:rsidRPr="006660C5">
              <w:rPr>
                <w:rFonts w:asciiTheme="majorHAnsi" w:eastAsia="Times New Roman" w:hAnsiTheme="majorHAnsi" w:cstheme="majorHAnsi"/>
                <w:w w:val="80"/>
                <w:kern w:val="0"/>
                <w:szCs w:val="28"/>
                <w:lang w:val="es-MX"/>
                <w14:ligatures w14:val="none"/>
              </w:rPr>
              <w:t xml:space="preserve"> </w:t>
            </w:r>
            <w:r w:rsidRPr="00EB3B58">
              <w:rPr>
                <w:rFonts w:asciiTheme="majorHAnsi" w:eastAsia="Times New Roman" w:hAnsiTheme="majorHAnsi" w:cstheme="majorHAnsi"/>
                <w:w w:val="80"/>
                <w:kern w:val="0"/>
                <w:szCs w:val="28"/>
                <w:lang w:val="es-MX"/>
                <w14:ligatures w14:val="none"/>
              </w:rPr>
              <w:t>Nguyễn Thành Công</w:t>
            </w:r>
          </w:p>
        </w:tc>
        <w:tc>
          <w:tcPr>
            <w:tcW w:w="6946" w:type="dxa"/>
            <w:vAlign w:val="center"/>
          </w:tcPr>
          <w:p w:rsidR="00EB3B58" w:rsidRPr="00EB3B58" w:rsidRDefault="00EB3B58" w:rsidP="00EB3B58">
            <w:pPr>
              <w:widowControl w:val="0"/>
              <w:spacing w:before="60" w:after="60" w:line="240" w:lineRule="auto"/>
              <w:rPr>
                <w:rFonts w:asciiTheme="majorHAnsi" w:eastAsia="Times New Roman" w:hAnsiTheme="majorHAnsi" w:cstheme="majorHAnsi"/>
                <w:w w:val="80"/>
                <w:kern w:val="0"/>
                <w:szCs w:val="28"/>
                <w:lang w:val="es-MX"/>
                <w14:ligatures w14:val="none"/>
              </w:rPr>
            </w:pPr>
            <w:r w:rsidRPr="00EB3B58">
              <w:rPr>
                <w:rFonts w:asciiTheme="majorHAnsi" w:eastAsia="Times New Roman" w:hAnsiTheme="majorHAnsi" w:cstheme="majorHAnsi"/>
                <w:w w:val="80"/>
                <w:kern w:val="0"/>
                <w:szCs w:val="28"/>
                <w:lang w:val="es-MX"/>
                <w14:ligatures w14:val="none"/>
              </w:rPr>
              <w:t>Các xã: Chiềng Lao, Ngọc Chiến, Mường La, Mường Bú, Chiềng Hoa</w:t>
            </w:r>
          </w:p>
        </w:tc>
      </w:tr>
      <w:tr w:rsidR="00EB3B58" w:rsidRPr="00EB3B58" w:rsidTr="008B26CE">
        <w:trPr>
          <w:trHeight w:val="284"/>
        </w:trPr>
        <w:tc>
          <w:tcPr>
            <w:tcW w:w="675" w:type="dxa"/>
            <w:vAlign w:val="center"/>
          </w:tcPr>
          <w:p w:rsidR="00EB3B58" w:rsidRPr="00EB3B58" w:rsidRDefault="00EB3B58" w:rsidP="00EB3B58">
            <w:pPr>
              <w:widowControl w:val="0"/>
              <w:spacing w:before="60" w:after="60" w:line="240" w:lineRule="auto"/>
              <w:jc w:val="center"/>
              <w:rPr>
                <w:rFonts w:asciiTheme="majorHAnsi" w:eastAsia="Times New Roman" w:hAnsiTheme="majorHAnsi" w:cstheme="majorHAnsi"/>
                <w:w w:val="80"/>
                <w:kern w:val="0"/>
                <w:szCs w:val="28"/>
                <w:lang w:val="es-MX"/>
                <w14:ligatures w14:val="none"/>
              </w:rPr>
            </w:pPr>
            <w:r w:rsidRPr="00EB3B58">
              <w:rPr>
                <w:rFonts w:asciiTheme="majorHAnsi" w:eastAsia="Times New Roman" w:hAnsiTheme="majorHAnsi" w:cstheme="majorHAnsi"/>
                <w:w w:val="80"/>
                <w:kern w:val="0"/>
                <w:szCs w:val="28"/>
                <w:lang w:val="es-MX"/>
                <w14:ligatures w14:val="none"/>
              </w:rPr>
              <w:t>4</w:t>
            </w:r>
          </w:p>
        </w:tc>
        <w:tc>
          <w:tcPr>
            <w:tcW w:w="5562" w:type="dxa"/>
            <w:vAlign w:val="center"/>
          </w:tcPr>
          <w:p w:rsidR="00EB3B58" w:rsidRPr="00EB3B58" w:rsidRDefault="00EB3B58" w:rsidP="00EB3B58">
            <w:pPr>
              <w:widowControl w:val="0"/>
              <w:spacing w:before="60" w:after="60" w:line="240" w:lineRule="auto"/>
              <w:rPr>
                <w:rFonts w:asciiTheme="majorHAnsi" w:eastAsia="Times New Roman" w:hAnsiTheme="majorHAnsi" w:cstheme="majorHAnsi"/>
                <w:w w:val="80"/>
                <w:kern w:val="0"/>
                <w:szCs w:val="28"/>
                <w:lang w:val="es-MX"/>
                <w14:ligatures w14:val="none"/>
              </w:rPr>
            </w:pPr>
            <w:r w:rsidRPr="00EB3B58">
              <w:rPr>
                <w:rFonts w:asciiTheme="majorHAnsi" w:eastAsia="Times New Roman" w:hAnsiTheme="majorHAnsi" w:cstheme="majorHAnsi"/>
                <w:w w:val="80"/>
                <w:kern w:val="0"/>
                <w:szCs w:val="28"/>
                <w:lang w:val="es-MX"/>
                <w14:ligatures w14:val="none"/>
              </w:rPr>
              <w:t>Phó Chủ tịch UBND tỉnh</w:t>
            </w:r>
            <w:r w:rsidRPr="006660C5">
              <w:rPr>
                <w:rFonts w:asciiTheme="majorHAnsi" w:eastAsia="Times New Roman" w:hAnsiTheme="majorHAnsi" w:cstheme="majorHAnsi"/>
                <w:w w:val="80"/>
                <w:kern w:val="0"/>
                <w:szCs w:val="28"/>
                <w:lang w:val="es-MX"/>
                <w14:ligatures w14:val="none"/>
              </w:rPr>
              <w:t xml:space="preserve"> </w:t>
            </w:r>
            <w:r w:rsidRPr="00EB3B58">
              <w:rPr>
                <w:rFonts w:asciiTheme="majorHAnsi" w:eastAsia="Times New Roman" w:hAnsiTheme="majorHAnsi" w:cstheme="majorHAnsi"/>
                <w:w w:val="80"/>
                <w:kern w:val="0"/>
                <w:szCs w:val="28"/>
                <w:lang w:val="es-MX"/>
                <w14:ligatures w14:val="none"/>
              </w:rPr>
              <w:t>Đặng Ngọc Hậu</w:t>
            </w:r>
          </w:p>
        </w:tc>
        <w:tc>
          <w:tcPr>
            <w:tcW w:w="6946" w:type="dxa"/>
            <w:vAlign w:val="center"/>
          </w:tcPr>
          <w:p w:rsidR="00EB3B58" w:rsidRPr="00EB3B58" w:rsidRDefault="00EB3B58" w:rsidP="00EB3B58">
            <w:pPr>
              <w:widowControl w:val="0"/>
              <w:spacing w:before="60" w:after="60" w:line="240" w:lineRule="auto"/>
              <w:rPr>
                <w:rFonts w:asciiTheme="majorHAnsi" w:eastAsia="Times New Roman" w:hAnsiTheme="majorHAnsi" w:cstheme="majorHAnsi"/>
                <w:w w:val="80"/>
                <w:kern w:val="0"/>
                <w:szCs w:val="28"/>
                <w:lang w:val="es-MX"/>
                <w14:ligatures w14:val="none"/>
              </w:rPr>
            </w:pPr>
            <w:r w:rsidRPr="00EB3B58">
              <w:rPr>
                <w:rFonts w:asciiTheme="majorHAnsi" w:eastAsia="Times New Roman" w:hAnsiTheme="majorHAnsi" w:cstheme="majorHAnsi"/>
                <w:w w:val="80"/>
                <w:kern w:val="0"/>
                <w:szCs w:val="28"/>
                <w:lang w:val="es-MX"/>
                <w14:ligatures w14:val="none"/>
              </w:rPr>
              <w:t>Các xã: Quỳnh Nhai, Mường Sại, Mường Giôn, Mường Chiên</w:t>
            </w:r>
          </w:p>
        </w:tc>
      </w:tr>
      <w:tr w:rsidR="00EB3B58" w:rsidRPr="00EB3B58" w:rsidTr="008B26CE">
        <w:trPr>
          <w:trHeight w:val="284"/>
        </w:trPr>
        <w:tc>
          <w:tcPr>
            <w:tcW w:w="675" w:type="dxa"/>
            <w:vAlign w:val="center"/>
          </w:tcPr>
          <w:p w:rsidR="00EB3B58" w:rsidRPr="00EB3B58" w:rsidRDefault="00EB3B58" w:rsidP="00EB3B58">
            <w:pPr>
              <w:widowControl w:val="0"/>
              <w:spacing w:before="60" w:after="60" w:line="240" w:lineRule="auto"/>
              <w:jc w:val="center"/>
              <w:rPr>
                <w:rFonts w:asciiTheme="majorHAnsi" w:eastAsia="Times New Roman" w:hAnsiTheme="majorHAnsi" w:cstheme="majorHAnsi"/>
                <w:w w:val="80"/>
                <w:kern w:val="0"/>
                <w:szCs w:val="28"/>
                <w:lang w:val="es-MX"/>
                <w14:ligatures w14:val="none"/>
              </w:rPr>
            </w:pPr>
            <w:r w:rsidRPr="00EB3B58">
              <w:rPr>
                <w:rFonts w:asciiTheme="majorHAnsi" w:eastAsia="Times New Roman" w:hAnsiTheme="majorHAnsi" w:cstheme="majorHAnsi"/>
                <w:w w:val="80"/>
                <w:kern w:val="0"/>
                <w:szCs w:val="28"/>
                <w:lang w:val="es-MX"/>
                <w14:ligatures w14:val="none"/>
              </w:rPr>
              <w:t>5</w:t>
            </w:r>
          </w:p>
        </w:tc>
        <w:tc>
          <w:tcPr>
            <w:tcW w:w="5562" w:type="dxa"/>
            <w:vAlign w:val="center"/>
          </w:tcPr>
          <w:p w:rsidR="00EB3B58" w:rsidRPr="00EB3B58" w:rsidRDefault="00EB3B58" w:rsidP="00EB3B58">
            <w:pPr>
              <w:widowControl w:val="0"/>
              <w:spacing w:before="60" w:after="60" w:line="240" w:lineRule="auto"/>
              <w:rPr>
                <w:rFonts w:asciiTheme="majorHAnsi" w:eastAsia="Times New Roman" w:hAnsiTheme="majorHAnsi" w:cstheme="majorHAnsi"/>
                <w:w w:val="80"/>
                <w:kern w:val="0"/>
                <w:szCs w:val="28"/>
                <w:lang w:val="es-MX"/>
                <w14:ligatures w14:val="none"/>
              </w:rPr>
            </w:pPr>
            <w:r w:rsidRPr="00EB3B58">
              <w:rPr>
                <w:rFonts w:asciiTheme="majorHAnsi" w:eastAsia="Times New Roman" w:hAnsiTheme="majorHAnsi" w:cstheme="majorHAnsi"/>
                <w:w w:val="80"/>
                <w:kern w:val="0"/>
                <w:szCs w:val="28"/>
                <w:lang w:val="es-MX"/>
                <w14:ligatures w14:val="none"/>
              </w:rPr>
              <w:t>Phó Chủ tịch UBND tỉnh</w:t>
            </w:r>
            <w:r w:rsidRPr="006660C5">
              <w:rPr>
                <w:rFonts w:asciiTheme="majorHAnsi" w:eastAsia="Times New Roman" w:hAnsiTheme="majorHAnsi" w:cstheme="majorHAnsi"/>
                <w:w w:val="80"/>
                <w:kern w:val="0"/>
                <w:szCs w:val="28"/>
                <w:lang w:val="es-MX"/>
                <w14:ligatures w14:val="none"/>
              </w:rPr>
              <w:t xml:space="preserve"> </w:t>
            </w:r>
            <w:r w:rsidRPr="00EB3B58">
              <w:rPr>
                <w:rFonts w:asciiTheme="majorHAnsi" w:eastAsia="Times New Roman" w:hAnsiTheme="majorHAnsi" w:cstheme="majorHAnsi"/>
                <w:w w:val="80"/>
                <w:kern w:val="0"/>
                <w:szCs w:val="28"/>
                <w:lang w:val="es-MX"/>
                <w14:ligatures w14:val="none"/>
              </w:rPr>
              <w:t>Nguyễn Minh Tiến</w:t>
            </w:r>
          </w:p>
        </w:tc>
        <w:tc>
          <w:tcPr>
            <w:tcW w:w="6946" w:type="dxa"/>
            <w:vAlign w:val="center"/>
          </w:tcPr>
          <w:p w:rsidR="00EB3B58" w:rsidRPr="00EB3B58" w:rsidRDefault="00EB3B58" w:rsidP="00EB3B58">
            <w:pPr>
              <w:widowControl w:val="0"/>
              <w:spacing w:before="60" w:after="60" w:line="240" w:lineRule="auto"/>
              <w:rPr>
                <w:rFonts w:asciiTheme="majorHAnsi" w:eastAsia="Times New Roman" w:hAnsiTheme="majorHAnsi" w:cstheme="majorHAnsi"/>
                <w:w w:val="80"/>
                <w:kern w:val="0"/>
                <w:szCs w:val="28"/>
                <w:lang w:val="es-MX"/>
                <w14:ligatures w14:val="none"/>
              </w:rPr>
            </w:pPr>
            <w:r w:rsidRPr="00EB3B58">
              <w:rPr>
                <w:rFonts w:asciiTheme="majorHAnsi" w:eastAsia="Times New Roman" w:hAnsiTheme="majorHAnsi" w:cstheme="majorHAnsi"/>
                <w:w w:val="80"/>
                <w:kern w:val="0"/>
                <w:szCs w:val="28"/>
                <w:lang w:val="es-MX"/>
                <w14:ligatures w14:val="none"/>
              </w:rPr>
              <w:t>Các xã: Yên Châu, Chiềng Hặc, Lóng Phiêng</w:t>
            </w:r>
          </w:p>
        </w:tc>
      </w:tr>
      <w:tr w:rsidR="00EB3B58" w:rsidRPr="00EB3B58" w:rsidTr="008B26CE">
        <w:trPr>
          <w:trHeight w:val="284"/>
        </w:trPr>
        <w:tc>
          <w:tcPr>
            <w:tcW w:w="675" w:type="dxa"/>
            <w:vAlign w:val="center"/>
          </w:tcPr>
          <w:p w:rsidR="00EB3B58" w:rsidRPr="00EB3B58" w:rsidRDefault="00EB3B58" w:rsidP="00EB3B58">
            <w:pPr>
              <w:widowControl w:val="0"/>
              <w:spacing w:before="60" w:after="60" w:line="240" w:lineRule="auto"/>
              <w:jc w:val="center"/>
              <w:rPr>
                <w:rFonts w:asciiTheme="majorHAnsi" w:eastAsia="Times New Roman" w:hAnsiTheme="majorHAnsi" w:cstheme="majorHAnsi"/>
                <w:w w:val="80"/>
                <w:kern w:val="0"/>
                <w:szCs w:val="28"/>
                <w:lang w:val="es-MX"/>
                <w14:ligatures w14:val="none"/>
              </w:rPr>
            </w:pPr>
            <w:r w:rsidRPr="00EB3B58">
              <w:rPr>
                <w:rFonts w:asciiTheme="majorHAnsi" w:eastAsia="Times New Roman" w:hAnsiTheme="majorHAnsi" w:cstheme="majorHAnsi"/>
                <w:w w:val="80"/>
                <w:kern w:val="0"/>
                <w:szCs w:val="28"/>
                <w:lang w:val="es-MX"/>
                <w14:ligatures w14:val="none"/>
              </w:rPr>
              <w:t>6</w:t>
            </w:r>
          </w:p>
        </w:tc>
        <w:tc>
          <w:tcPr>
            <w:tcW w:w="5562" w:type="dxa"/>
            <w:vAlign w:val="center"/>
          </w:tcPr>
          <w:p w:rsidR="00EB3B58" w:rsidRPr="00EB3B58" w:rsidRDefault="00EB3B58" w:rsidP="00EB3B58">
            <w:pPr>
              <w:widowControl w:val="0"/>
              <w:spacing w:before="60" w:after="60" w:line="240" w:lineRule="auto"/>
              <w:rPr>
                <w:rFonts w:asciiTheme="majorHAnsi" w:eastAsia="Times New Roman" w:hAnsiTheme="majorHAnsi" w:cstheme="majorHAnsi"/>
                <w:w w:val="80"/>
                <w:kern w:val="0"/>
                <w:szCs w:val="28"/>
                <w:lang w:val="es-MX"/>
                <w14:ligatures w14:val="none"/>
              </w:rPr>
            </w:pPr>
            <w:r w:rsidRPr="00EB3B58">
              <w:rPr>
                <w:rFonts w:asciiTheme="majorHAnsi" w:eastAsia="Times New Roman" w:hAnsiTheme="majorHAnsi" w:cstheme="majorHAnsi"/>
                <w:w w:val="80"/>
                <w:kern w:val="0"/>
                <w:szCs w:val="28"/>
                <w:lang w:val="es-MX"/>
                <w14:ligatures w14:val="none"/>
              </w:rPr>
              <w:t>Giám đốc Công an tỉnh</w:t>
            </w:r>
          </w:p>
        </w:tc>
        <w:tc>
          <w:tcPr>
            <w:tcW w:w="6946" w:type="dxa"/>
            <w:vAlign w:val="center"/>
          </w:tcPr>
          <w:p w:rsidR="00EB3B58" w:rsidRPr="00EB3B58" w:rsidRDefault="00EB3B58" w:rsidP="00EB3B58">
            <w:pPr>
              <w:widowControl w:val="0"/>
              <w:spacing w:before="60" w:after="60" w:line="240" w:lineRule="auto"/>
              <w:rPr>
                <w:rFonts w:asciiTheme="majorHAnsi" w:eastAsia="Times New Roman" w:hAnsiTheme="majorHAnsi" w:cstheme="majorHAnsi"/>
                <w:w w:val="80"/>
                <w:kern w:val="0"/>
                <w:szCs w:val="28"/>
                <w:lang w:val="es-MX"/>
                <w14:ligatures w14:val="none"/>
              </w:rPr>
            </w:pPr>
            <w:r w:rsidRPr="00EB3B58">
              <w:rPr>
                <w:rFonts w:asciiTheme="majorHAnsi" w:eastAsia="Times New Roman" w:hAnsiTheme="majorHAnsi" w:cstheme="majorHAnsi"/>
                <w:w w:val="80"/>
                <w:kern w:val="0"/>
                <w:szCs w:val="28"/>
                <w:lang w:val="es-MX"/>
                <w14:ligatures w14:val="none"/>
              </w:rPr>
              <w:t>Các xã: Vân Hồ, Song Khủa, Tô Múa, Xuân Nha, Đoàn Kết, Tân Yên</w:t>
            </w:r>
          </w:p>
        </w:tc>
      </w:tr>
      <w:tr w:rsidR="00EB3B58" w:rsidRPr="00EB3B58" w:rsidTr="008B26CE">
        <w:trPr>
          <w:trHeight w:val="284"/>
        </w:trPr>
        <w:tc>
          <w:tcPr>
            <w:tcW w:w="675" w:type="dxa"/>
            <w:vAlign w:val="center"/>
          </w:tcPr>
          <w:p w:rsidR="00EB3B58" w:rsidRPr="00EB3B58" w:rsidRDefault="00EB3B58" w:rsidP="00EB3B58">
            <w:pPr>
              <w:widowControl w:val="0"/>
              <w:spacing w:before="60" w:after="60" w:line="240" w:lineRule="auto"/>
              <w:jc w:val="center"/>
              <w:rPr>
                <w:rFonts w:asciiTheme="majorHAnsi" w:eastAsia="Times New Roman" w:hAnsiTheme="majorHAnsi" w:cstheme="majorHAnsi"/>
                <w:w w:val="80"/>
                <w:kern w:val="0"/>
                <w:szCs w:val="28"/>
                <w:lang w:val="es-MX"/>
                <w14:ligatures w14:val="none"/>
              </w:rPr>
            </w:pPr>
            <w:r w:rsidRPr="00EB3B58">
              <w:rPr>
                <w:rFonts w:asciiTheme="majorHAnsi" w:eastAsia="Times New Roman" w:hAnsiTheme="majorHAnsi" w:cstheme="majorHAnsi"/>
                <w:w w:val="80"/>
                <w:kern w:val="0"/>
                <w:szCs w:val="28"/>
                <w:lang w:val="es-MX"/>
                <w14:ligatures w14:val="none"/>
              </w:rPr>
              <w:t>7</w:t>
            </w:r>
          </w:p>
        </w:tc>
        <w:tc>
          <w:tcPr>
            <w:tcW w:w="5562" w:type="dxa"/>
            <w:vAlign w:val="center"/>
          </w:tcPr>
          <w:p w:rsidR="00EB3B58" w:rsidRPr="00EB3B58" w:rsidRDefault="00EB3B58" w:rsidP="00EB3B58">
            <w:pPr>
              <w:widowControl w:val="0"/>
              <w:spacing w:before="60" w:after="60" w:line="240" w:lineRule="auto"/>
              <w:rPr>
                <w:rFonts w:asciiTheme="majorHAnsi" w:eastAsia="Times New Roman" w:hAnsiTheme="majorHAnsi" w:cstheme="majorHAnsi"/>
                <w:w w:val="80"/>
                <w:kern w:val="0"/>
                <w:szCs w:val="28"/>
                <w:lang w:val="es-MX"/>
                <w14:ligatures w14:val="none"/>
              </w:rPr>
            </w:pPr>
            <w:r w:rsidRPr="00EB3B58">
              <w:rPr>
                <w:rFonts w:asciiTheme="majorHAnsi" w:eastAsia="Times New Roman" w:hAnsiTheme="majorHAnsi" w:cstheme="majorHAnsi"/>
                <w:w w:val="80"/>
                <w:kern w:val="0"/>
                <w:szCs w:val="28"/>
                <w:lang w:val="es-MX"/>
                <w14:ligatures w14:val="none"/>
              </w:rPr>
              <w:t>Chỉ huy trưởng BCH quân sự tỉnh</w:t>
            </w:r>
          </w:p>
        </w:tc>
        <w:tc>
          <w:tcPr>
            <w:tcW w:w="6946" w:type="dxa"/>
            <w:vAlign w:val="center"/>
          </w:tcPr>
          <w:p w:rsidR="00EB3B58" w:rsidRPr="00EB3B58" w:rsidRDefault="00EB3B58" w:rsidP="00EB3B58">
            <w:pPr>
              <w:widowControl w:val="0"/>
              <w:spacing w:before="60" w:after="60" w:line="240" w:lineRule="auto"/>
              <w:rPr>
                <w:rFonts w:asciiTheme="majorHAnsi" w:eastAsia="Times New Roman" w:hAnsiTheme="majorHAnsi" w:cstheme="majorHAnsi"/>
                <w:w w:val="80"/>
                <w:kern w:val="0"/>
                <w:szCs w:val="28"/>
                <w:lang w:val="es-MX"/>
                <w14:ligatures w14:val="none"/>
              </w:rPr>
            </w:pPr>
            <w:r w:rsidRPr="00EB3B58">
              <w:rPr>
                <w:rFonts w:asciiTheme="majorHAnsi" w:eastAsia="Times New Roman" w:hAnsiTheme="majorHAnsi" w:cstheme="majorHAnsi"/>
                <w:w w:val="80"/>
                <w:kern w:val="0"/>
                <w:szCs w:val="28"/>
                <w:lang w:val="es-MX"/>
                <w14:ligatures w14:val="none"/>
              </w:rPr>
              <w:t>Các xã: Sốp Cộp, Púng Bánh, Mường Lạn, Mường Lèo, Huổi Một</w:t>
            </w:r>
          </w:p>
        </w:tc>
      </w:tr>
      <w:tr w:rsidR="00EB3B58" w:rsidRPr="00EB3B58" w:rsidTr="008B26CE">
        <w:trPr>
          <w:trHeight w:val="284"/>
        </w:trPr>
        <w:tc>
          <w:tcPr>
            <w:tcW w:w="675" w:type="dxa"/>
            <w:vAlign w:val="center"/>
          </w:tcPr>
          <w:p w:rsidR="00EB3B58" w:rsidRPr="00EB3B58" w:rsidRDefault="00EB3B58" w:rsidP="00EB3B58">
            <w:pPr>
              <w:widowControl w:val="0"/>
              <w:spacing w:before="60" w:after="60" w:line="240" w:lineRule="auto"/>
              <w:jc w:val="center"/>
              <w:rPr>
                <w:rFonts w:asciiTheme="majorHAnsi" w:eastAsia="Times New Roman" w:hAnsiTheme="majorHAnsi" w:cstheme="majorHAnsi"/>
                <w:w w:val="80"/>
                <w:kern w:val="0"/>
                <w:szCs w:val="28"/>
                <w:lang w:val="es-MX"/>
                <w14:ligatures w14:val="none"/>
              </w:rPr>
            </w:pPr>
            <w:r w:rsidRPr="00EB3B58">
              <w:rPr>
                <w:rFonts w:asciiTheme="majorHAnsi" w:eastAsia="Times New Roman" w:hAnsiTheme="majorHAnsi" w:cstheme="majorHAnsi"/>
                <w:w w:val="80"/>
                <w:kern w:val="0"/>
                <w:szCs w:val="28"/>
                <w:lang w:val="es-MX"/>
                <w14:ligatures w14:val="none"/>
              </w:rPr>
              <w:t>8</w:t>
            </w:r>
          </w:p>
        </w:tc>
        <w:tc>
          <w:tcPr>
            <w:tcW w:w="5562" w:type="dxa"/>
            <w:vAlign w:val="center"/>
          </w:tcPr>
          <w:p w:rsidR="00EB3B58" w:rsidRPr="00EB3B58" w:rsidRDefault="00EB3B58" w:rsidP="00EB3B58">
            <w:pPr>
              <w:widowControl w:val="0"/>
              <w:spacing w:before="60" w:after="60" w:line="240" w:lineRule="auto"/>
              <w:rPr>
                <w:rFonts w:asciiTheme="majorHAnsi" w:eastAsia="Times New Roman" w:hAnsiTheme="majorHAnsi" w:cstheme="majorHAnsi"/>
                <w:w w:val="80"/>
                <w:kern w:val="0"/>
                <w:szCs w:val="28"/>
                <w:lang w:val="es-MX"/>
                <w14:ligatures w14:val="none"/>
              </w:rPr>
            </w:pPr>
            <w:r w:rsidRPr="00EB3B58">
              <w:rPr>
                <w:rFonts w:asciiTheme="majorHAnsi" w:eastAsia="Times New Roman" w:hAnsiTheme="majorHAnsi" w:cstheme="majorHAnsi"/>
                <w:w w:val="80"/>
                <w:kern w:val="0"/>
                <w:szCs w:val="28"/>
                <w:lang w:val="es-MX"/>
                <w14:ligatures w14:val="none"/>
              </w:rPr>
              <w:t>Giám đốc Sở Xây dựng</w:t>
            </w:r>
          </w:p>
        </w:tc>
        <w:tc>
          <w:tcPr>
            <w:tcW w:w="6946" w:type="dxa"/>
            <w:vAlign w:val="center"/>
          </w:tcPr>
          <w:p w:rsidR="00EB3B58" w:rsidRPr="00EB3B58" w:rsidRDefault="00EB3B58" w:rsidP="00EB3B58">
            <w:pPr>
              <w:widowControl w:val="0"/>
              <w:spacing w:before="60" w:after="60" w:line="240" w:lineRule="auto"/>
              <w:rPr>
                <w:rFonts w:asciiTheme="majorHAnsi" w:eastAsia="Times New Roman" w:hAnsiTheme="majorHAnsi" w:cstheme="majorHAnsi"/>
                <w:w w:val="80"/>
                <w:kern w:val="0"/>
                <w:szCs w:val="28"/>
                <w:lang w:val="es-MX"/>
                <w14:ligatures w14:val="none"/>
              </w:rPr>
            </w:pPr>
            <w:r w:rsidRPr="00EB3B58">
              <w:rPr>
                <w:rFonts w:asciiTheme="majorHAnsi" w:eastAsia="Times New Roman" w:hAnsiTheme="majorHAnsi" w:cstheme="majorHAnsi"/>
                <w:w w:val="80"/>
                <w:kern w:val="0"/>
                <w:szCs w:val="28"/>
                <w:lang w:val="es-MX"/>
                <w14:ligatures w14:val="none"/>
              </w:rPr>
              <w:t>Các xã: Bình Thuận, Mường É, Mường Khiêng, Chiềng La, Muổi Nọi</w:t>
            </w:r>
          </w:p>
        </w:tc>
      </w:tr>
      <w:tr w:rsidR="00EB3B58" w:rsidRPr="00EB3B58" w:rsidTr="008B26CE">
        <w:trPr>
          <w:trHeight w:val="284"/>
        </w:trPr>
        <w:tc>
          <w:tcPr>
            <w:tcW w:w="675" w:type="dxa"/>
            <w:vAlign w:val="center"/>
          </w:tcPr>
          <w:p w:rsidR="00EB3B58" w:rsidRPr="00EB3B58" w:rsidRDefault="00EB3B58" w:rsidP="00EB3B58">
            <w:pPr>
              <w:widowControl w:val="0"/>
              <w:spacing w:before="60" w:after="60" w:line="240" w:lineRule="auto"/>
              <w:jc w:val="center"/>
              <w:rPr>
                <w:rFonts w:asciiTheme="majorHAnsi" w:eastAsia="Times New Roman" w:hAnsiTheme="majorHAnsi" w:cstheme="majorHAnsi"/>
                <w:w w:val="80"/>
                <w:kern w:val="0"/>
                <w:szCs w:val="28"/>
                <w:lang w:val="es-MX"/>
                <w14:ligatures w14:val="none"/>
              </w:rPr>
            </w:pPr>
            <w:r w:rsidRPr="00EB3B58">
              <w:rPr>
                <w:rFonts w:asciiTheme="majorHAnsi" w:eastAsia="Times New Roman" w:hAnsiTheme="majorHAnsi" w:cstheme="majorHAnsi"/>
                <w:w w:val="80"/>
                <w:kern w:val="0"/>
                <w:szCs w:val="28"/>
                <w:lang w:val="es-MX"/>
                <w14:ligatures w14:val="none"/>
              </w:rPr>
              <w:t>9</w:t>
            </w:r>
          </w:p>
        </w:tc>
        <w:tc>
          <w:tcPr>
            <w:tcW w:w="5562" w:type="dxa"/>
            <w:vAlign w:val="center"/>
          </w:tcPr>
          <w:p w:rsidR="00EB3B58" w:rsidRPr="00EB3B58" w:rsidRDefault="00EB3B58" w:rsidP="00EB3B58">
            <w:pPr>
              <w:widowControl w:val="0"/>
              <w:spacing w:before="60" w:after="60" w:line="240" w:lineRule="auto"/>
              <w:rPr>
                <w:rFonts w:asciiTheme="majorHAnsi" w:eastAsia="Times New Roman" w:hAnsiTheme="majorHAnsi" w:cstheme="majorHAnsi"/>
                <w:w w:val="80"/>
                <w:kern w:val="0"/>
                <w:szCs w:val="28"/>
                <w:lang w:val="es-MX"/>
                <w14:ligatures w14:val="none"/>
              </w:rPr>
            </w:pPr>
            <w:r w:rsidRPr="00EB3B58">
              <w:rPr>
                <w:rFonts w:asciiTheme="majorHAnsi" w:eastAsia="Times New Roman" w:hAnsiTheme="majorHAnsi" w:cstheme="majorHAnsi"/>
                <w:w w:val="80"/>
                <w:kern w:val="0"/>
                <w:szCs w:val="28"/>
                <w:lang w:val="es-MX"/>
                <w14:ligatures w14:val="none"/>
              </w:rPr>
              <w:t>Giám đốc Sở Nội Vụ</w:t>
            </w:r>
          </w:p>
        </w:tc>
        <w:tc>
          <w:tcPr>
            <w:tcW w:w="6946" w:type="dxa"/>
            <w:vAlign w:val="center"/>
          </w:tcPr>
          <w:p w:rsidR="00EB3B58" w:rsidRPr="00EB3B58" w:rsidRDefault="00EB3B58" w:rsidP="00EB3B58">
            <w:pPr>
              <w:widowControl w:val="0"/>
              <w:spacing w:before="60" w:after="60" w:line="240" w:lineRule="auto"/>
              <w:rPr>
                <w:rFonts w:asciiTheme="majorHAnsi" w:eastAsia="Times New Roman" w:hAnsiTheme="majorHAnsi" w:cstheme="majorHAnsi"/>
                <w:w w:val="80"/>
                <w:kern w:val="0"/>
                <w:szCs w:val="28"/>
                <w:lang w:val="es-MX"/>
                <w14:ligatures w14:val="none"/>
              </w:rPr>
            </w:pPr>
            <w:r w:rsidRPr="00EB3B58">
              <w:rPr>
                <w:rFonts w:asciiTheme="majorHAnsi" w:eastAsia="Times New Roman" w:hAnsiTheme="majorHAnsi" w:cstheme="majorHAnsi"/>
                <w:w w:val="80"/>
                <w:kern w:val="0"/>
                <w:szCs w:val="28"/>
                <w:lang w:val="es-MX"/>
                <w14:ligatures w14:val="none"/>
              </w:rPr>
              <w:t>Các xã: Tà Hộc, Chiềng Mai, Mường Chanh</w:t>
            </w:r>
          </w:p>
        </w:tc>
      </w:tr>
      <w:tr w:rsidR="00EB3B58" w:rsidRPr="00EB3B58" w:rsidTr="008B26CE">
        <w:trPr>
          <w:trHeight w:val="284"/>
        </w:trPr>
        <w:tc>
          <w:tcPr>
            <w:tcW w:w="675" w:type="dxa"/>
            <w:vAlign w:val="center"/>
          </w:tcPr>
          <w:p w:rsidR="00EB3B58" w:rsidRPr="00EB3B58" w:rsidRDefault="00EB3B58" w:rsidP="00EB3B58">
            <w:pPr>
              <w:widowControl w:val="0"/>
              <w:spacing w:before="60" w:after="60" w:line="240" w:lineRule="auto"/>
              <w:jc w:val="center"/>
              <w:rPr>
                <w:rFonts w:asciiTheme="majorHAnsi" w:eastAsia="Times New Roman" w:hAnsiTheme="majorHAnsi" w:cstheme="majorHAnsi"/>
                <w:w w:val="80"/>
                <w:kern w:val="0"/>
                <w:szCs w:val="28"/>
                <w:lang w:val="es-MX"/>
                <w14:ligatures w14:val="none"/>
              </w:rPr>
            </w:pPr>
            <w:r w:rsidRPr="00EB3B58">
              <w:rPr>
                <w:rFonts w:asciiTheme="majorHAnsi" w:eastAsia="Times New Roman" w:hAnsiTheme="majorHAnsi" w:cstheme="majorHAnsi"/>
                <w:w w:val="80"/>
                <w:kern w:val="0"/>
                <w:szCs w:val="28"/>
                <w:lang w:val="es-MX"/>
                <w14:ligatures w14:val="none"/>
              </w:rPr>
              <w:t>10</w:t>
            </w:r>
          </w:p>
        </w:tc>
        <w:tc>
          <w:tcPr>
            <w:tcW w:w="5562" w:type="dxa"/>
            <w:vAlign w:val="center"/>
          </w:tcPr>
          <w:p w:rsidR="00EB3B58" w:rsidRPr="00EB3B58" w:rsidRDefault="00EB3B58" w:rsidP="00EB3B58">
            <w:pPr>
              <w:widowControl w:val="0"/>
              <w:spacing w:before="60" w:after="60" w:line="240" w:lineRule="auto"/>
              <w:rPr>
                <w:rFonts w:asciiTheme="majorHAnsi" w:eastAsia="Times New Roman" w:hAnsiTheme="majorHAnsi" w:cstheme="majorHAnsi"/>
                <w:w w:val="80"/>
                <w:kern w:val="0"/>
                <w:szCs w:val="28"/>
                <w:lang w:val="es-MX"/>
                <w14:ligatures w14:val="none"/>
              </w:rPr>
            </w:pPr>
            <w:r w:rsidRPr="00EB3B58">
              <w:rPr>
                <w:rFonts w:asciiTheme="majorHAnsi" w:eastAsia="Times New Roman" w:hAnsiTheme="majorHAnsi" w:cstheme="majorHAnsi"/>
                <w:w w:val="80"/>
                <w:kern w:val="0"/>
                <w:szCs w:val="28"/>
                <w:lang w:val="es-MX"/>
                <w14:ligatures w14:val="none"/>
              </w:rPr>
              <w:t>Giám đốc Sở Tài chính</w:t>
            </w:r>
          </w:p>
        </w:tc>
        <w:tc>
          <w:tcPr>
            <w:tcW w:w="6946" w:type="dxa"/>
            <w:vAlign w:val="center"/>
          </w:tcPr>
          <w:p w:rsidR="00EB3B58" w:rsidRPr="00EB3B58" w:rsidRDefault="00EB3B58" w:rsidP="00EB3B58">
            <w:pPr>
              <w:widowControl w:val="0"/>
              <w:spacing w:before="60" w:after="60" w:line="240" w:lineRule="auto"/>
              <w:rPr>
                <w:rFonts w:asciiTheme="majorHAnsi" w:eastAsia="Times New Roman" w:hAnsiTheme="majorHAnsi" w:cstheme="majorHAnsi"/>
                <w:w w:val="80"/>
                <w:kern w:val="0"/>
                <w:szCs w:val="28"/>
                <w:lang w:val="es-MX"/>
                <w14:ligatures w14:val="none"/>
              </w:rPr>
            </w:pPr>
            <w:r w:rsidRPr="00EB3B58">
              <w:rPr>
                <w:rFonts w:asciiTheme="majorHAnsi" w:eastAsia="Times New Roman" w:hAnsiTheme="majorHAnsi" w:cstheme="majorHAnsi"/>
                <w:w w:val="80"/>
                <w:kern w:val="0"/>
                <w:szCs w:val="28"/>
                <w:lang w:val="es-MX"/>
                <w14:ligatures w14:val="none"/>
              </w:rPr>
              <w:t>Các xã: Yên Sơn, Phiêng Khoài</w:t>
            </w:r>
          </w:p>
        </w:tc>
      </w:tr>
      <w:tr w:rsidR="00EB3B58" w:rsidRPr="00EB3B58" w:rsidTr="008B26CE">
        <w:trPr>
          <w:trHeight w:val="284"/>
        </w:trPr>
        <w:tc>
          <w:tcPr>
            <w:tcW w:w="675" w:type="dxa"/>
            <w:vAlign w:val="center"/>
          </w:tcPr>
          <w:p w:rsidR="00EB3B58" w:rsidRPr="00EB3B58" w:rsidRDefault="00EB3B58" w:rsidP="00EB3B58">
            <w:pPr>
              <w:widowControl w:val="0"/>
              <w:spacing w:before="60" w:after="60" w:line="240" w:lineRule="auto"/>
              <w:jc w:val="center"/>
              <w:rPr>
                <w:rFonts w:asciiTheme="majorHAnsi" w:eastAsia="Times New Roman" w:hAnsiTheme="majorHAnsi" w:cstheme="majorHAnsi"/>
                <w:w w:val="80"/>
                <w:kern w:val="0"/>
                <w:szCs w:val="28"/>
                <w:lang w:val="es-MX"/>
                <w14:ligatures w14:val="none"/>
              </w:rPr>
            </w:pPr>
            <w:r w:rsidRPr="00EB3B58">
              <w:rPr>
                <w:rFonts w:asciiTheme="majorHAnsi" w:eastAsia="Times New Roman" w:hAnsiTheme="majorHAnsi" w:cstheme="majorHAnsi"/>
                <w:w w:val="80"/>
                <w:kern w:val="0"/>
                <w:szCs w:val="28"/>
                <w:lang w:val="es-MX"/>
                <w14:ligatures w14:val="none"/>
              </w:rPr>
              <w:t>11</w:t>
            </w:r>
          </w:p>
        </w:tc>
        <w:tc>
          <w:tcPr>
            <w:tcW w:w="5562" w:type="dxa"/>
            <w:vAlign w:val="center"/>
          </w:tcPr>
          <w:p w:rsidR="00EB3B58" w:rsidRPr="00EB3B58" w:rsidRDefault="00EB3B58" w:rsidP="00EB3B58">
            <w:pPr>
              <w:widowControl w:val="0"/>
              <w:spacing w:before="60" w:after="60" w:line="240" w:lineRule="auto"/>
              <w:rPr>
                <w:rFonts w:asciiTheme="majorHAnsi" w:eastAsia="Times New Roman" w:hAnsiTheme="majorHAnsi" w:cstheme="majorHAnsi"/>
                <w:w w:val="80"/>
                <w:kern w:val="0"/>
                <w:szCs w:val="28"/>
                <w:lang w:val="es-MX"/>
                <w14:ligatures w14:val="none"/>
              </w:rPr>
            </w:pPr>
            <w:r w:rsidRPr="00EB3B58">
              <w:rPr>
                <w:rFonts w:asciiTheme="majorHAnsi" w:eastAsia="Times New Roman" w:hAnsiTheme="majorHAnsi" w:cstheme="majorHAnsi"/>
                <w:w w:val="80"/>
                <w:kern w:val="0"/>
                <w:szCs w:val="28"/>
                <w:lang w:val="es-MX"/>
                <w14:ligatures w14:val="none"/>
              </w:rPr>
              <w:t>Giám đốc Sở Y tế</w:t>
            </w:r>
          </w:p>
        </w:tc>
        <w:tc>
          <w:tcPr>
            <w:tcW w:w="6946" w:type="dxa"/>
            <w:vAlign w:val="center"/>
          </w:tcPr>
          <w:p w:rsidR="00EB3B58" w:rsidRPr="00EB3B58" w:rsidRDefault="00EB3B58" w:rsidP="00EB3B58">
            <w:pPr>
              <w:widowControl w:val="0"/>
              <w:spacing w:before="60" w:after="60" w:line="240" w:lineRule="auto"/>
              <w:rPr>
                <w:rFonts w:asciiTheme="majorHAnsi" w:eastAsia="Times New Roman" w:hAnsiTheme="majorHAnsi" w:cstheme="majorHAnsi"/>
                <w:w w:val="80"/>
                <w:kern w:val="0"/>
                <w:szCs w:val="28"/>
                <w:lang w:val="es-MX"/>
                <w14:ligatures w14:val="none"/>
              </w:rPr>
            </w:pPr>
            <w:r w:rsidRPr="00EB3B58">
              <w:rPr>
                <w:rFonts w:asciiTheme="majorHAnsi" w:eastAsia="Times New Roman" w:hAnsiTheme="majorHAnsi" w:cstheme="majorHAnsi"/>
                <w:w w:val="80"/>
                <w:kern w:val="0"/>
                <w:szCs w:val="28"/>
                <w:lang w:val="es-MX"/>
                <w14:ligatures w14:val="none"/>
              </w:rPr>
              <w:t>Các xã: Tạ Khoa, Bắc Yên, Chiềng Sại</w:t>
            </w:r>
          </w:p>
        </w:tc>
      </w:tr>
      <w:tr w:rsidR="00EB3B58" w:rsidRPr="00EB3B58" w:rsidTr="008B26CE">
        <w:trPr>
          <w:trHeight w:val="284"/>
        </w:trPr>
        <w:tc>
          <w:tcPr>
            <w:tcW w:w="675" w:type="dxa"/>
            <w:vAlign w:val="center"/>
          </w:tcPr>
          <w:p w:rsidR="00EB3B58" w:rsidRPr="00EB3B58" w:rsidRDefault="00EB3B58" w:rsidP="00EB3B58">
            <w:pPr>
              <w:widowControl w:val="0"/>
              <w:spacing w:before="60" w:after="60" w:line="240" w:lineRule="auto"/>
              <w:jc w:val="center"/>
              <w:rPr>
                <w:rFonts w:asciiTheme="majorHAnsi" w:eastAsia="Times New Roman" w:hAnsiTheme="majorHAnsi" w:cstheme="majorHAnsi"/>
                <w:w w:val="80"/>
                <w:kern w:val="0"/>
                <w:szCs w:val="28"/>
                <w:lang w:val="es-MX"/>
                <w14:ligatures w14:val="none"/>
              </w:rPr>
            </w:pPr>
            <w:r w:rsidRPr="00EB3B58">
              <w:rPr>
                <w:rFonts w:asciiTheme="majorHAnsi" w:eastAsia="Times New Roman" w:hAnsiTheme="majorHAnsi" w:cstheme="majorHAnsi"/>
                <w:w w:val="80"/>
                <w:kern w:val="0"/>
                <w:szCs w:val="28"/>
                <w:lang w:val="es-MX"/>
                <w14:ligatures w14:val="none"/>
              </w:rPr>
              <w:t>12</w:t>
            </w:r>
          </w:p>
        </w:tc>
        <w:tc>
          <w:tcPr>
            <w:tcW w:w="5562" w:type="dxa"/>
            <w:vAlign w:val="center"/>
          </w:tcPr>
          <w:p w:rsidR="00EB3B58" w:rsidRPr="00EB3B58" w:rsidRDefault="00EB3B58" w:rsidP="00EB3B58">
            <w:pPr>
              <w:widowControl w:val="0"/>
              <w:spacing w:before="60" w:after="60" w:line="240" w:lineRule="auto"/>
              <w:rPr>
                <w:rFonts w:asciiTheme="majorHAnsi" w:eastAsia="Times New Roman" w:hAnsiTheme="majorHAnsi" w:cstheme="majorHAnsi"/>
                <w:w w:val="80"/>
                <w:kern w:val="0"/>
                <w:szCs w:val="28"/>
                <w:lang w:val="es-MX"/>
                <w14:ligatures w14:val="none"/>
              </w:rPr>
            </w:pPr>
            <w:r w:rsidRPr="00EB3B58">
              <w:rPr>
                <w:rFonts w:asciiTheme="majorHAnsi" w:eastAsia="Times New Roman" w:hAnsiTheme="majorHAnsi" w:cstheme="majorHAnsi"/>
                <w:w w:val="80"/>
                <w:kern w:val="0"/>
                <w:szCs w:val="28"/>
                <w:lang w:val="es-MX"/>
                <w14:ligatures w14:val="none"/>
              </w:rPr>
              <w:t>Giám đốc Sở Tư pháp</w:t>
            </w:r>
          </w:p>
        </w:tc>
        <w:tc>
          <w:tcPr>
            <w:tcW w:w="6946" w:type="dxa"/>
            <w:vAlign w:val="center"/>
          </w:tcPr>
          <w:p w:rsidR="00EB3B58" w:rsidRPr="00EB3B58" w:rsidRDefault="00EB3B58" w:rsidP="00EB3B58">
            <w:pPr>
              <w:widowControl w:val="0"/>
              <w:spacing w:before="60" w:after="60" w:line="240" w:lineRule="auto"/>
              <w:rPr>
                <w:rFonts w:asciiTheme="majorHAnsi" w:eastAsia="Times New Roman" w:hAnsiTheme="majorHAnsi" w:cstheme="majorHAnsi"/>
                <w:w w:val="80"/>
                <w:kern w:val="0"/>
                <w:szCs w:val="28"/>
                <w:lang w:val="es-MX"/>
                <w14:ligatures w14:val="none"/>
              </w:rPr>
            </w:pPr>
            <w:r w:rsidRPr="00EB3B58">
              <w:rPr>
                <w:rFonts w:asciiTheme="majorHAnsi" w:eastAsia="Times New Roman" w:hAnsiTheme="majorHAnsi" w:cstheme="majorHAnsi"/>
                <w:w w:val="80"/>
                <w:kern w:val="0"/>
                <w:szCs w:val="28"/>
                <w:lang w:val="es-MX"/>
                <w14:ligatures w14:val="none"/>
              </w:rPr>
              <w:t>Các xã: Long Hẹ, Co Mạ, Mường Bám</w:t>
            </w:r>
          </w:p>
        </w:tc>
      </w:tr>
      <w:tr w:rsidR="00EB3B58" w:rsidRPr="00EB3B58" w:rsidTr="008B26CE">
        <w:trPr>
          <w:trHeight w:val="284"/>
        </w:trPr>
        <w:tc>
          <w:tcPr>
            <w:tcW w:w="675" w:type="dxa"/>
            <w:vAlign w:val="center"/>
          </w:tcPr>
          <w:p w:rsidR="00EB3B58" w:rsidRPr="00EB3B58" w:rsidRDefault="00EB3B58" w:rsidP="00EB3B58">
            <w:pPr>
              <w:widowControl w:val="0"/>
              <w:spacing w:before="60" w:after="60" w:line="240" w:lineRule="auto"/>
              <w:jc w:val="center"/>
              <w:rPr>
                <w:rFonts w:asciiTheme="majorHAnsi" w:eastAsia="Times New Roman" w:hAnsiTheme="majorHAnsi" w:cstheme="majorHAnsi"/>
                <w:w w:val="80"/>
                <w:kern w:val="0"/>
                <w:szCs w:val="28"/>
                <w:lang w:val="es-MX"/>
                <w14:ligatures w14:val="none"/>
              </w:rPr>
            </w:pPr>
            <w:r w:rsidRPr="00EB3B58">
              <w:rPr>
                <w:rFonts w:asciiTheme="majorHAnsi" w:eastAsia="Times New Roman" w:hAnsiTheme="majorHAnsi" w:cstheme="majorHAnsi"/>
                <w:w w:val="80"/>
                <w:kern w:val="0"/>
                <w:szCs w:val="28"/>
                <w:lang w:val="es-MX"/>
                <w14:ligatures w14:val="none"/>
              </w:rPr>
              <w:t>13</w:t>
            </w:r>
          </w:p>
        </w:tc>
        <w:tc>
          <w:tcPr>
            <w:tcW w:w="5562" w:type="dxa"/>
            <w:vAlign w:val="center"/>
          </w:tcPr>
          <w:p w:rsidR="00EB3B58" w:rsidRPr="00EB3B58" w:rsidRDefault="00EB3B58" w:rsidP="00EB3B58">
            <w:pPr>
              <w:widowControl w:val="0"/>
              <w:spacing w:before="60" w:after="60" w:line="240" w:lineRule="auto"/>
              <w:rPr>
                <w:rFonts w:asciiTheme="majorHAnsi" w:eastAsia="Times New Roman" w:hAnsiTheme="majorHAnsi" w:cstheme="majorHAnsi"/>
                <w:w w:val="80"/>
                <w:kern w:val="0"/>
                <w:szCs w:val="28"/>
                <w:lang w:val="es-MX"/>
                <w14:ligatures w14:val="none"/>
              </w:rPr>
            </w:pPr>
            <w:r w:rsidRPr="00EB3B58">
              <w:rPr>
                <w:rFonts w:asciiTheme="majorHAnsi" w:eastAsia="Times New Roman" w:hAnsiTheme="majorHAnsi" w:cstheme="majorHAnsi"/>
                <w:w w:val="80"/>
                <w:kern w:val="0"/>
                <w:szCs w:val="28"/>
                <w:lang w:val="es-MX"/>
                <w14:ligatures w14:val="none"/>
              </w:rPr>
              <w:t>Chánh Thanh tra tỉnh</w:t>
            </w:r>
          </w:p>
        </w:tc>
        <w:tc>
          <w:tcPr>
            <w:tcW w:w="6946" w:type="dxa"/>
            <w:vAlign w:val="center"/>
          </w:tcPr>
          <w:p w:rsidR="00EB3B58" w:rsidRPr="00EB3B58" w:rsidRDefault="00EB3B58" w:rsidP="00EB3B58">
            <w:pPr>
              <w:widowControl w:val="0"/>
              <w:spacing w:before="60" w:after="60" w:line="240" w:lineRule="auto"/>
              <w:rPr>
                <w:rFonts w:asciiTheme="majorHAnsi" w:eastAsia="Times New Roman" w:hAnsiTheme="majorHAnsi" w:cstheme="majorHAnsi"/>
                <w:w w:val="80"/>
                <w:kern w:val="0"/>
                <w:szCs w:val="28"/>
                <w:lang w:val="es-MX"/>
                <w14:ligatures w14:val="none"/>
              </w:rPr>
            </w:pPr>
            <w:r w:rsidRPr="00EB3B58">
              <w:rPr>
                <w:rFonts w:asciiTheme="majorHAnsi" w:eastAsia="Times New Roman" w:hAnsiTheme="majorHAnsi" w:cstheme="majorHAnsi"/>
                <w:w w:val="80"/>
                <w:kern w:val="0"/>
                <w:szCs w:val="28"/>
                <w:lang w:val="es-MX"/>
                <w14:ligatures w14:val="none"/>
              </w:rPr>
              <w:t xml:space="preserve">Các xã: </w:t>
            </w:r>
            <w:r w:rsidRPr="00EB3B58">
              <w:rPr>
                <w:rFonts w:asciiTheme="majorHAnsi" w:eastAsia="Times New Roman" w:hAnsiTheme="majorHAnsi" w:cstheme="majorHAnsi"/>
                <w:w w:val="80"/>
                <w:kern w:val="0"/>
                <w:szCs w:val="28"/>
                <w:lang w:val="es-MX" w:eastAsia="vi-VN"/>
                <w14:ligatures w14:val="none"/>
              </w:rPr>
              <w:t>Chiềng Sơ, Mường Lầm</w:t>
            </w:r>
          </w:p>
        </w:tc>
      </w:tr>
      <w:tr w:rsidR="00EB3B58" w:rsidRPr="00EB3B58" w:rsidTr="008B26CE">
        <w:trPr>
          <w:trHeight w:val="284"/>
        </w:trPr>
        <w:tc>
          <w:tcPr>
            <w:tcW w:w="675" w:type="dxa"/>
            <w:vAlign w:val="center"/>
          </w:tcPr>
          <w:p w:rsidR="00EB3B58" w:rsidRPr="00EB3B58" w:rsidRDefault="00EB3B58" w:rsidP="00EB3B58">
            <w:pPr>
              <w:widowControl w:val="0"/>
              <w:spacing w:before="60" w:after="60" w:line="240" w:lineRule="auto"/>
              <w:jc w:val="center"/>
              <w:rPr>
                <w:rFonts w:asciiTheme="majorHAnsi" w:eastAsia="Times New Roman" w:hAnsiTheme="majorHAnsi" w:cstheme="majorHAnsi"/>
                <w:w w:val="80"/>
                <w:kern w:val="0"/>
                <w:szCs w:val="28"/>
                <w:lang w:val="es-MX"/>
                <w14:ligatures w14:val="none"/>
              </w:rPr>
            </w:pPr>
            <w:r w:rsidRPr="00EB3B58">
              <w:rPr>
                <w:rFonts w:asciiTheme="majorHAnsi" w:eastAsia="Times New Roman" w:hAnsiTheme="majorHAnsi" w:cstheme="majorHAnsi"/>
                <w:w w:val="80"/>
                <w:kern w:val="0"/>
                <w:szCs w:val="28"/>
                <w:lang w:val="es-MX"/>
                <w14:ligatures w14:val="none"/>
              </w:rPr>
              <w:t>14</w:t>
            </w:r>
          </w:p>
        </w:tc>
        <w:tc>
          <w:tcPr>
            <w:tcW w:w="5562" w:type="dxa"/>
            <w:vAlign w:val="center"/>
          </w:tcPr>
          <w:p w:rsidR="00EB3B58" w:rsidRPr="00EB3B58" w:rsidRDefault="00EB3B58" w:rsidP="00EB3B58">
            <w:pPr>
              <w:widowControl w:val="0"/>
              <w:spacing w:before="60" w:after="60" w:line="240" w:lineRule="auto"/>
              <w:rPr>
                <w:rFonts w:asciiTheme="majorHAnsi" w:eastAsia="Times New Roman" w:hAnsiTheme="majorHAnsi" w:cstheme="majorHAnsi"/>
                <w:w w:val="80"/>
                <w:kern w:val="0"/>
                <w:szCs w:val="28"/>
                <w:lang w:val="es-MX"/>
                <w14:ligatures w14:val="none"/>
              </w:rPr>
            </w:pPr>
            <w:r w:rsidRPr="00EB3B58">
              <w:rPr>
                <w:rFonts w:asciiTheme="majorHAnsi" w:eastAsia="Times New Roman" w:hAnsiTheme="majorHAnsi" w:cstheme="majorHAnsi"/>
                <w:w w:val="80"/>
                <w:kern w:val="0"/>
                <w:szCs w:val="28"/>
                <w:lang w:val="es-MX"/>
                <w14:ligatures w14:val="none"/>
              </w:rPr>
              <w:t>Giám đốc Sở Công thương</w:t>
            </w:r>
          </w:p>
        </w:tc>
        <w:tc>
          <w:tcPr>
            <w:tcW w:w="6946" w:type="dxa"/>
            <w:vAlign w:val="center"/>
          </w:tcPr>
          <w:p w:rsidR="00EB3B58" w:rsidRPr="00EB3B58" w:rsidRDefault="00EB3B58" w:rsidP="00EB3B58">
            <w:pPr>
              <w:widowControl w:val="0"/>
              <w:spacing w:before="60" w:after="60" w:line="240" w:lineRule="auto"/>
              <w:rPr>
                <w:rFonts w:asciiTheme="majorHAnsi" w:eastAsia="Times New Roman" w:hAnsiTheme="majorHAnsi" w:cstheme="majorHAnsi"/>
                <w:w w:val="80"/>
                <w:kern w:val="0"/>
                <w:szCs w:val="28"/>
                <w:lang w:val="es-MX"/>
                <w14:ligatures w14:val="none"/>
              </w:rPr>
            </w:pPr>
            <w:r w:rsidRPr="00EB3B58">
              <w:rPr>
                <w:rFonts w:asciiTheme="majorHAnsi" w:eastAsia="Times New Roman" w:hAnsiTheme="majorHAnsi" w:cstheme="majorHAnsi"/>
                <w:w w:val="80"/>
                <w:kern w:val="0"/>
                <w:szCs w:val="28"/>
                <w:lang w:val="es-MX"/>
                <w14:ligatures w14:val="none"/>
              </w:rPr>
              <w:t>Các xã: Pắc Ngà, Xím Vàng, Tà Xùa</w:t>
            </w:r>
          </w:p>
        </w:tc>
      </w:tr>
      <w:tr w:rsidR="00EB3B58" w:rsidRPr="00EB3B58" w:rsidTr="008B26CE">
        <w:trPr>
          <w:trHeight w:val="284"/>
        </w:trPr>
        <w:tc>
          <w:tcPr>
            <w:tcW w:w="675" w:type="dxa"/>
            <w:vAlign w:val="center"/>
          </w:tcPr>
          <w:p w:rsidR="00EB3B58" w:rsidRPr="00EB3B58" w:rsidRDefault="00EB3B58" w:rsidP="00EB3B58">
            <w:pPr>
              <w:widowControl w:val="0"/>
              <w:spacing w:before="60" w:after="60" w:line="240" w:lineRule="auto"/>
              <w:jc w:val="center"/>
              <w:rPr>
                <w:rFonts w:asciiTheme="majorHAnsi" w:eastAsia="Times New Roman" w:hAnsiTheme="majorHAnsi" w:cstheme="majorHAnsi"/>
                <w:w w:val="80"/>
                <w:kern w:val="0"/>
                <w:szCs w:val="28"/>
                <w:lang w:val="es-MX"/>
                <w14:ligatures w14:val="none"/>
              </w:rPr>
            </w:pPr>
            <w:r w:rsidRPr="00EB3B58">
              <w:rPr>
                <w:rFonts w:asciiTheme="majorHAnsi" w:eastAsia="Times New Roman" w:hAnsiTheme="majorHAnsi" w:cstheme="majorHAnsi"/>
                <w:w w:val="80"/>
                <w:kern w:val="0"/>
                <w:szCs w:val="28"/>
                <w:lang w:val="es-MX"/>
                <w14:ligatures w14:val="none"/>
              </w:rPr>
              <w:t>15</w:t>
            </w:r>
          </w:p>
        </w:tc>
        <w:tc>
          <w:tcPr>
            <w:tcW w:w="5562" w:type="dxa"/>
            <w:vAlign w:val="center"/>
          </w:tcPr>
          <w:p w:rsidR="00EB3B58" w:rsidRPr="00EB3B58" w:rsidRDefault="00EB3B58" w:rsidP="00EB3B58">
            <w:pPr>
              <w:widowControl w:val="0"/>
              <w:spacing w:before="60" w:after="60" w:line="240" w:lineRule="auto"/>
              <w:rPr>
                <w:rFonts w:asciiTheme="majorHAnsi" w:eastAsia="Times New Roman" w:hAnsiTheme="majorHAnsi" w:cstheme="majorHAnsi"/>
                <w:w w:val="80"/>
                <w:kern w:val="0"/>
                <w:szCs w:val="28"/>
                <w:lang w:val="es-MX"/>
                <w14:ligatures w14:val="none"/>
              </w:rPr>
            </w:pPr>
            <w:r w:rsidRPr="00EB3B58">
              <w:rPr>
                <w:rFonts w:asciiTheme="majorHAnsi" w:eastAsia="Times New Roman" w:hAnsiTheme="majorHAnsi" w:cstheme="majorHAnsi"/>
                <w:w w:val="80"/>
                <w:kern w:val="0"/>
                <w:szCs w:val="28"/>
                <w:lang w:val="es-MX"/>
                <w14:ligatures w14:val="none"/>
              </w:rPr>
              <w:t>Giám đốc Sở Nông nghiệp và MT</w:t>
            </w:r>
          </w:p>
        </w:tc>
        <w:tc>
          <w:tcPr>
            <w:tcW w:w="6946" w:type="dxa"/>
            <w:vAlign w:val="center"/>
          </w:tcPr>
          <w:p w:rsidR="00EB3B58" w:rsidRPr="00EB3B58" w:rsidRDefault="00EB3B58" w:rsidP="00EB3B58">
            <w:pPr>
              <w:widowControl w:val="0"/>
              <w:spacing w:before="60" w:after="60" w:line="240" w:lineRule="auto"/>
              <w:rPr>
                <w:rFonts w:asciiTheme="majorHAnsi" w:eastAsia="Times New Roman" w:hAnsiTheme="majorHAnsi" w:cstheme="majorHAnsi"/>
                <w:w w:val="80"/>
                <w:kern w:val="0"/>
                <w:szCs w:val="28"/>
                <w:lang w:val="es-MX" w:eastAsia="vi-VN"/>
                <w14:ligatures w14:val="none"/>
              </w:rPr>
            </w:pPr>
            <w:r w:rsidRPr="00EB3B58">
              <w:rPr>
                <w:rFonts w:asciiTheme="majorHAnsi" w:eastAsia="Times New Roman" w:hAnsiTheme="majorHAnsi" w:cstheme="majorHAnsi"/>
                <w:w w:val="80"/>
                <w:kern w:val="0"/>
                <w:szCs w:val="28"/>
                <w:lang w:val="es-MX" w:eastAsia="vi-VN"/>
                <w14:ligatures w14:val="none"/>
              </w:rPr>
              <w:t xml:space="preserve">Các xã: </w:t>
            </w:r>
            <w:r w:rsidRPr="00EB3B58">
              <w:rPr>
                <w:rFonts w:asciiTheme="majorHAnsi" w:eastAsia="Times New Roman" w:hAnsiTheme="majorHAnsi" w:cstheme="majorHAnsi"/>
                <w:w w:val="80"/>
                <w:kern w:val="0"/>
                <w:szCs w:val="28"/>
                <w:lang w:val="es-MX"/>
                <w14:ligatures w14:val="none"/>
              </w:rPr>
              <w:t xml:space="preserve">Phiêng Pằn, Phiêng Cằm, Chiềng Sung </w:t>
            </w:r>
          </w:p>
        </w:tc>
      </w:tr>
      <w:tr w:rsidR="00EB3B58" w:rsidRPr="00EB3B58" w:rsidTr="008B26CE">
        <w:trPr>
          <w:trHeight w:val="284"/>
        </w:trPr>
        <w:tc>
          <w:tcPr>
            <w:tcW w:w="675" w:type="dxa"/>
            <w:vAlign w:val="center"/>
          </w:tcPr>
          <w:p w:rsidR="00EB3B58" w:rsidRPr="00EB3B58" w:rsidRDefault="00EB3B58" w:rsidP="00EB3B58">
            <w:pPr>
              <w:widowControl w:val="0"/>
              <w:spacing w:before="60" w:after="60" w:line="240" w:lineRule="auto"/>
              <w:jc w:val="center"/>
              <w:rPr>
                <w:rFonts w:asciiTheme="majorHAnsi" w:eastAsia="Times New Roman" w:hAnsiTheme="majorHAnsi" w:cstheme="majorHAnsi"/>
                <w:w w:val="80"/>
                <w:kern w:val="0"/>
                <w:szCs w:val="28"/>
                <w:lang w:val="es-MX"/>
                <w14:ligatures w14:val="none"/>
              </w:rPr>
            </w:pPr>
            <w:r w:rsidRPr="00EB3B58">
              <w:rPr>
                <w:rFonts w:asciiTheme="majorHAnsi" w:eastAsia="Times New Roman" w:hAnsiTheme="majorHAnsi" w:cstheme="majorHAnsi"/>
                <w:w w:val="80"/>
                <w:kern w:val="0"/>
                <w:szCs w:val="28"/>
                <w:lang w:val="es-MX"/>
                <w14:ligatures w14:val="none"/>
              </w:rPr>
              <w:t>16</w:t>
            </w:r>
          </w:p>
        </w:tc>
        <w:tc>
          <w:tcPr>
            <w:tcW w:w="5562" w:type="dxa"/>
            <w:vAlign w:val="center"/>
          </w:tcPr>
          <w:p w:rsidR="00EB3B58" w:rsidRPr="00EB3B58" w:rsidRDefault="00EB3B58" w:rsidP="00EB3B58">
            <w:pPr>
              <w:widowControl w:val="0"/>
              <w:spacing w:before="60" w:after="60" w:line="240" w:lineRule="auto"/>
              <w:rPr>
                <w:rFonts w:asciiTheme="majorHAnsi" w:eastAsia="Times New Roman" w:hAnsiTheme="majorHAnsi" w:cstheme="majorHAnsi"/>
                <w:w w:val="80"/>
                <w:kern w:val="0"/>
                <w:szCs w:val="28"/>
                <w:lang w:val="es-MX"/>
                <w14:ligatures w14:val="none"/>
              </w:rPr>
            </w:pPr>
            <w:r w:rsidRPr="00EB3B58">
              <w:rPr>
                <w:rFonts w:asciiTheme="majorHAnsi" w:eastAsia="Times New Roman" w:hAnsiTheme="majorHAnsi" w:cstheme="majorHAnsi"/>
                <w:w w:val="80"/>
                <w:kern w:val="0"/>
                <w:szCs w:val="28"/>
                <w:lang w:val="es-MX"/>
                <w14:ligatures w14:val="none"/>
              </w:rPr>
              <w:t>Giám đốc Sở Dân tộc và Tôn giáo</w:t>
            </w:r>
          </w:p>
        </w:tc>
        <w:tc>
          <w:tcPr>
            <w:tcW w:w="6946" w:type="dxa"/>
            <w:vAlign w:val="center"/>
          </w:tcPr>
          <w:p w:rsidR="00EB3B58" w:rsidRPr="00EB3B58" w:rsidRDefault="00EB3B58" w:rsidP="00EB3B58">
            <w:pPr>
              <w:widowControl w:val="0"/>
              <w:spacing w:before="60" w:after="60" w:line="240" w:lineRule="auto"/>
              <w:rPr>
                <w:rFonts w:asciiTheme="majorHAnsi" w:eastAsia="Times New Roman" w:hAnsiTheme="majorHAnsi" w:cstheme="majorHAnsi"/>
                <w:w w:val="80"/>
                <w:kern w:val="0"/>
                <w:szCs w:val="28"/>
                <w:lang w:val="es-MX" w:eastAsia="vi-VN"/>
                <w14:ligatures w14:val="none"/>
              </w:rPr>
            </w:pPr>
            <w:r w:rsidRPr="00EB3B58">
              <w:rPr>
                <w:rFonts w:asciiTheme="majorHAnsi" w:eastAsia="Times New Roman" w:hAnsiTheme="majorHAnsi" w:cstheme="majorHAnsi"/>
                <w:w w:val="80"/>
                <w:kern w:val="0"/>
                <w:szCs w:val="28"/>
                <w:lang w:val="es-MX" w:eastAsia="vi-VN"/>
                <w14:ligatures w14:val="none"/>
              </w:rPr>
              <w:t>Các xã: Bó Sinh, Nậm Ty, Sông Mã</w:t>
            </w:r>
          </w:p>
        </w:tc>
      </w:tr>
      <w:tr w:rsidR="00EB3B58" w:rsidRPr="00EB3B58" w:rsidTr="008B26CE">
        <w:trPr>
          <w:trHeight w:val="284"/>
        </w:trPr>
        <w:tc>
          <w:tcPr>
            <w:tcW w:w="675" w:type="dxa"/>
            <w:vAlign w:val="center"/>
          </w:tcPr>
          <w:p w:rsidR="00EB3B58" w:rsidRPr="00EB3B58" w:rsidRDefault="00EB3B58" w:rsidP="00EB3B58">
            <w:pPr>
              <w:widowControl w:val="0"/>
              <w:spacing w:before="60" w:after="60" w:line="240" w:lineRule="auto"/>
              <w:jc w:val="center"/>
              <w:rPr>
                <w:rFonts w:asciiTheme="majorHAnsi" w:eastAsia="Times New Roman" w:hAnsiTheme="majorHAnsi" w:cstheme="majorHAnsi"/>
                <w:w w:val="80"/>
                <w:kern w:val="0"/>
                <w:szCs w:val="28"/>
                <w:lang w:val="es-MX"/>
                <w14:ligatures w14:val="none"/>
              </w:rPr>
            </w:pPr>
            <w:r w:rsidRPr="00EB3B58">
              <w:rPr>
                <w:rFonts w:asciiTheme="majorHAnsi" w:eastAsia="Times New Roman" w:hAnsiTheme="majorHAnsi" w:cstheme="majorHAnsi"/>
                <w:w w:val="80"/>
                <w:kern w:val="0"/>
                <w:szCs w:val="28"/>
                <w:lang w:val="es-MX"/>
                <w14:ligatures w14:val="none"/>
              </w:rPr>
              <w:t>17</w:t>
            </w:r>
          </w:p>
        </w:tc>
        <w:tc>
          <w:tcPr>
            <w:tcW w:w="5562" w:type="dxa"/>
            <w:vAlign w:val="center"/>
          </w:tcPr>
          <w:p w:rsidR="00EB3B58" w:rsidRPr="00EB3B58" w:rsidRDefault="00EB3B58" w:rsidP="00EB3B58">
            <w:pPr>
              <w:widowControl w:val="0"/>
              <w:spacing w:before="60" w:after="60" w:line="240" w:lineRule="auto"/>
              <w:rPr>
                <w:rFonts w:asciiTheme="majorHAnsi" w:eastAsia="Times New Roman" w:hAnsiTheme="majorHAnsi" w:cstheme="majorHAnsi"/>
                <w:w w:val="80"/>
                <w:kern w:val="0"/>
                <w:szCs w:val="28"/>
                <w:lang w:val="es-MX"/>
                <w14:ligatures w14:val="none"/>
              </w:rPr>
            </w:pPr>
            <w:r w:rsidRPr="00EB3B58">
              <w:rPr>
                <w:rFonts w:asciiTheme="majorHAnsi" w:eastAsia="Times New Roman" w:hAnsiTheme="majorHAnsi" w:cstheme="majorHAnsi"/>
                <w:w w:val="80"/>
                <w:kern w:val="0"/>
                <w:szCs w:val="28"/>
                <w:lang w:val="es-MX"/>
                <w14:ligatures w14:val="none"/>
              </w:rPr>
              <w:t>Giám đốc Sở Văn hóa, TT &amp;DL</w:t>
            </w:r>
          </w:p>
        </w:tc>
        <w:tc>
          <w:tcPr>
            <w:tcW w:w="6946" w:type="dxa"/>
            <w:vAlign w:val="center"/>
          </w:tcPr>
          <w:p w:rsidR="00EB3B58" w:rsidRPr="00EB3B58" w:rsidRDefault="00EB3B58" w:rsidP="00EB3B58">
            <w:pPr>
              <w:widowControl w:val="0"/>
              <w:spacing w:before="60" w:after="60" w:line="240" w:lineRule="auto"/>
              <w:rPr>
                <w:rFonts w:asciiTheme="majorHAnsi" w:eastAsia="Times New Roman" w:hAnsiTheme="majorHAnsi" w:cstheme="majorHAnsi"/>
                <w:w w:val="80"/>
                <w:kern w:val="0"/>
                <w:szCs w:val="28"/>
                <w:lang w:val="es-MX" w:eastAsia="vi-VN"/>
                <w14:ligatures w14:val="none"/>
              </w:rPr>
            </w:pPr>
            <w:r w:rsidRPr="00EB3B58">
              <w:rPr>
                <w:rFonts w:asciiTheme="majorHAnsi" w:eastAsia="Times New Roman" w:hAnsiTheme="majorHAnsi" w:cstheme="majorHAnsi"/>
                <w:w w:val="80"/>
                <w:kern w:val="0"/>
                <w:szCs w:val="28"/>
                <w:lang w:val="es-MX" w:eastAsia="vi-VN"/>
                <w14:ligatures w14:val="none"/>
              </w:rPr>
              <w:t>Các xã: Thuận Châu, Nậm Lầu</w:t>
            </w:r>
          </w:p>
        </w:tc>
      </w:tr>
      <w:tr w:rsidR="00EB3B58" w:rsidRPr="00EB3B58" w:rsidTr="008B26CE">
        <w:trPr>
          <w:trHeight w:val="284"/>
        </w:trPr>
        <w:tc>
          <w:tcPr>
            <w:tcW w:w="675" w:type="dxa"/>
            <w:vAlign w:val="center"/>
          </w:tcPr>
          <w:p w:rsidR="00EB3B58" w:rsidRPr="00EB3B58" w:rsidRDefault="00EB3B58" w:rsidP="00EB3B58">
            <w:pPr>
              <w:widowControl w:val="0"/>
              <w:spacing w:before="60" w:after="60" w:line="240" w:lineRule="auto"/>
              <w:jc w:val="center"/>
              <w:rPr>
                <w:rFonts w:asciiTheme="majorHAnsi" w:eastAsia="Times New Roman" w:hAnsiTheme="majorHAnsi" w:cstheme="majorHAnsi"/>
                <w:w w:val="80"/>
                <w:kern w:val="0"/>
                <w:szCs w:val="28"/>
                <w:lang w:val="es-MX"/>
                <w14:ligatures w14:val="none"/>
              </w:rPr>
            </w:pPr>
            <w:r w:rsidRPr="00EB3B58">
              <w:rPr>
                <w:rFonts w:asciiTheme="majorHAnsi" w:eastAsia="Times New Roman" w:hAnsiTheme="majorHAnsi" w:cstheme="majorHAnsi"/>
                <w:w w:val="80"/>
                <w:kern w:val="0"/>
                <w:szCs w:val="28"/>
                <w:lang w:val="es-MX"/>
                <w14:ligatures w14:val="none"/>
              </w:rPr>
              <w:t>18</w:t>
            </w:r>
          </w:p>
        </w:tc>
        <w:tc>
          <w:tcPr>
            <w:tcW w:w="5562" w:type="dxa"/>
            <w:vAlign w:val="center"/>
          </w:tcPr>
          <w:p w:rsidR="00EB3B58" w:rsidRPr="00EB3B58" w:rsidRDefault="00EB3B58" w:rsidP="00EB3B58">
            <w:pPr>
              <w:widowControl w:val="0"/>
              <w:spacing w:before="60" w:after="60" w:line="240" w:lineRule="auto"/>
              <w:rPr>
                <w:rFonts w:asciiTheme="majorHAnsi" w:eastAsia="Times New Roman" w:hAnsiTheme="majorHAnsi" w:cstheme="majorHAnsi"/>
                <w:w w:val="80"/>
                <w:kern w:val="0"/>
                <w:szCs w:val="28"/>
                <w:lang w:val="es-MX"/>
                <w14:ligatures w14:val="none"/>
              </w:rPr>
            </w:pPr>
            <w:r w:rsidRPr="00EB3B58">
              <w:rPr>
                <w:rFonts w:asciiTheme="majorHAnsi" w:eastAsia="Times New Roman" w:hAnsiTheme="majorHAnsi" w:cstheme="majorHAnsi"/>
                <w:w w:val="80"/>
                <w:kern w:val="0"/>
                <w:szCs w:val="28"/>
                <w:lang w:val="es-MX"/>
                <w14:ligatures w14:val="none"/>
              </w:rPr>
              <w:t>Giám đốc Sở Khoa học và Công nghệ</w:t>
            </w:r>
          </w:p>
        </w:tc>
        <w:tc>
          <w:tcPr>
            <w:tcW w:w="6946" w:type="dxa"/>
            <w:vAlign w:val="center"/>
          </w:tcPr>
          <w:p w:rsidR="00EB3B58" w:rsidRPr="00EB3B58" w:rsidRDefault="00EB3B58" w:rsidP="00EB3B58">
            <w:pPr>
              <w:widowControl w:val="0"/>
              <w:spacing w:before="60" w:after="60" w:line="240" w:lineRule="auto"/>
              <w:rPr>
                <w:rFonts w:asciiTheme="majorHAnsi" w:eastAsia="Times New Roman" w:hAnsiTheme="majorHAnsi" w:cstheme="majorHAnsi"/>
                <w:w w:val="80"/>
                <w:kern w:val="0"/>
                <w:szCs w:val="28"/>
                <w:lang w:val="es-MX" w:eastAsia="vi-VN"/>
                <w14:ligatures w14:val="none"/>
              </w:rPr>
            </w:pPr>
            <w:r w:rsidRPr="00EB3B58">
              <w:rPr>
                <w:rFonts w:asciiTheme="majorHAnsi" w:eastAsia="Times New Roman" w:hAnsiTheme="majorHAnsi" w:cstheme="majorHAnsi"/>
                <w:w w:val="80"/>
                <w:kern w:val="0"/>
                <w:szCs w:val="28"/>
                <w:lang w:val="es-MX" w:eastAsia="vi-VN"/>
                <w14:ligatures w14:val="none"/>
              </w:rPr>
              <w:t>Các phường: Tô Hiệu, Chiềng Cơi, Chiềng An, Chiềng Sinh</w:t>
            </w:r>
          </w:p>
        </w:tc>
      </w:tr>
      <w:tr w:rsidR="00EB3B58" w:rsidRPr="00EB3B58" w:rsidTr="008B26CE">
        <w:trPr>
          <w:trHeight w:val="284"/>
        </w:trPr>
        <w:tc>
          <w:tcPr>
            <w:tcW w:w="675" w:type="dxa"/>
            <w:vAlign w:val="center"/>
          </w:tcPr>
          <w:p w:rsidR="00EB3B58" w:rsidRPr="00EB3B58" w:rsidRDefault="00EB3B58" w:rsidP="00EB3B58">
            <w:pPr>
              <w:widowControl w:val="0"/>
              <w:spacing w:before="60" w:after="60" w:line="240" w:lineRule="auto"/>
              <w:jc w:val="center"/>
              <w:rPr>
                <w:rFonts w:asciiTheme="majorHAnsi" w:eastAsia="Times New Roman" w:hAnsiTheme="majorHAnsi" w:cstheme="majorHAnsi"/>
                <w:w w:val="80"/>
                <w:kern w:val="0"/>
                <w:szCs w:val="28"/>
                <w:lang w:val="es-MX"/>
                <w14:ligatures w14:val="none"/>
              </w:rPr>
            </w:pPr>
            <w:r w:rsidRPr="00EB3B58">
              <w:rPr>
                <w:rFonts w:asciiTheme="majorHAnsi" w:eastAsia="Times New Roman" w:hAnsiTheme="majorHAnsi" w:cstheme="majorHAnsi"/>
                <w:w w:val="80"/>
                <w:kern w:val="0"/>
                <w:szCs w:val="28"/>
                <w:lang w:val="es-MX"/>
                <w14:ligatures w14:val="none"/>
              </w:rPr>
              <w:t>19</w:t>
            </w:r>
          </w:p>
        </w:tc>
        <w:tc>
          <w:tcPr>
            <w:tcW w:w="5562" w:type="dxa"/>
            <w:vAlign w:val="center"/>
          </w:tcPr>
          <w:p w:rsidR="00EB3B58" w:rsidRPr="00EB3B58" w:rsidRDefault="00EB3B58" w:rsidP="00EB3B58">
            <w:pPr>
              <w:widowControl w:val="0"/>
              <w:spacing w:before="60" w:after="60" w:line="240" w:lineRule="auto"/>
              <w:rPr>
                <w:rFonts w:asciiTheme="majorHAnsi" w:eastAsia="Times New Roman" w:hAnsiTheme="majorHAnsi" w:cstheme="majorHAnsi"/>
                <w:w w:val="80"/>
                <w:kern w:val="0"/>
                <w:szCs w:val="28"/>
                <w:lang w:val="es-MX"/>
                <w14:ligatures w14:val="none"/>
              </w:rPr>
            </w:pPr>
            <w:r w:rsidRPr="00EB3B58">
              <w:rPr>
                <w:rFonts w:asciiTheme="majorHAnsi" w:eastAsia="Times New Roman" w:hAnsiTheme="majorHAnsi" w:cstheme="majorHAnsi"/>
                <w:w w:val="80"/>
                <w:kern w:val="0"/>
                <w:szCs w:val="28"/>
                <w:lang w:val="es-MX"/>
                <w14:ligatures w14:val="none"/>
              </w:rPr>
              <w:t>Giám đốc Sở Giáo dục và Đào tạo</w:t>
            </w:r>
          </w:p>
        </w:tc>
        <w:tc>
          <w:tcPr>
            <w:tcW w:w="6946" w:type="dxa"/>
            <w:vAlign w:val="center"/>
          </w:tcPr>
          <w:p w:rsidR="00EB3B58" w:rsidRPr="00EB3B58" w:rsidRDefault="00EB3B58" w:rsidP="00EB3B58">
            <w:pPr>
              <w:widowControl w:val="0"/>
              <w:spacing w:before="60" w:after="60" w:line="240" w:lineRule="auto"/>
              <w:rPr>
                <w:rFonts w:asciiTheme="majorHAnsi" w:eastAsia="Times New Roman" w:hAnsiTheme="majorHAnsi" w:cstheme="majorHAnsi"/>
                <w:w w:val="80"/>
                <w:kern w:val="0"/>
                <w:szCs w:val="28"/>
                <w:lang w:val="es-MX"/>
                <w14:ligatures w14:val="none"/>
              </w:rPr>
            </w:pPr>
            <w:r w:rsidRPr="00EB3B58">
              <w:rPr>
                <w:rFonts w:asciiTheme="majorHAnsi" w:eastAsia="Times New Roman" w:hAnsiTheme="majorHAnsi" w:cstheme="majorHAnsi"/>
                <w:w w:val="80"/>
                <w:kern w:val="0"/>
                <w:szCs w:val="28"/>
                <w:lang w:val="es-MX"/>
                <w14:ligatures w14:val="none"/>
              </w:rPr>
              <w:t>Các xã: Chiềng Khương, Chiềng Khoong, Mường Hung</w:t>
            </w:r>
          </w:p>
        </w:tc>
      </w:tr>
      <w:tr w:rsidR="00EB3B58" w:rsidRPr="00EB3B58" w:rsidTr="008B26CE">
        <w:trPr>
          <w:trHeight w:val="284"/>
        </w:trPr>
        <w:tc>
          <w:tcPr>
            <w:tcW w:w="675" w:type="dxa"/>
            <w:vAlign w:val="center"/>
          </w:tcPr>
          <w:p w:rsidR="00EB3B58" w:rsidRPr="00EB3B58" w:rsidRDefault="00EB3B58" w:rsidP="00EB3B58">
            <w:pPr>
              <w:widowControl w:val="0"/>
              <w:spacing w:before="60" w:after="60" w:line="240" w:lineRule="auto"/>
              <w:jc w:val="center"/>
              <w:rPr>
                <w:rFonts w:asciiTheme="majorHAnsi" w:eastAsia="Times New Roman" w:hAnsiTheme="majorHAnsi" w:cstheme="majorHAnsi"/>
                <w:w w:val="80"/>
                <w:kern w:val="0"/>
                <w:szCs w:val="28"/>
                <w:lang w:val="es-MX"/>
                <w14:ligatures w14:val="none"/>
              </w:rPr>
            </w:pPr>
            <w:r w:rsidRPr="00EB3B58">
              <w:rPr>
                <w:rFonts w:asciiTheme="majorHAnsi" w:eastAsia="Times New Roman" w:hAnsiTheme="majorHAnsi" w:cstheme="majorHAnsi"/>
                <w:w w:val="80"/>
                <w:kern w:val="0"/>
                <w:szCs w:val="28"/>
                <w:lang w:val="es-MX"/>
                <w14:ligatures w14:val="none"/>
              </w:rPr>
              <w:t>20</w:t>
            </w:r>
          </w:p>
        </w:tc>
        <w:tc>
          <w:tcPr>
            <w:tcW w:w="5562" w:type="dxa"/>
            <w:vAlign w:val="center"/>
          </w:tcPr>
          <w:p w:rsidR="00EB3B58" w:rsidRPr="00EB3B58" w:rsidRDefault="00EB3B58" w:rsidP="00EB3B58">
            <w:pPr>
              <w:widowControl w:val="0"/>
              <w:spacing w:before="60" w:after="60" w:line="240" w:lineRule="auto"/>
              <w:rPr>
                <w:rFonts w:asciiTheme="majorHAnsi" w:eastAsia="Times New Roman" w:hAnsiTheme="majorHAnsi" w:cstheme="majorHAnsi"/>
                <w:w w:val="80"/>
                <w:kern w:val="0"/>
                <w:szCs w:val="28"/>
                <w:lang w:val="es-MX"/>
                <w14:ligatures w14:val="none"/>
              </w:rPr>
            </w:pPr>
            <w:r w:rsidRPr="00EB3B58">
              <w:rPr>
                <w:rFonts w:asciiTheme="majorHAnsi" w:eastAsia="Times New Roman" w:hAnsiTheme="majorHAnsi" w:cstheme="majorHAnsi"/>
                <w:w w:val="80"/>
                <w:kern w:val="0"/>
                <w:szCs w:val="28"/>
                <w:lang w:val="es-MX"/>
                <w14:ligatures w14:val="none"/>
              </w:rPr>
              <w:t>Giám đốc Sở Ngoại vụ</w:t>
            </w:r>
          </w:p>
        </w:tc>
        <w:tc>
          <w:tcPr>
            <w:tcW w:w="6946" w:type="dxa"/>
            <w:vAlign w:val="center"/>
          </w:tcPr>
          <w:p w:rsidR="00EB3B58" w:rsidRPr="00EB3B58" w:rsidRDefault="00EB3B58" w:rsidP="00EB3B58">
            <w:pPr>
              <w:widowControl w:val="0"/>
              <w:spacing w:before="60" w:after="60" w:line="240" w:lineRule="auto"/>
              <w:rPr>
                <w:rFonts w:asciiTheme="majorHAnsi" w:eastAsia="Times New Roman" w:hAnsiTheme="majorHAnsi" w:cstheme="majorHAnsi"/>
                <w:w w:val="80"/>
                <w:kern w:val="0"/>
                <w:szCs w:val="28"/>
                <w:lang w:val="es-MX"/>
                <w14:ligatures w14:val="none"/>
              </w:rPr>
            </w:pPr>
            <w:r w:rsidRPr="00EB3B58">
              <w:rPr>
                <w:rFonts w:asciiTheme="majorHAnsi" w:eastAsia="Times New Roman" w:hAnsiTheme="majorHAnsi" w:cstheme="majorHAnsi"/>
                <w:w w:val="80"/>
                <w:kern w:val="0"/>
                <w:szCs w:val="28"/>
                <w:lang w:val="es-MX"/>
                <w14:ligatures w14:val="none"/>
              </w:rPr>
              <w:t>Các xã: Gia Phù, Tường Hạ</w:t>
            </w:r>
          </w:p>
        </w:tc>
      </w:tr>
      <w:tr w:rsidR="00EB3B58" w:rsidRPr="00EB3B58" w:rsidTr="008B26CE">
        <w:trPr>
          <w:trHeight w:val="284"/>
        </w:trPr>
        <w:tc>
          <w:tcPr>
            <w:tcW w:w="675" w:type="dxa"/>
            <w:vAlign w:val="center"/>
          </w:tcPr>
          <w:p w:rsidR="00EB3B58" w:rsidRPr="00EB3B58" w:rsidRDefault="00EB3B58" w:rsidP="00EB3B58">
            <w:pPr>
              <w:widowControl w:val="0"/>
              <w:spacing w:before="60" w:after="60" w:line="240" w:lineRule="auto"/>
              <w:jc w:val="center"/>
              <w:rPr>
                <w:rFonts w:asciiTheme="majorHAnsi" w:eastAsia="Times New Roman" w:hAnsiTheme="majorHAnsi" w:cstheme="majorHAnsi"/>
                <w:w w:val="80"/>
                <w:kern w:val="0"/>
                <w:szCs w:val="28"/>
                <w:lang w:val="es-MX"/>
                <w14:ligatures w14:val="none"/>
              </w:rPr>
            </w:pPr>
            <w:r w:rsidRPr="00EB3B58">
              <w:rPr>
                <w:rFonts w:asciiTheme="majorHAnsi" w:eastAsia="Times New Roman" w:hAnsiTheme="majorHAnsi" w:cstheme="majorHAnsi"/>
                <w:w w:val="80"/>
                <w:kern w:val="0"/>
                <w:szCs w:val="28"/>
                <w:lang w:val="es-MX"/>
                <w14:ligatures w14:val="none"/>
              </w:rPr>
              <w:t>21</w:t>
            </w:r>
          </w:p>
        </w:tc>
        <w:tc>
          <w:tcPr>
            <w:tcW w:w="5562" w:type="dxa"/>
            <w:vAlign w:val="center"/>
          </w:tcPr>
          <w:p w:rsidR="00EB3B58" w:rsidRPr="00EB3B58" w:rsidRDefault="00EB3B58" w:rsidP="00EB3B58">
            <w:pPr>
              <w:widowControl w:val="0"/>
              <w:spacing w:before="60" w:after="60" w:line="240" w:lineRule="auto"/>
              <w:rPr>
                <w:rFonts w:asciiTheme="majorHAnsi" w:eastAsia="Times New Roman" w:hAnsiTheme="majorHAnsi" w:cstheme="majorHAnsi"/>
                <w:w w:val="80"/>
                <w:kern w:val="0"/>
                <w:szCs w:val="28"/>
                <w:lang w:val="es-MX"/>
                <w14:ligatures w14:val="none"/>
              </w:rPr>
            </w:pPr>
            <w:r w:rsidRPr="00EB3B58">
              <w:rPr>
                <w:rFonts w:asciiTheme="majorHAnsi" w:eastAsia="Times New Roman" w:hAnsiTheme="majorHAnsi" w:cstheme="majorHAnsi"/>
                <w:w w:val="80"/>
                <w:kern w:val="0"/>
                <w:szCs w:val="28"/>
                <w:lang w:val="es-MX"/>
                <w14:ligatures w14:val="none"/>
              </w:rPr>
              <w:t>Chánh Văn phòng UBND tỉnh</w:t>
            </w:r>
          </w:p>
        </w:tc>
        <w:tc>
          <w:tcPr>
            <w:tcW w:w="6946" w:type="dxa"/>
            <w:vAlign w:val="center"/>
          </w:tcPr>
          <w:p w:rsidR="00EB3B58" w:rsidRPr="00EB3B58" w:rsidRDefault="00EB3B58" w:rsidP="00EB3B58">
            <w:pPr>
              <w:widowControl w:val="0"/>
              <w:spacing w:before="60" w:after="60" w:line="240" w:lineRule="auto"/>
              <w:rPr>
                <w:rFonts w:asciiTheme="majorHAnsi" w:eastAsia="Times New Roman" w:hAnsiTheme="majorHAnsi" w:cstheme="majorHAnsi"/>
                <w:w w:val="80"/>
                <w:kern w:val="0"/>
                <w:szCs w:val="28"/>
                <w:lang w:val="es-MX"/>
                <w14:ligatures w14:val="none"/>
              </w:rPr>
            </w:pPr>
            <w:r w:rsidRPr="00EB3B58">
              <w:rPr>
                <w:rFonts w:asciiTheme="majorHAnsi" w:eastAsia="Times New Roman" w:hAnsiTheme="majorHAnsi" w:cstheme="majorHAnsi"/>
                <w:w w:val="80"/>
                <w:kern w:val="0"/>
                <w:szCs w:val="28"/>
                <w:lang w:val="es-MX"/>
                <w14:ligatures w14:val="none"/>
              </w:rPr>
              <w:t>Các xã: Chiềng Mung, Mai Sơn</w:t>
            </w:r>
          </w:p>
        </w:tc>
      </w:tr>
    </w:tbl>
    <w:p w:rsidR="00EB3B58" w:rsidRPr="00EB3B58" w:rsidRDefault="00EB3B58" w:rsidP="00EB3B58">
      <w:pPr>
        <w:widowControl w:val="0"/>
        <w:spacing w:before="120" w:after="0" w:line="240" w:lineRule="auto"/>
        <w:jc w:val="center"/>
        <w:rPr>
          <w:rFonts w:eastAsia="Times New Roman" w:cs="Times New Roman"/>
          <w:i/>
          <w:kern w:val="0"/>
          <w:szCs w:val="28"/>
          <w:lang w:val="en-US" w:eastAsia="vi-VN"/>
          <w14:ligatures w14:val="none"/>
        </w:rPr>
      </w:pPr>
    </w:p>
    <w:p w:rsidR="00EB3B58" w:rsidRPr="00A26461" w:rsidRDefault="00EB3B58" w:rsidP="006A5D6A">
      <w:pPr>
        <w:spacing w:before="120" w:after="0" w:line="240" w:lineRule="auto"/>
        <w:ind w:firstLine="720"/>
        <w:rPr>
          <w:rFonts w:asciiTheme="majorHAnsi" w:hAnsiTheme="majorHAnsi" w:cstheme="majorHAnsi"/>
          <w:b/>
          <w:bCs/>
          <w:szCs w:val="28"/>
          <w:lang w:val="en-US"/>
        </w:rPr>
      </w:pPr>
    </w:p>
    <w:sectPr w:rsidR="00EB3B58" w:rsidRPr="00A26461" w:rsidSect="006660C5">
      <w:pgSz w:w="15840" w:h="12240" w:orient="landscape" w:code="1"/>
      <w:pgMar w:top="1418" w:right="1474" w:bottom="1134" w:left="1134" w:header="720" w:footer="720" w:gutter="0"/>
      <w:cols w:space="708"/>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Times New Roman Italic">
    <w:panose1 w:val="020205030504050903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5E77"/>
    <w:rsid w:val="00072BA4"/>
    <w:rsid w:val="000E29B2"/>
    <w:rsid w:val="00143938"/>
    <w:rsid w:val="001864C7"/>
    <w:rsid w:val="001A56DF"/>
    <w:rsid w:val="001C1792"/>
    <w:rsid w:val="001C6BBC"/>
    <w:rsid w:val="001E3310"/>
    <w:rsid w:val="00216E2F"/>
    <w:rsid w:val="00323A2C"/>
    <w:rsid w:val="00352071"/>
    <w:rsid w:val="00356C31"/>
    <w:rsid w:val="003B0641"/>
    <w:rsid w:val="003E0206"/>
    <w:rsid w:val="003E6CF6"/>
    <w:rsid w:val="004308BD"/>
    <w:rsid w:val="004348C1"/>
    <w:rsid w:val="004500AA"/>
    <w:rsid w:val="00477227"/>
    <w:rsid w:val="004E29EB"/>
    <w:rsid w:val="004E6C66"/>
    <w:rsid w:val="0051338C"/>
    <w:rsid w:val="005604D7"/>
    <w:rsid w:val="005A1446"/>
    <w:rsid w:val="005D563E"/>
    <w:rsid w:val="005F543F"/>
    <w:rsid w:val="00607A76"/>
    <w:rsid w:val="00650FCF"/>
    <w:rsid w:val="006556B8"/>
    <w:rsid w:val="00662694"/>
    <w:rsid w:val="006660C5"/>
    <w:rsid w:val="00666394"/>
    <w:rsid w:val="00686FC1"/>
    <w:rsid w:val="006A01A9"/>
    <w:rsid w:val="006A0BEE"/>
    <w:rsid w:val="006A5D6A"/>
    <w:rsid w:val="006D5340"/>
    <w:rsid w:val="00715FF5"/>
    <w:rsid w:val="0071754A"/>
    <w:rsid w:val="00752E40"/>
    <w:rsid w:val="00775640"/>
    <w:rsid w:val="007942CF"/>
    <w:rsid w:val="007C6FF7"/>
    <w:rsid w:val="007D1D6D"/>
    <w:rsid w:val="00821106"/>
    <w:rsid w:val="008338B9"/>
    <w:rsid w:val="0084477F"/>
    <w:rsid w:val="0088068B"/>
    <w:rsid w:val="008809D7"/>
    <w:rsid w:val="0088334C"/>
    <w:rsid w:val="008B26CE"/>
    <w:rsid w:val="008E48D6"/>
    <w:rsid w:val="008F5CCE"/>
    <w:rsid w:val="009006E7"/>
    <w:rsid w:val="00975E77"/>
    <w:rsid w:val="00981B59"/>
    <w:rsid w:val="009844D0"/>
    <w:rsid w:val="009E6B24"/>
    <w:rsid w:val="00A04FB8"/>
    <w:rsid w:val="00A26461"/>
    <w:rsid w:val="00A52C30"/>
    <w:rsid w:val="00A82958"/>
    <w:rsid w:val="00A923A3"/>
    <w:rsid w:val="00AD6CD6"/>
    <w:rsid w:val="00AD7FA9"/>
    <w:rsid w:val="00B71318"/>
    <w:rsid w:val="00B94B39"/>
    <w:rsid w:val="00BC34C3"/>
    <w:rsid w:val="00C000B6"/>
    <w:rsid w:val="00C041AF"/>
    <w:rsid w:val="00C365E8"/>
    <w:rsid w:val="00C3754A"/>
    <w:rsid w:val="00C76C6E"/>
    <w:rsid w:val="00C9077D"/>
    <w:rsid w:val="00CD06EB"/>
    <w:rsid w:val="00CD10C6"/>
    <w:rsid w:val="00CE333A"/>
    <w:rsid w:val="00D021F4"/>
    <w:rsid w:val="00D41A96"/>
    <w:rsid w:val="00D9150B"/>
    <w:rsid w:val="00D96AAF"/>
    <w:rsid w:val="00DA7162"/>
    <w:rsid w:val="00DB5F9F"/>
    <w:rsid w:val="00DB62D0"/>
    <w:rsid w:val="00DC0EF9"/>
    <w:rsid w:val="00E20CC2"/>
    <w:rsid w:val="00E304BC"/>
    <w:rsid w:val="00E3394F"/>
    <w:rsid w:val="00E40D85"/>
    <w:rsid w:val="00E740DA"/>
    <w:rsid w:val="00EA3C53"/>
    <w:rsid w:val="00EB3B58"/>
    <w:rsid w:val="00EB7D30"/>
    <w:rsid w:val="00F1344C"/>
    <w:rsid w:val="00F31CCA"/>
    <w:rsid w:val="00F433AA"/>
    <w:rsid w:val="00FE1D65"/>
    <w:rsid w:val="00FE7918"/>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B4ACC3"/>
  <w15:chartTrackingRefBased/>
  <w15:docId w15:val="{69FA016D-0EA9-42F3-8DD1-CA57F4CD7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vi-VN" w:eastAsia="en-US" w:bidi="ar-SA"/>
        <w14:ligatures w14:val="standardContextual"/>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75E7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75E7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75E77"/>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975E77"/>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975E77"/>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975E77"/>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975E77"/>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75E77"/>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75E77"/>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5E7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75E7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75E77"/>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975E77"/>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975E77"/>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975E7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75E7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75E7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75E77"/>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975E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5E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5E77"/>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975E77"/>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975E77"/>
    <w:pPr>
      <w:spacing w:before="160"/>
      <w:jc w:val="center"/>
    </w:pPr>
    <w:rPr>
      <w:i/>
      <w:iCs/>
      <w:color w:val="404040" w:themeColor="text1" w:themeTint="BF"/>
    </w:rPr>
  </w:style>
  <w:style w:type="character" w:customStyle="1" w:styleId="QuoteChar">
    <w:name w:val="Quote Char"/>
    <w:basedOn w:val="DefaultParagraphFont"/>
    <w:link w:val="Quote"/>
    <w:uiPriority w:val="29"/>
    <w:rsid w:val="00975E77"/>
    <w:rPr>
      <w:i/>
      <w:iCs/>
      <w:color w:val="404040" w:themeColor="text1" w:themeTint="BF"/>
    </w:rPr>
  </w:style>
  <w:style w:type="paragraph" w:styleId="ListParagraph">
    <w:name w:val="List Paragraph"/>
    <w:basedOn w:val="Normal"/>
    <w:uiPriority w:val="34"/>
    <w:qFormat/>
    <w:rsid w:val="00975E77"/>
    <w:pPr>
      <w:ind w:left="720"/>
      <w:contextualSpacing/>
    </w:pPr>
  </w:style>
  <w:style w:type="character" w:styleId="IntenseEmphasis">
    <w:name w:val="Intense Emphasis"/>
    <w:basedOn w:val="DefaultParagraphFont"/>
    <w:uiPriority w:val="21"/>
    <w:qFormat/>
    <w:rsid w:val="00975E77"/>
    <w:rPr>
      <w:i/>
      <w:iCs/>
      <w:color w:val="2F5496" w:themeColor="accent1" w:themeShade="BF"/>
    </w:rPr>
  </w:style>
  <w:style w:type="paragraph" w:styleId="IntenseQuote">
    <w:name w:val="Intense Quote"/>
    <w:basedOn w:val="Normal"/>
    <w:next w:val="Normal"/>
    <w:link w:val="IntenseQuoteChar"/>
    <w:uiPriority w:val="30"/>
    <w:qFormat/>
    <w:rsid w:val="00975E7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75E77"/>
    <w:rPr>
      <w:i/>
      <w:iCs/>
      <w:color w:val="2F5496" w:themeColor="accent1" w:themeShade="BF"/>
    </w:rPr>
  </w:style>
  <w:style w:type="character" w:styleId="IntenseReference">
    <w:name w:val="Intense Reference"/>
    <w:basedOn w:val="DefaultParagraphFont"/>
    <w:uiPriority w:val="32"/>
    <w:qFormat/>
    <w:rsid w:val="00975E7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396</TotalTime>
  <Pages>14</Pages>
  <Words>4416</Words>
  <Characters>25174</Characters>
  <Application>Microsoft Office Word</Application>
  <DocSecurity>0</DocSecurity>
  <Lines>209</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VD</dc:creator>
  <cp:keywords/>
  <dc:description/>
  <cp:lastModifiedBy>VD</cp:lastModifiedBy>
  <cp:revision>57</cp:revision>
  <dcterms:created xsi:type="dcterms:W3CDTF">2025-11-03T03:24:00Z</dcterms:created>
  <dcterms:modified xsi:type="dcterms:W3CDTF">2025-11-06T10:06:00Z</dcterms:modified>
</cp:coreProperties>
</file>