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Mar>
          <w:left w:w="0" w:type="dxa"/>
          <w:right w:w="0" w:type="dxa"/>
        </w:tblCellMar>
        <w:tblLook w:val="04A0" w:firstRow="1" w:lastRow="0" w:firstColumn="1" w:lastColumn="0" w:noHBand="0" w:noVBand="1"/>
      </w:tblPr>
      <w:tblGrid>
        <w:gridCol w:w="3456"/>
        <w:gridCol w:w="5610"/>
      </w:tblGrid>
      <w:tr w:rsidR="003842E3" w:rsidRPr="00586902" w14:paraId="70D758DD" w14:textId="77777777" w:rsidTr="00AB1F1F">
        <w:trPr>
          <w:jc w:val="center"/>
        </w:trPr>
        <w:tc>
          <w:tcPr>
            <w:tcW w:w="3456" w:type="dxa"/>
            <w:tcMar>
              <w:top w:w="0" w:type="dxa"/>
              <w:left w:w="108" w:type="dxa"/>
              <w:bottom w:w="0" w:type="dxa"/>
              <w:right w:w="108" w:type="dxa"/>
            </w:tcMar>
          </w:tcPr>
          <w:p w14:paraId="75E6BF4A" w14:textId="77777777" w:rsidR="003842E3" w:rsidRPr="00586902" w:rsidRDefault="003842E3" w:rsidP="00AB1F1F">
            <w:pPr>
              <w:jc w:val="center"/>
              <w:rPr>
                <w:color w:val="000000"/>
                <w:lang w:val="fr-FR"/>
              </w:rPr>
            </w:pPr>
            <w:r w:rsidRPr="00586902">
              <w:rPr>
                <w:b/>
                <w:bCs/>
                <w:noProof/>
                <w:color w:val="000000"/>
                <w:sz w:val="26"/>
              </w:rPr>
              <mc:AlternateContent>
                <mc:Choice Requires="wps">
                  <w:drawing>
                    <wp:anchor distT="0" distB="0" distL="114300" distR="114300" simplePos="0" relativeHeight="251661312" behindDoc="0" locked="0" layoutInCell="1" allowOverlap="1" wp14:anchorId="277C72BF" wp14:editId="483C2E17">
                      <wp:simplePos x="0" y="0"/>
                      <wp:positionH relativeFrom="column">
                        <wp:posOffset>645160</wp:posOffset>
                      </wp:positionH>
                      <wp:positionV relativeFrom="paragraph">
                        <wp:posOffset>403860</wp:posOffset>
                      </wp:positionV>
                      <wp:extent cx="726440" cy="0"/>
                      <wp:effectExtent l="0" t="0" r="35560" b="254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6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shapetype w14:anchorId="79A9B1B6" id="_x0000_t32" coordsize="21600,21600" o:spt="32" o:oned="t" path="m0,0l21600,21600e" filled="f">
                      <v:path arrowok="t" fillok="f" o:connecttype="none"/>
                      <o:lock v:ext="edit" shapetype="t"/>
                    </v:shapetype>
                    <v:shape id="Straight_x0020_Arrow_x0020_Connector_x0020_7" o:spid="_x0000_s1026" type="#_x0000_t32" style="position:absolute;margin-left:50.8pt;margin-top:31.8pt;width:57.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"/>
                  </w:pict>
                </mc:Fallback>
              </mc:AlternateContent>
            </w:r>
            <w:r w:rsidRPr="00586902">
              <w:rPr>
                <w:b/>
                <w:bCs/>
                <w:color w:val="000000"/>
                <w:sz w:val="26"/>
                <w:lang w:val="fr-FR"/>
              </w:rPr>
              <w:t>UỶ BAN NHÂN DÂN</w:t>
            </w:r>
            <w:r w:rsidRPr="00586902">
              <w:rPr>
                <w:b/>
                <w:bCs/>
                <w:color w:val="000000"/>
                <w:sz w:val="26"/>
                <w:lang w:val="fr-FR"/>
              </w:rPr>
              <w:br/>
              <w:t>TỈNH SƠN LA</w:t>
            </w:r>
            <w:r w:rsidRPr="00586902">
              <w:rPr>
                <w:b/>
                <w:bCs/>
                <w:color w:val="000000"/>
                <w:lang w:val="fr-FR"/>
              </w:rPr>
              <w:br/>
            </w:r>
          </w:p>
        </w:tc>
        <w:tc>
          <w:tcPr>
            <w:tcW w:w="5610" w:type="dxa"/>
            <w:tcMar>
              <w:top w:w="0" w:type="dxa"/>
              <w:left w:w="108" w:type="dxa"/>
              <w:bottom w:w="0" w:type="dxa"/>
              <w:right w:w="108" w:type="dxa"/>
            </w:tcMar>
          </w:tcPr>
          <w:p w14:paraId="30456242" w14:textId="77777777" w:rsidR="003842E3" w:rsidRPr="00586902" w:rsidRDefault="003842E3" w:rsidP="00AB1F1F">
            <w:pPr>
              <w:jc w:val="center"/>
              <w:rPr>
                <w:color w:val="000000"/>
                <w:lang w:val="fr-FR"/>
              </w:rPr>
            </w:pPr>
            <w:r w:rsidRPr="00586902">
              <w:rPr>
                <w:b/>
                <w:bCs/>
                <w:noProof/>
                <w:color w:val="000000"/>
              </w:rPr>
              <mc:AlternateContent>
                <mc:Choice Requires="wps">
                  <w:drawing>
                    <wp:anchor distT="0" distB="0" distL="114300" distR="114300" simplePos="0" relativeHeight="251660288" behindDoc="0" locked="0" layoutInCell="1" allowOverlap="1" wp14:anchorId="0E7DAAF2" wp14:editId="5898FFC9">
                      <wp:simplePos x="0" y="0"/>
                      <wp:positionH relativeFrom="column">
                        <wp:posOffset>694055</wp:posOffset>
                      </wp:positionH>
                      <wp:positionV relativeFrom="paragraph">
                        <wp:posOffset>422910</wp:posOffset>
                      </wp:positionV>
                      <wp:extent cx="1973580" cy="0"/>
                      <wp:effectExtent l="0" t="0" r="33020" b="254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3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shape w14:anchorId="126791E7" id="Straight_x0020_Arrow_x0020_Connector_x0020_6" o:spid="_x0000_s1026" type="#_x0000_t32" style="position:absolute;margin-left:54.65pt;margin-top:33.3pt;width:155.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"/>
                  </w:pict>
                </mc:Fallback>
              </mc:AlternateContent>
            </w:r>
            <w:r w:rsidRPr="00586902">
              <w:rPr>
                <w:b/>
                <w:bCs/>
                <w:color w:val="000000"/>
                <w:lang w:val="fr-FR"/>
              </w:rPr>
              <w:t>CỘNG HÒA XÃ HỘI CHỦ NGHĨA VIỆT NAM</w:t>
            </w:r>
            <w:r w:rsidRPr="00586902">
              <w:rPr>
                <w:b/>
                <w:bCs/>
                <w:color w:val="000000"/>
                <w:lang w:val="fr-FR"/>
              </w:rPr>
              <w:br/>
            </w:r>
            <w:r w:rsidRPr="00586902">
              <w:rPr>
                <w:b/>
                <w:bCs/>
                <w:color w:val="000000"/>
                <w:sz w:val="28"/>
                <w:lang w:val="fr-FR"/>
              </w:rPr>
              <w:t xml:space="preserve">Độc lập - Tự do - Hạnh phúc </w:t>
            </w:r>
            <w:r w:rsidRPr="00586902">
              <w:rPr>
                <w:b/>
                <w:bCs/>
                <w:color w:val="000000"/>
                <w:sz w:val="28"/>
                <w:lang w:val="fr-FR"/>
              </w:rPr>
              <w:br/>
            </w:r>
          </w:p>
        </w:tc>
      </w:tr>
      <w:tr w:rsidR="003842E3" w:rsidRPr="00586902" w14:paraId="226C9D86" w14:textId="77777777" w:rsidTr="00AB1F1F">
        <w:trPr>
          <w:jc w:val="center"/>
        </w:trPr>
        <w:tc>
          <w:tcPr>
            <w:tcW w:w="3456" w:type="dxa"/>
            <w:tcMar>
              <w:top w:w="0" w:type="dxa"/>
              <w:left w:w="108" w:type="dxa"/>
              <w:bottom w:w="0" w:type="dxa"/>
              <w:right w:w="108" w:type="dxa"/>
            </w:tcMar>
          </w:tcPr>
          <w:p w14:paraId="1078FCCA" w14:textId="6AF85B72" w:rsidR="003842E3" w:rsidRPr="00586902" w:rsidRDefault="003842E3" w:rsidP="00F57F14">
            <w:pPr>
              <w:jc w:val="center"/>
              <w:rPr>
                <w:color w:val="000000"/>
                <w:sz w:val="28"/>
              </w:rPr>
            </w:pPr>
            <w:r w:rsidRPr="00586902">
              <w:rPr>
                <w:color w:val="000000"/>
                <w:sz w:val="28"/>
              </w:rPr>
              <w:t>Số:</w:t>
            </w:r>
            <w:r w:rsidR="00F57F14">
              <w:rPr>
                <w:color w:val="000000"/>
                <w:sz w:val="28"/>
              </w:rPr>
              <w:t xml:space="preserve"> 2070</w:t>
            </w:r>
            <w:r w:rsidRPr="00586902">
              <w:rPr>
                <w:color w:val="000000"/>
                <w:sz w:val="28"/>
              </w:rPr>
              <w:t>/QĐ-UBND</w:t>
            </w:r>
          </w:p>
        </w:tc>
        <w:tc>
          <w:tcPr>
            <w:tcW w:w="5610" w:type="dxa"/>
            <w:tcMar>
              <w:top w:w="0" w:type="dxa"/>
              <w:left w:w="108" w:type="dxa"/>
              <w:bottom w:w="0" w:type="dxa"/>
              <w:right w:w="108" w:type="dxa"/>
            </w:tcMar>
          </w:tcPr>
          <w:p w14:paraId="0C869772" w14:textId="12DB2AC1" w:rsidR="003842E3" w:rsidRPr="00586902" w:rsidRDefault="003842E3" w:rsidP="00F57F14">
            <w:pPr>
              <w:jc w:val="center"/>
              <w:rPr>
                <w:color w:val="000000"/>
                <w:sz w:val="28"/>
                <w:lang w:val="fr-FR"/>
              </w:rPr>
            </w:pPr>
            <w:r w:rsidRPr="00586902">
              <w:rPr>
                <w:i/>
                <w:iCs/>
                <w:color w:val="000000"/>
                <w:sz w:val="28"/>
                <w:lang w:val="fr-FR"/>
              </w:rPr>
              <w:t xml:space="preserve">Sơn La, ngày </w:t>
            </w:r>
            <w:r w:rsidR="00F57F14">
              <w:rPr>
                <w:i/>
                <w:iCs/>
                <w:color w:val="000000"/>
                <w:sz w:val="28"/>
                <w:lang w:val="fr-FR"/>
              </w:rPr>
              <w:t>25</w:t>
            </w:r>
            <w:r w:rsidRPr="00586902">
              <w:rPr>
                <w:i/>
                <w:iCs/>
                <w:color w:val="000000"/>
                <w:sz w:val="28"/>
                <w:lang w:val="fr-FR"/>
              </w:rPr>
              <w:t xml:space="preserve"> tháng </w:t>
            </w:r>
            <w:r w:rsidR="00F57F14">
              <w:rPr>
                <w:i/>
                <w:iCs/>
                <w:color w:val="000000"/>
                <w:sz w:val="28"/>
                <w:lang w:val="fr-FR"/>
              </w:rPr>
              <w:t>8</w:t>
            </w:r>
            <w:r w:rsidRPr="00586902">
              <w:rPr>
                <w:i/>
                <w:iCs/>
                <w:color w:val="000000"/>
                <w:sz w:val="28"/>
                <w:lang w:val="fr-FR"/>
              </w:rPr>
              <w:t xml:space="preserve"> năm 2018</w:t>
            </w:r>
          </w:p>
        </w:tc>
      </w:tr>
    </w:tbl>
    <w:p w14:paraId="3BE3DE7E" w14:textId="77777777" w:rsidR="003842E3" w:rsidRPr="00B37D70" w:rsidRDefault="003842E3" w:rsidP="003842E3">
      <w:pPr>
        <w:spacing w:after="120"/>
        <w:rPr>
          <w:color w:val="000000"/>
          <w:sz w:val="16"/>
          <w:lang w:val="fr-FR"/>
        </w:rPr>
      </w:pPr>
      <w:r w:rsidRPr="00586902">
        <w:rPr>
          <w:b/>
          <w:bCs/>
          <w:color w:val="000000"/>
          <w:lang w:val="fr-FR"/>
        </w:rPr>
        <w:t> </w:t>
      </w:r>
    </w:p>
    <w:p w14:paraId="7C5AA644" w14:textId="2EF5EF73" w:rsidR="00B37D70" w:rsidRPr="00B37D70" w:rsidRDefault="00B37D70" w:rsidP="00B37D70">
      <w:pPr>
        <w:jc w:val="center"/>
        <w:rPr>
          <w:color w:val="000000"/>
          <w:sz w:val="28"/>
          <w:szCs w:val="28"/>
          <w:lang w:val="fr-FR"/>
        </w:rPr>
      </w:pPr>
      <w:r w:rsidRPr="00B37D70">
        <w:rPr>
          <w:b/>
          <w:bCs/>
          <w:color w:val="000000"/>
          <w:sz w:val="28"/>
          <w:szCs w:val="28"/>
          <w:lang w:val="fr-FR"/>
        </w:rPr>
        <w:t>QUYẾT ĐỊNH</w:t>
      </w:r>
    </w:p>
    <w:p w14:paraId="3CA9855A" w14:textId="77777777" w:rsidR="00B37D70" w:rsidRPr="00B37D70" w:rsidRDefault="00B37D70" w:rsidP="00B37D70">
      <w:pPr>
        <w:jc w:val="center"/>
        <w:rPr>
          <w:b/>
          <w:color w:val="000000"/>
          <w:spacing w:val="-6"/>
          <w:sz w:val="28"/>
          <w:szCs w:val="28"/>
          <w:lang w:val="fr-FR"/>
        </w:rPr>
      </w:pPr>
      <w:r w:rsidRPr="00B37D70">
        <w:rPr>
          <w:b/>
          <w:color w:val="000000"/>
          <w:sz w:val="28"/>
          <w:szCs w:val="28"/>
          <w:lang w:val="fr-FR"/>
        </w:rPr>
        <w:t xml:space="preserve">Phê duyệt Kế hoạch triển khai thực hiện </w:t>
      </w:r>
      <w:r w:rsidRPr="00B37D70">
        <w:rPr>
          <w:b/>
          <w:color w:val="000000"/>
          <w:spacing w:val="-6"/>
          <w:sz w:val="28"/>
          <w:szCs w:val="28"/>
          <w:lang w:val="fr-FR"/>
        </w:rPr>
        <w:t>cơ cấu lại lĩnh vực chăn nuôi</w:t>
      </w:r>
    </w:p>
    <w:p w14:paraId="4E6D90E8" w14:textId="77777777" w:rsidR="00B37D70" w:rsidRPr="00B37D70" w:rsidRDefault="00B37D70" w:rsidP="00B37D70">
      <w:pPr>
        <w:jc w:val="center"/>
        <w:rPr>
          <w:b/>
          <w:color w:val="000000"/>
          <w:sz w:val="28"/>
          <w:szCs w:val="28"/>
          <w:lang w:val="fr-FR"/>
        </w:rPr>
      </w:pPr>
      <w:r w:rsidRPr="00B37D70">
        <w:rPr>
          <w:b/>
          <w:color w:val="000000"/>
          <w:spacing w:val="-6"/>
          <w:sz w:val="28"/>
          <w:szCs w:val="28"/>
          <w:lang w:val="fr-FR"/>
        </w:rPr>
        <w:t xml:space="preserve"> </w:t>
      </w:r>
      <w:r w:rsidRPr="00B37D70">
        <w:rPr>
          <w:b/>
          <w:color w:val="000000"/>
          <w:sz w:val="28"/>
          <w:szCs w:val="28"/>
          <w:lang w:val="fr-FR"/>
        </w:rPr>
        <w:t>trên địa bàn tỉnh Sơn La giai đoạn 2018 - 2020, định hướng đến năm 2030</w:t>
      </w:r>
    </w:p>
    <w:p w14:paraId="5C5CEB7F" w14:textId="31496E4E" w:rsidR="00B37D70" w:rsidRPr="00B37D70" w:rsidRDefault="00B37D70" w:rsidP="00B37D70">
      <w:pPr>
        <w:spacing w:after="120"/>
        <w:rPr>
          <w:b/>
          <w:color w:val="000000"/>
          <w:sz w:val="2"/>
          <w:szCs w:val="28"/>
          <w:lang w:val="fr-FR"/>
        </w:rPr>
      </w:pPr>
      <w:r>
        <w:rPr>
          <w:rFonts w:eastAsia="Calibri"/>
          <w:noProof/>
          <w:sz w:val="28"/>
          <w:szCs w:val="22"/>
        </w:rPr>
        <mc:AlternateContent>
          <mc:Choice Requires="wps">
            <w:drawing>
              <wp:anchor distT="4294967295" distB="4294967295" distL="114300" distR="114300" simplePos="0" relativeHeight="251680768" behindDoc="0" locked="0" layoutInCell="1" allowOverlap="1" wp14:anchorId="4FB28079" wp14:editId="31089503">
                <wp:simplePos x="0" y="0"/>
                <wp:positionH relativeFrom="column">
                  <wp:posOffset>2115185</wp:posOffset>
                </wp:positionH>
                <wp:positionV relativeFrom="paragraph">
                  <wp:posOffset>19049</wp:posOffset>
                </wp:positionV>
                <wp:extent cx="1843405" cy="0"/>
                <wp:effectExtent l="0" t="0" r="2349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66.55pt;margin-top:1.5pt;width:145.1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"/>
            </w:pict>
          </mc:Fallback>
        </mc:AlternateContent>
      </w:r>
    </w:p>
    <w:p w14:paraId="73C35175" w14:textId="77777777" w:rsidR="00B37D70" w:rsidRPr="00B37D70" w:rsidRDefault="00B37D70" w:rsidP="00B37D70">
      <w:pPr>
        <w:spacing w:after="120"/>
        <w:jc w:val="center"/>
        <w:rPr>
          <w:b/>
          <w:bCs/>
          <w:color w:val="000000"/>
          <w:sz w:val="2"/>
          <w:szCs w:val="28"/>
          <w:lang w:val="fr-FR"/>
        </w:rPr>
      </w:pPr>
    </w:p>
    <w:p w14:paraId="2718EC0B" w14:textId="77777777" w:rsidR="00B37D70" w:rsidRPr="00B37D70" w:rsidRDefault="00B37D70" w:rsidP="00B37D70">
      <w:pPr>
        <w:spacing w:after="120"/>
        <w:jc w:val="center"/>
        <w:rPr>
          <w:color w:val="000000"/>
          <w:sz w:val="28"/>
          <w:szCs w:val="28"/>
          <w:lang w:val="fr-FR"/>
        </w:rPr>
      </w:pPr>
      <w:r w:rsidRPr="00B37D70">
        <w:rPr>
          <w:b/>
          <w:bCs/>
          <w:color w:val="000000"/>
          <w:sz w:val="28"/>
          <w:szCs w:val="28"/>
          <w:lang w:val="fr-FR"/>
        </w:rPr>
        <w:t>CHỦ TỊCH UỶ BAN NHÂN DÂN TỈNH</w:t>
      </w:r>
    </w:p>
    <w:p w14:paraId="0224231D" w14:textId="77777777" w:rsidR="00B37D70" w:rsidRPr="00B37D70" w:rsidRDefault="00B37D70" w:rsidP="00B37D70">
      <w:pPr>
        <w:spacing w:before="120"/>
        <w:jc w:val="both"/>
        <w:rPr>
          <w:color w:val="000000"/>
          <w:sz w:val="28"/>
          <w:szCs w:val="28"/>
          <w:lang w:val="fr-FR"/>
        </w:rPr>
      </w:pPr>
      <w:r w:rsidRPr="00B37D70">
        <w:rPr>
          <w:iCs/>
          <w:color w:val="000000"/>
          <w:sz w:val="28"/>
          <w:szCs w:val="28"/>
          <w:lang w:val="fr-FR"/>
        </w:rPr>
        <w:tab/>
        <w:t>Căn cứ Luật Tổ chức chính quyền địa phương số 77/2015/QH13;</w:t>
      </w:r>
    </w:p>
    <w:p w14:paraId="3F63BD18" w14:textId="77777777" w:rsidR="00B37D70" w:rsidRPr="00B37D70" w:rsidRDefault="00B37D70" w:rsidP="00B37D70">
      <w:pPr>
        <w:spacing w:before="120"/>
        <w:jc w:val="both"/>
        <w:rPr>
          <w:color w:val="000000"/>
          <w:sz w:val="28"/>
          <w:szCs w:val="28"/>
          <w:lang w:val="fr-FR"/>
        </w:rPr>
      </w:pPr>
      <w:r w:rsidRPr="00B37D70">
        <w:rPr>
          <w:iCs/>
          <w:color w:val="000000"/>
          <w:sz w:val="28"/>
          <w:szCs w:val="28"/>
          <w:lang w:val="fr-FR"/>
        </w:rPr>
        <w:tab/>
        <w:t>Căn cứ Quyết định số 1959/QĐ-TTg ngày 19 tháng 10 năm 2013 của Thủ tướng Chính phủ phê duyệt Quy hoạch tổng thể phát triển kinh tế xã hội tỉnh Sơn La đến năm 2020;</w:t>
      </w:r>
      <w:r w:rsidRPr="00B37D70">
        <w:rPr>
          <w:color w:val="000000"/>
          <w:sz w:val="28"/>
          <w:szCs w:val="28"/>
          <w:lang w:val="fr-FR"/>
        </w:rPr>
        <w:t xml:space="preserve"> </w:t>
      </w:r>
    </w:p>
    <w:p w14:paraId="705A05FA" w14:textId="77777777" w:rsidR="00B37D70" w:rsidRPr="00B37D70" w:rsidRDefault="00B37D70" w:rsidP="00B37D70">
      <w:pPr>
        <w:spacing w:before="120"/>
        <w:ind w:firstLine="720"/>
        <w:jc w:val="both"/>
        <w:rPr>
          <w:color w:val="000000"/>
          <w:spacing w:val="-6"/>
          <w:sz w:val="28"/>
          <w:szCs w:val="28"/>
          <w:lang w:val="fr-FR"/>
        </w:rPr>
      </w:pPr>
      <w:r w:rsidRPr="00B37D70">
        <w:rPr>
          <w:color w:val="000000"/>
          <w:spacing w:val="-6"/>
          <w:sz w:val="28"/>
          <w:szCs w:val="28"/>
          <w:lang w:val="fr-FR"/>
        </w:rPr>
        <w:t xml:space="preserve">Căn cứ </w:t>
      </w:r>
      <w:r w:rsidRPr="00B37D70">
        <w:rPr>
          <w:iCs/>
          <w:color w:val="000000"/>
          <w:spacing w:val="-6"/>
          <w:sz w:val="28"/>
          <w:szCs w:val="28"/>
          <w:lang w:val="fr-FR"/>
        </w:rPr>
        <w:t>Quyết định số 1819/QĐ-TTg ngày 16 tháng 11 năm 2017 của Thủ tướng Chính phủ phê duyệt Kế hoạch cơ cấu lại ngành nông nghiệp giai đoạn 2017 - 2020;</w:t>
      </w:r>
    </w:p>
    <w:p w14:paraId="48A44ADF" w14:textId="77777777" w:rsidR="00B37D70" w:rsidRPr="00B37D70" w:rsidRDefault="00B37D70" w:rsidP="00B37D70">
      <w:pPr>
        <w:spacing w:before="120"/>
        <w:jc w:val="both"/>
        <w:rPr>
          <w:color w:val="000000"/>
          <w:sz w:val="28"/>
          <w:szCs w:val="28"/>
          <w:lang w:val="fr-FR"/>
        </w:rPr>
      </w:pPr>
      <w:r w:rsidRPr="00B37D70">
        <w:rPr>
          <w:iCs/>
          <w:color w:val="000000"/>
          <w:sz w:val="28"/>
          <w:szCs w:val="28"/>
          <w:lang w:val="fr-FR"/>
        </w:rPr>
        <w:tab/>
      </w:r>
      <w:r w:rsidRPr="00B37D70">
        <w:rPr>
          <w:color w:val="000000"/>
          <w:sz w:val="28"/>
          <w:szCs w:val="28"/>
          <w:lang w:val="fr-FR"/>
        </w:rPr>
        <w:t xml:space="preserve">Căn cứ Quyết định số 984/QĐ-BNN-CN ngày 09 tháng 5 năm 2014 của Bộ Nông nghiệp và </w:t>
      </w:r>
      <w:r w:rsidRPr="00B37D70">
        <w:rPr>
          <w:color w:val="000000"/>
          <w:spacing w:val="-4"/>
          <w:sz w:val="28"/>
          <w:szCs w:val="28"/>
          <w:lang w:val="fr-FR"/>
        </w:rPr>
        <w:t xml:space="preserve">Phát triển nông thôn </w:t>
      </w:r>
      <w:r w:rsidRPr="00B37D70">
        <w:rPr>
          <w:color w:val="000000"/>
          <w:sz w:val="28"/>
          <w:szCs w:val="28"/>
          <w:lang w:val="fr-FR"/>
        </w:rPr>
        <w:t xml:space="preserve">phê duyệt đề án </w:t>
      </w:r>
      <w:r w:rsidRPr="00B37D70">
        <w:rPr>
          <w:color w:val="000000"/>
          <w:lang w:val="es-ES"/>
        </w:rPr>
        <w:t>“</w:t>
      </w:r>
      <w:r w:rsidRPr="00B37D70">
        <w:rPr>
          <w:color w:val="000000"/>
          <w:sz w:val="28"/>
          <w:szCs w:val="28"/>
          <w:lang w:val="fr-FR"/>
        </w:rPr>
        <w:t>Tái cơ cấu ngành chăn nuôi theo hướng nâng cao giá trị gia tăng và phát triển bền vững</w:t>
      </w:r>
      <w:r w:rsidRPr="00B37D70">
        <w:rPr>
          <w:color w:val="000000"/>
          <w:lang w:val="es-ES"/>
        </w:rPr>
        <w:t>”</w:t>
      </w:r>
      <w:r w:rsidRPr="00B37D70">
        <w:rPr>
          <w:color w:val="000000"/>
          <w:sz w:val="28"/>
          <w:szCs w:val="28"/>
          <w:lang w:val="fr-FR"/>
        </w:rPr>
        <w:t xml:space="preserve">; </w:t>
      </w:r>
    </w:p>
    <w:p w14:paraId="61D91B03" w14:textId="77777777" w:rsidR="00B37D70" w:rsidRPr="00B37D70" w:rsidRDefault="00B37D70" w:rsidP="00B37D70">
      <w:pPr>
        <w:spacing w:before="120"/>
        <w:ind w:firstLine="720"/>
        <w:jc w:val="both"/>
        <w:rPr>
          <w:color w:val="000000"/>
          <w:spacing w:val="-4"/>
          <w:sz w:val="28"/>
          <w:szCs w:val="28"/>
          <w:lang w:val="fr-FR"/>
        </w:rPr>
      </w:pPr>
      <w:r w:rsidRPr="00B37D70">
        <w:rPr>
          <w:color w:val="000000"/>
          <w:spacing w:val="-4"/>
          <w:sz w:val="28"/>
          <w:szCs w:val="28"/>
          <w:lang w:val="fr-FR"/>
        </w:rPr>
        <w:t xml:space="preserve">Căn cứ Quyết định số 985/QĐ-BNN-CN ngày 09 tháng 5 năm 2014 của Bộ Nông nghiệp và Phát triển nông thôn về việc ban hành Kế hoạch hành động thực hiện đề án </w:t>
      </w:r>
      <w:r w:rsidRPr="00B37D70">
        <w:rPr>
          <w:color w:val="000000"/>
          <w:spacing w:val="-4"/>
          <w:lang w:val="es-ES"/>
        </w:rPr>
        <w:t>“</w:t>
      </w:r>
      <w:r w:rsidRPr="00B37D70">
        <w:rPr>
          <w:color w:val="000000"/>
          <w:spacing w:val="-4"/>
          <w:sz w:val="28"/>
          <w:szCs w:val="28"/>
          <w:lang w:val="fr-FR"/>
        </w:rPr>
        <w:t>Tái cơ cấu ngành chăn nuôi theo hướng nâng cao giá trị gia tăng và phát triển bền vững</w:t>
      </w:r>
      <w:r w:rsidRPr="00B37D70">
        <w:rPr>
          <w:color w:val="000000"/>
          <w:spacing w:val="-4"/>
          <w:lang w:val="es-ES"/>
        </w:rPr>
        <w:t>”</w:t>
      </w:r>
      <w:r w:rsidRPr="00B37D70">
        <w:rPr>
          <w:color w:val="000000"/>
          <w:spacing w:val="-4"/>
          <w:sz w:val="28"/>
          <w:szCs w:val="28"/>
          <w:lang w:val="fr-FR"/>
        </w:rPr>
        <w:t>; </w:t>
      </w:r>
    </w:p>
    <w:p w14:paraId="60EE1F4D" w14:textId="77777777" w:rsidR="00B37D70" w:rsidRPr="00B37D70" w:rsidRDefault="00B37D70" w:rsidP="00B37D70">
      <w:pPr>
        <w:spacing w:before="120"/>
        <w:jc w:val="both"/>
        <w:rPr>
          <w:iCs/>
          <w:color w:val="000000"/>
          <w:sz w:val="28"/>
          <w:szCs w:val="28"/>
          <w:lang w:val="fr-FR"/>
        </w:rPr>
      </w:pPr>
      <w:r w:rsidRPr="00B37D70">
        <w:rPr>
          <w:iCs/>
          <w:color w:val="000000"/>
          <w:sz w:val="28"/>
          <w:szCs w:val="28"/>
          <w:lang w:val="fr-FR"/>
        </w:rPr>
        <w:tab/>
        <w:t>Xét đề nghị của Sở Nông nghiệp và Phát triển nông thôn tại Tờ trình số       423/TTr-SNN ngày 22 tháng 8 năm 2018,</w:t>
      </w:r>
    </w:p>
    <w:p w14:paraId="2A33A551" w14:textId="77777777" w:rsidR="00B37D70" w:rsidRPr="00B37D70" w:rsidRDefault="00B37D70" w:rsidP="00B37D70">
      <w:pPr>
        <w:jc w:val="both"/>
        <w:rPr>
          <w:iCs/>
          <w:color w:val="000000"/>
          <w:sz w:val="2"/>
          <w:szCs w:val="28"/>
          <w:lang w:val="fr-FR"/>
        </w:rPr>
      </w:pPr>
    </w:p>
    <w:p w14:paraId="1A59CDD3" w14:textId="77777777" w:rsidR="00B37D70" w:rsidRPr="00B37D70" w:rsidRDefault="00B37D70" w:rsidP="00B37D70">
      <w:pPr>
        <w:jc w:val="center"/>
        <w:rPr>
          <w:b/>
          <w:bCs/>
          <w:color w:val="000000"/>
          <w:sz w:val="22"/>
          <w:lang w:val="fr-FR"/>
        </w:rPr>
      </w:pPr>
    </w:p>
    <w:p w14:paraId="0239D061" w14:textId="77777777" w:rsidR="00B37D70" w:rsidRPr="00B37D70" w:rsidRDefault="00B37D70" w:rsidP="00B37D70">
      <w:pPr>
        <w:jc w:val="center"/>
        <w:rPr>
          <w:b/>
          <w:bCs/>
          <w:color w:val="000000"/>
          <w:sz w:val="28"/>
          <w:lang w:val="fr-FR"/>
        </w:rPr>
      </w:pPr>
      <w:r w:rsidRPr="00B37D70">
        <w:rPr>
          <w:b/>
          <w:bCs/>
          <w:color w:val="000000"/>
          <w:sz w:val="28"/>
          <w:lang w:val="fr-FR"/>
        </w:rPr>
        <w:t>QUYẾT ĐỊNH:</w:t>
      </w:r>
    </w:p>
    <w:p w14:paraId="7EFBB99B" w14:textId="77777777" w:rsidR="00B37D70" w:rsidRPr="00B37D70" w:rsidRDefault="00B37D70" w:rsidP="00B37D70">
      <w:pPr>
        <w:spacing w:before="120"/>
        <w:jc w:val="both"/>
        <w:rPr>
          <w:color w:val="000000"/>
          <w:sz w:val="28"/>
          <w:szCs w:val="28"/>
          <w:lang w:val="fr-FR"/>
        </w:rPr>
      </w:pPr>
      <w:r w:rsidRPr="00B37D70">
        <w:rPr>
          <w:b/>
          <w:bCs/>
          <w:color w:val="000000"/>
          <w:sz w:val="28"/>
          <w:szCs w:val="28"/>
          <w:lang w:val="fr-FR"/>
        </w:rPr>
        <w:tab/>
        <w:t>Điều 1.</w:t>
      </w:r>
      <w:r w:rsidRPr="00B37D70">
        <w:rPr>
          <w:color w:val="000000"/>
          <w:sz w:val="28"/>
          <w:szCs w:val="28"/>
          <w:lang w:val="fr-FR"/>
        </w:rPr>
        <w:t xml:space="preserve"> Ban hành kèm theo Quyết định này Kế hoạch triển khai thực hiện cơ cấu lại lĩnh vực chăn nuôi trên địa bàn tỉnh Sơn La giai đoạn 2018 - 2020, định hướng đến năm 2030 </w:t>
      </w:r>
      <w:r w:rsidRPr="00B37D70">
        <w:rPr>
          <w:i/>
          <w:iCs/>
          <w:color w:val="000000"/>
          <w:sz w:val="28"/>
          <w:szCs w:val="28"/>
          <w:lang w:val="fr-FR"/>
        </w:rPr>
        <w:t>(có Kế hoạch chi tiết kèm theo).</w:t>
      </w:r>
    </w:p>
    <w:p w14:paraId="1A0C5B23" w14:textId="77777777" w:rsidR="00B37D70" w:rsidRPr="00B37D70" w:rsidRDefault="00B37D70" w:rsidP="00B37D70">
      <w:pPr>
        <w:spacing w:before="120"/>
        <w:jc w:val="both"/>
        <w:rPr>
          <w:color w:val="000000"/>
          <w:sz w:val="28"/>
          <w:szCs w:val="28"/>
          <w:lang w:val="fr-FR"/>
        </w:rPr>
      </w:pPr>
      <w:r w:rsidRPr="00B37D70">
        <w:rPr>
          <w:b/>
          <w:bCs/>
          <w:color w:val="000000"/>
          <w:sz w:val="28"/>
          <w:szCs w:val="28"/>
          <w:lang w:val="fr-FR"/>
        </w:rPr>
        <w:tab/>
        <w:t>Điều 2.</w:t>
      </w:r>
      <w:r w:rsidRPr="00B37D70">
        <w:rPr>
          <w:color w:val="000000"/>
          <w:sz w:val="28"/>
          <w:szCs w:val="28"/>
          <w:lang w:val="fr-FR"/>
        </w:rPr>
        <w:t xml:space="preserve"> Quyết định này có hiệu lực kể từ ngày ký và thay thế Quyết định số 3330/QĐ-UBND ngày 03 tháng 12 năm 2014 của UBND tỉnh..</w:t>
      </w:r>
    </w:p>
    <w:p w14:paraId="67110070" w14:textId="77777777" w:rsidR="00B37D70" w:rsidRPr="00B37D70" w:rsidRDefault="00B37D70" w:rsidP="00B37D70">
      <w:pPr>
        <w:spacing w:before="120"/>
        <w:ind w:firstLine="720"/>
        <w:jc w:val="both"/>
        <w:rPr>
          <w:color w:val="000000"/>
          <w:sz w:val="28"/>
          <w:szCs w:val="28"/>
          <w:lang w:val="fr-FR"/>
        </w:rPr>
      </w:pPr>
      <w:r w:rsidRPr="00B37D70">
        <w:rPr>
          <w:b/>
          <w:bCs/>
          <w:color w:val="000000"/>
          <w:sz w:val="28"/>
          <w:szCs w:val="28"/>
          <w:lang w:val="fr-FR"/>
        </w:rPr>
        <w:t xml:space="preserve">Điều 3. </w:t>
      </w:r>
      <w:r w:rsidRPr="00B37D70">
        <w:rPr>
          <w:color w:val="000000"/>
          <w:sz w:val="28"/>
          <w:szCs w:val="28"/>
          <w:lang w:val="fr-FR"/>
        </w:rPr>
        <w:t>Chánh Văn phòng UBND tỉnh; Thủ trưởng các sở, ban, ngành; Chủ tịch UBND các huyện, Thành phố; các tổ chức, cá nhân có liên quan chịu trách nhiệm thi hành Quyết định này./.</w:t>
      </w:r>
    </w:p>
    <w:p w14:paraId="73CBC17D" w14:textId="77777777" w:rsidR="003842E3" w:rsidRPr="00586902" w:rsidRDefault="003842E3" w:rsidP="003842E3">
      <w:pPr>
        <w:rPr>
          <w:color w:val="000000"/>
          <w:sz w:val="6"/>
          <w:lang w:val="fr-FR"/>
        </w:rPr>
      </w:pPr>
    </w:p>
    <w:tbl>
      <w:tblPr>
        <w:tblW w:w="0" w:type="auto"/>
        <w:jc w:val="center"/>
        <w:tblCellMar>
          <w:left w:w="0" w:type="dxa"/>
          <w:right w:w="0" w:type="dxa"/>
        </w:tblCellMar>
        <w:tblLook w:val="04A0" w:firstRow="1" w:lastRow="0" w:firstColumn="1" w:lastColumn="0" w:noHBand="0" w:noVBand="1"/>
      </w:tblPr>
      <w:tblGrid>
        <w:gridCol w:w="4282"/>
        <w:gridCol w:w="4790"/>
      </w:tblGrid>
      <w:tr w:rsidR="003842E3" w:rsidRPr="00586902" w14:paraId="73D1DA70" w14:textId="77777777" w:rsidTr="00AF68B2">
        <w:trPr>
          <w:jc w:val="center"/>
        </w:trPr>
        <w:tc>
          <w:tcPr>
            <w:tcW w:w="4282" w:type="dxa"/>
            <w:tcMar>
              <w:top w:w="0" w:type="dxa"/>
              <w:left w:w="108" w:type="dxa"/>
              <w:bottom w:w="0" w:type="dxa"/>
              <w:right w:w="108" w:type="dxa"/>
            </w:tcMar>
          </w:tcPr>
          <w:p w14:paraId="6ACADE9B" w14:textId="77777777" w:rsidR="003842E3" w:rsidRPr="00586902" w:rsidRDefault="003842E3" w:rsidP="00AB1F1F">
            <w:pPr>
              <w:rPr>
                <w:b/>
                <w:bCs/>
                <w:i/>
                <w:iCs/>
                <w:color w:val="000000"/>
                <w:lang w:val="es-ES"/>
              </w:rPr>
            </w:pPr>
            <w:r w:rsidRPr="00586902">
              <w:rPr>
                <w:b/>
                <w:bCs/>
                <w:i/>
                <w:iCs/>
                <w:color w:val="000000"/>
                <w:sz w:val="16"/>
                <w:lang w:val="es-ES"/>
              </w:rPr>
              <w:t> </w:t>
            </w:r>
            <w:r w:rsidRPr="00586902">
              <w:rPr>
                <w:b/>
                <w:bCs/>
                <w:i/>
                <w:iCs/>
                <w:color w:val="000000"/>
                <w:lang w:val="es-ES"/>
              </w:rPr>
              <w:t>Nơi nhận:</w:t>
            </w:r>
            <w:r w:rsidRPr="00586902">
              <w:rPr>
                <w:b/>
                <w:bCs/>
                <w:i/>
                <w:iCs/>
                <w:color w:val="000000"/>
                <w:lang w:val="es-ES"/>
              </w:rPr>
              <w:br/>
            </w:r>
            <w:r w:rsidRPr="00586902">
              <w:rPr>
                <w:color w:val="000000"/>
                <w:sz w:val="22"/>
                <w:szCs w:val="22"/>
                <w:lang w:val="es-ES"/>
              </w:rPr>
              <w:t>- Bộ Nông nghiệp và PTNT;</w:t>
            </w:r>
          </w:p>
          <w:p w14:paraId="03CAC671" w14:textId="77777777" w:rsidR="003842E3" w:rsidRPr="00586902" w:rsidRDefault="003842E3" w:rsidP="00AB1F1F">
            <w:pPr>
              <w:rPr>
                <w:color w:val="000000"/>
                <w:sz w:val="22"/>
                <w:szCs w:val="22"/>
                <w:lang w:val="es-ES"/>
              </w:rPr>
            </w:pPr>
            <w:r w:rsidRPr="00586902">
              <w:rPr>
                <w:color w:val="000000"/>
                <w:sz w:val="22"/>
                <w:szCs w:val="22"/>
                <w:lang w:val="es-ES"/>
              </w:rPr>
              <w:t>- T</w:t>
            </w:r>
            <w:r>
              <w:rPr>
                <w:color w:val="000000"/>
                <w:sz w:val="22"/>
                <w:szCs w:val="22"/>
                <w:lang w:val="es-ES"/>
              </w:rPr>
              <w:t>T Tỉnh uỷ;</w:t>
            </w:r>
            <w:r>
              <w:rPr>
                <w:color w:val="000000"/>
                <w:sz w:val="22"/>
                <w:szCs w:val="22"/>
                <w:lang w:val="es-ES"/>
              </w:rPr>
              <w:br/>
              <w:t>- TT HĐND tỉnh;</w:t>
            </w:r>
            <w:r>
              <w:rPr>
                <w:color w:val="000000"/>
                <w:sz w:val="22"/>
                <w:szCs w:val="22"/>
                <w:lang w:val="es-ES"/>
              </w:rPr>
              <w:br/>
              <w:t xml:space="preserve">- Chủ tịch, các PCT </w:t>
            </w:r>
            <w:r w:rsidRPr="00586902">
              <w:rPr>
                <w:color w:val="000000"/>
                <w:sz w:val="22"/>
                <w:szCs w:val="22"/>
                <w:lang w:val="es-ES"/>
              </w:rPr>
              <w:t>UBND tỉnh;</w:t>
            </w:r>
          </w:p>
          <w:p w14:paraId="152B8058" w14:textId="77777777" w:rsidR="003842E3" w:rsidRPr="00586902" w:rsidRDefault="003842E3" w:rsidP="00AB1F1F">
            <w:pPr>
              <w:rPr>
                <w:color w:val="000000"/>
                <w:lang w:val="es-ES"/>
              </w:rPr>
            </w:pPr>
            <w:r w:rsidRPr="00586902">
              <w:rPr>
                <w:color w:val="000000"/>
                <w:sz w:val="22"/>
                <w:szCs w:val="22"/>
                <w:lang w:val="es-ES"/>
              </w:rPr>
              <w:t>- Như Điều 3;</w:t>
            </w:r>
            <w:r w:rsidRPr="00586902">
              <w:rPr>
                <w:color w:val="000000"/>
                <w:sz w:val="22"/>
                <w:szCs w:val="22"/>
                <w:lang w:val="es-ES"/>
              </w:rPr>
              <w:br/>
            </w:r>
            <w:r w:rsidRPr="00586902">
              <w:rPr>
                <w:color w:val="000000"/>
                <w:sz w:val="22"/>
                <w:szCs w:val="22"/>
                <w:lang w:val="es-ES"/>
              </w:rPr>
              <w:lastRenderedPageBreak/>
              <w:t>- Lưu</w:t>
            </w:r>
            <w:r>
              <w:rPr>
                <w:color w:val="000000"/>
                <w:sz w:val="22"/>
                <w:szCs w:val="22"/>
                <w:lang w:val="es-ES"/>
              </w:rPr>
              <w:t>:</w:t>
            </w:r>
            <w:r w:rsidRPr="00586902">
              <w:rPr>
                <w:color w:val="000000"/>
                <w:sz w:val="22"/>
                <w:szCs w:val="22"/>
                <w:lang w:val="es-ES"/>
              </w:rPr>
              <w:t xml:space="preserve"> VT, KTN</w:t>
            </w:r>
            <w:r>
              <w:rPr>
                <w:color w:val="000000"/>
                <w:sz w:val="22"/>
                <w:szCs w:val="22"/>
                <w:lang w:val="es-ES"/>
              </w:rPr>
              <w:t xml:space="preserve"> (... b)</w:t>
            </w:r>
            <w:r w:rsidRPr="00586902">
              <w:rPr>
                <w:color w:val="000000"/>
                <w:sz w:val="22"/>
                <w:szCs w:val="22"/>
                <w:lang w:val="es-ES"/>
              </w:rPr>
              <w:t>.</w:t>
            </w:r>
          </w:p>
        </w:tc>
        <w:tc>
          <w:tcPr>
            <w:tcW w:w="4790" w:type="dxa"/>
            <w:tcMar>
              <w:top w:w="0" w:type="dxa"/>
              <w:left w:w="108" w:type="dxa"/>
              <w:bottom w:w="0" w:type="dxa"/>
              <w:right w:w="108" w:type="dxa"/>
            </w:tcMar>
          </w:tcPr>
          <w:p w14:paraId="40E778A6" w14:textId="775E6133" w:rsidR="003842E3" w:rsidRPr="009F2A2C" w:rsidRDefault="00F57F14" w:rsidP="00AB1F1F">
            <w:pPr>
              <w:jc w:val="center"/>
              <w:rPr>
                <w:b/>
                <w:bCs/>
                <w:color w:val="000000"/>
                <w:sz w:val="28"/>
                <w:szCs w:val="28"/>
                <w:lang w:val="fr-FR"/>
              </w:rPr>
            </w:pPr>
            <w:r w:rsidRPr="009F2A2C">
              <w:rPr>
                <w:b/>
                <w:bCs/>
                <w:color w:val="000000"/>
                <w:sz w:val="28"/>
                <w:szCs w:val="28"/>
                <w:lang w:val="fr-FR"/>
              </w:rPr>
              <w:lastRenderedPageBreak/>
              <w:t>KT.</w:t>
            </w:r>
            <w:r w:rsidR="003842E3" w:rsidRPr="009F2A2C">
              <w:rPr>
                <w:b/>
                <w:bCs/>
                <w:color w:val="000000"/>
                <w:sz w:val="28"/>
                <w:szCs w:val="28"/>
                <w:lang w:val="fr-FR"/>
              </w:rPr>
              <w:t xml:space="preserve">CHỦ TỊCH </w:t>
            </w:r>
          </w:p>
          <w:p w14:paraId="7AC3D61D" w14:textId="77777777" w:rsidR="00F57F14" w:rsidRPr="009F2A2C" w:rsidRDefault="00F57F14" w:rsidP="00F57F14">
            <w:pPr>
              <w:jc w:val="center"/>
              <w:rPr>
                <w:b/>
                <w:bCs/>
                <w:color w:val="000000"/>
                <w:sz w:val="28"/>
                <w:szCs w:val="28"/>
                <w:lang w:val="fr-FR"/>
              </w:rPr>
            </w:pPr>
            <w:r w:rsidRPr="009F2A2C">
              <w:rPr>
                <w:b/>
                <w:bCs/>
                <w:color w:val="000000"/>
                <w:sz w:val="28"/>
                <w:szCs w:val="28"/>
                <w:lang w:val="fr-FR"/>
              </w:rPr>
              <w:t>PHÓ CHỦ TỊCH</w:t>
            </w:r>
          </w:p>
          <w:p w14:paraId="164A0CB2" w14:textId="77777777" w:rsidR="00F57F14" w:rsidRPr="00F57F14" w:rsidRDefault="00F57F14" w:rsidP="00F57F14">
            <w:pPr>
              <w:jc w:val="center"/>
              <w:rPr>
                <w:b/>
                <w:bCs/>
                <w:color w:val="000000"/>
                <w:sz w:val="26"/>
                <w:szCs w:val="28"/>
                <w:lang w:val="fr-FR"/>
              </w:rPr>
            </w:pPr>
          </w:p>
          <w:p w14:paraId="31D5D910" w14:textId="5AAE0B87" w:rsidR="00F57F14" w:rsidRPr="00B37D70" w:rsidRDefault="00B37D70" w:rsidP="00F57F14">
            <w:pPr>
              <w:jc w:val="center"/>
              <w:rPr>
                <w:bCs/>
                <w:color w:val="000000"/>
                <w:sz w:val="26"/>
                <w:szCs w:val="28"/>
                <w:lang w:val="fr-FR"/>
              </w:rPr>
            </w:pPr>
            <w:r w:rsidRPr="00B37D70">
              <w:rPr>
                <w:bCs/>
                <w:color w:val="000000"/>
                <w:sz w:val="26"/>
                <w:szCs w:val="28"/>
                <w:lang w:val="fr-FR"/>
              </w:rPr>
              <w:t>(Đã ký)</w:t>
            </w:r>
          </w:p>
          <w:p w14:paraId="0B0C597E" w14:textId="305781A1" w:rsidR="003842E3" w:rsidRPr="00F57F14" w:rsidRDefault="00F57F14" w:rsidP="00F57F14">
            <w:pPr>
              <w:jc w:val="center"/>
              <w:rPr>
                <w:color w:val="000000"/>
                <w:sz w:val="28"/>
                <w:szCs w:val="28"/>
                <w:lang w:val="fr-FR"/>
              </w:rPr>
            </w:pPr>
            <w:r w:rsidRPr="00F57F14">
              <w:rPr>
                <w:b/>
                <w:bCs/>
                <w:color w:val="000000"/>
                <w:sz w:val="28"/>
                <w:szCs w:val="28"/>
                <w:lang w:val="fr-FR"/>
              </w:rPr>
              <w:t>Lò Minh Hùng</w:t>
            </w:r>
            <w:r w:rsidR="003842E3" w:rsidRPr="00F57F14">
              <w:rPr>
                <w:b/>
                <w:bCs/>
                <w:color w:val="000000"/>
                <w:sz w:val="28"/>
                <w:szCs w:val="28"/>
                <w:lang w:val="fr-FR"/>
              </w:rPr>
              <w:br/>
            </w:r>
          </w:p>
        </w:tc>
      </w:tr>
    </w:tbl>
    <w:p w14:paraId="6DA5990F" w14:textId="77777777" w:rsidR="00B37D70" w:rsidRDefault="00AF68B2">
      <w:r>
        <w:lastRenderedPageBreak/>
        <w:br w:type="page"/>
      </w:r>
    </w:p>
    <w:tbl>
      <w:tblPr>
        <w:tblW w:w="9356" w:type="dxa"/>
        <w:tblCellMar>
          <w:left w:w="0" w:type="dxa"/>
          <w:right w:w="0" w:type="dxa"/>
        </w:tblCellMar>
        <w:tblLook w:val="04A0" w:firstRow="1" w:lastRow="0" w:firstColumn="1" w:lastColumn="0" w:noHBand="0" w:noVBand="1"/>
      </w:tblPr>
      <w:tblGrid>
        <w:gridCol w:w="2842"/>
        <w:gridCol w:w="6514"/>
      </w:tblGrid>
      <w:tr w:rsidR="00B37D70" w:rsidRPr="00B37D70" w14:paraId="0C47CA56" w14:textId="77777777" w:rsidTr="009753FF">
        <w:trPr>
          <w:trHeight w:val="899"/>
        </w:trPr>
        <w:tc>
          <w:tcPr>
            <w:tcW w:w="2842" w:type="dxa"/>
            <w:hideMark/>
          </w:tcPr>
          <w:p w14:paraId="131DCB22" w14:textId="5947A278" w:rsidR="00B37D70" w:rsidRPr="00B37D70" w:rsidRDefault="00B37D70" w:rsidP="00B37D70">
            <w:pPr>
              <w:jc w:val="center"/>
              <w:rPr>
                <w:color w:val="000000"/>
                <w:lang w:val="fr-FR"/>
              </w:rPr>
            </w:pPr>
            <w:r>
              <w:rPr>
                <w:b/>
                <w:bCs/>
                <w:noProof/>
                <w:color w:val="000000"/>
                <w:sz w:val="26"/>
              </w:rPr>
              <w:lastRenderedPageBreak/>
              <mc:AlternateContent>
                <mc:Choice Requires="wps">
                  <w:drawing>
                    <wp:anchor distT="0" distB="0" distL="114300" distR="114300" simplePos="0" relativeHeight="251684864" behindDoc="0" locked="0" layoutInCell="1" allowOverlap="1" wp14:anchorId="04EDB38A" wp14:editId="0170A3C6">
                      <wp:simplePos x="0" y="0"/>
                      <wp:positionH relativeFrom="column">
                        <wp:posOffset>634365</wp:posOffset>
                      </wp:positionH>
                      <wp:positionV relativeFrom="paragraph">
                        <wp:posOffset>401955</wp:posOffset>
                      </wp:positionV>
                      <wp:extent cx="428625" cy="0"/>
                      <wp:effectExtent l="10795" t="5080" r="8255" b="1397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49.95pt;margin-top:31.65pt;width:33.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"/>
                  </w:pict>
                </mc:Fallback>
              </mc:AlternateContent>
            </w:r>
            <w:r w:rsidRPr="00B37D70">
              <w:rPr>
                <w:b/>
                <w:bCs/>
                <w:color w:val="000000"/>
                <w:sz w:val="26"/>
                <w:lang w:val="fr-FR"/>
              </w:rPr>
              <w:t>UỶ BAN NHÂN DÂN</w:t>
            </w:r>
            <w:r w:rsidRPr="00B37D70">
              <w:rPr>
                <w:b/>
                <w:bCs/>
                <w:color w:val="000000"/>
                <w:sz w:val="26"/>
                <w:lang w:val="fr-FR"/>
              </w:rPr>
              <w:br/>
              <w:t>TỈNH SƠN LA</w:t>
            </w:r>
            <w:r w:rsidRPr="00B37D70">
              <w:rPr>
                <w:b/>
                <w:bCs/>
                <w:color w:val="000000"/>
                <w:lang w:val="fr-FR"/>
              </w:rPr>
              <w:br/>
            </w:r>
          </w:p>
        </w:tc>
        <w:tc>
          <w:tcPr>
            <w:tcW w:w="6514" w:type="dxa"/>
            <w:hideMark/>
          </w:tcPr>
          <w:p w14:paraId="79069324" w14:textId="443C3850" w:rsidR="00B37D70" w:rsidRPr="00B37D70" w:rsidRDefault="00B37D70" w:rsidP="00B37D70">
            <w:pPr>
              <w:jc w:val="center"/>
              <w:rPr>
                <w:color w:val="000000"/>
                <w:lang w:val="fr-FR"/>
              </w:rPr>
            </w:pPr>
            <w:r>
              <w:rPr>
                <w:b/>
                <w:bCs/>
                <w:noProof/>
                <w:color w:val="000000"/>
                <w:sz w:val="26"/>
                <w:szCs w:val="28"/>
              </w:rPr>
              <mc:AlternateContent>
                <mc:Choice Requires="wps">
                  <w:drawing>
                    <wp:anchor distT="0" distB="0" distL="114300" distR="114300" simplePos="0" relativeHeight="251683840" behindDoc="0" locked="0" layoutInCell="1" allowOverlap="1" wp14:anchorId="2E0D5594" wp14:editId="09BD74F3">
                      <wp:simplePos x="0" y="0"/>
                      <wp:positionH relativeFrom="column">
                        <wp:posOffset>972820</wp:posOffset>
                      </wp:positionH>
                      <wp:positionV relativeFrom="paragraph">
                        <wp:posOffset>401955</wp:posOffset>
                      </wp:positionV>
                      <wp:extent cx="2133600" cy="0"/>
                      <wp:effectExtent l="10795" t="5080" r="8255" b="1397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76.6pt;margin-top:31.65pt;width:168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"/>
                  </w:pict>
                </mc:Fallback>
              </mc:AlternateContent>
            </w:r>
            <w:r w:rsidRPr="00B37D70">
              <w:rPr>
                <w:b/>
                <w:bCs/>
                <w:color w:val="000000"/>
                <w:sz w:val="26"/>
                <w:szCs w:val="28"/>
                <w:lang w:val="fr-FR"/>
              </w:rPr>
              <w:t>CỘNG HÒA XÃ HỘI CHỦ NGHĨA VIỆT NAM</w:t>
            </w:r>
            <w:r w:rsidRPr="00B37D70">
              <w:rPr>
                <w:b/>
                <w:bCs/>
                <w:color w:val="000000"/>
                <w:sz w:val="28"/>
                <w:szCs w:val="28"/>
                <w:lang w:val="fr-FR"/>
              </w:rPr>
              <w:br/>
              <w:t>Độc lập - Tự do - Hạnh phúc</w:t>
            </w:r>
            <w:r w:rsidRPr="00B37D70">
              <w:rPr>
                <w:b/>
                <w:bCs/>
                <w:color w:val="000000"/>
                <w:sz w:val="30"/>
                <w:lang w:val="fr-FR"/>
              </w:rPr>
              <w:t xml:space="preserve"> </w:t>
            </w:r>
            <w:r w:rsidRPr="00B37D70">
              <w:rPr>
                <w:b/>
                <w:bCs/>
                <w:color w:val="000000"/>
                <w:sz w:val="28"/>
                <w:lang w:val="fr-FR"/>
              </w:rPr>
              <w:br/>
            </w:r>
          </w:p>
        </w:tc>
      </w:tr>
    </w:tbl>
    <w:p w14:paraId="3929FB44" w14:textId="77777777" w:rsidR="00B37D70" w:rsidRPr="00B37D70" w:rsidRDefault="00B37D70" w:rsidP="00B37D70">
      <w:pPr>
        <w:spacing w:before="40" w:after="40"/>
        <w:rPr>
          <w:color w:val="000000"/>
          <w:sz w:val="18"/>
          <w:szCs w:val="28"/>
          <w:lang w:val="fr-FR"/>
        </w:rPr>
      </w:pPr>
    </w:p>
    <w:p w14:paraId="1A99381F" w14:textId="77777777" w:rsidR="00B37D70" w:rsidRPr="00B37D70" w:rsidRDefault="00B37D70" w:rsidP="00B37D70">
      <w:pPr>
        <w:spacing w:before="120"/>
        <w:ind w:firstLine="539"/>
        <w:jc w:val="center"/>
        <w:rPr>
          <w:b/>
          <w:color w:val="000000"/>
          <w:sz w:val="28"/>
          <w:szCs w:val="28"/>
          <w:lang w:val="fr-FR"/>
        </w:rPr>
      </w:pPr>
      <w:r w:rsidRPr="00B37D70">
        <w:rPr>
          <w:b/>
          <w:color w:val="000000"/>
          <w:sz w:val="28"/>
          <w:szCs w:val="28"/>
          <w:lang w:val="fr-FR"/>
        </w:rPr>
        <w:t>KẾ HOẠCH</w:t>
      </w:r>
    </w:p>
    <w:p w14:paraId="030ABDA1" w14:textId="77777777" w:rsidR="00B37D70" w:rsidRPr="00B37D70" w:rsidRDefault="00B37D70" w:rsidP="00B37D70">
      <w:pPr>
        <w:jc w:val="center"/>
        <w:rPr>
          <w:b/>
          <w:color w:val="000000"/>
          <w:sz w:val="28"/>
          <w:szCs w:val="28"/>
          <w:lang w:val="fr-FR"/>
        </w:rPr>
      </w:pPr>
      <w:r w:rsidRPr="00B37D70">
        <w:rPr>
          <w:b/>
          <w:color w:val="000000"/>
          <w:sz w:val="28"/>
          <w:szCs w:val="28"/>
          <w:lang w:val="fr-FR"/>
        </w:rPr>
        <w:t xml:space="preserve">Triển khai thực hiện </w:t>
      </w:r>
      <w:r w:rsidRPr="00B37D70">
        <w:rPr>
          <w:b/>
          <w:color w:val="000000"/>
          <w:spacing w:val="-6"/>
          <w:sz w:val="28"/>
          <w:szCs w:val="28"/>
          <w:lang w:val="fr-FR"/>
        </w:rPr>
        <w:t xml:space="preserve">cơ cấu lại lĩnh vực chăn nuôi </w:t>
      </w:r>
      <w:r w:rsidRPr="00B37D70">
        <w:rPr>
          <w:b/>
          <w:color w:val="000000"/>
          <w:sz w:val="28"/>
          <w:szCs w:val="28"/>
          <w:lang w:val="fr-FR"/>
        </w:rPr>
        <w:t>trên địa bàn</w:t>
      </w:r>
    </w:p>
    <w:p w14:paraId="4E197E16" w14:textId="77777777" w:rsidR="00B37D70" w:rsidRPr="00B37D70" w:rsidRDefault="00B37D70" w:rsidP="00B37D70">
      <w:pPr>
        <w:jc w:val="center"/>
        <w:rPr>
          <w:b/>
          <w:color w:val="000000"/>
          <w:spacing w:val="-6"/>
          <w:sz w:val="28"/>
          <w:szCs w:val="28"/>
          <w:lang w:val="fr-FR"/>
        </w:rPr>
      </w:pPr>
      <w:r w:rsidRPr="00B37D70">
        <w:rPr>
          <w:b/>
          <w:color w:val="000000"/>
          <w:spacing w:val="-6"/>
          <w:sz w:val="28"/>
          <w:szCs w:val="28"/>
          <w:lang w:val="fr-FR"/>
        </w:rPr>
        <w:t xml:space="preserve"> </w:t>
      </w:r>
      <w:r w:rsidRPr="00B37D70">
        <w:rPr>
          <w:b/>
          <w:color w:val="000000"/>
          <w:sz w:val="28"/>
          <w:szCs w:val="28"/>
          <w:lang w:val="it-IT"/>
        </w:rPr>
        <w:t xml:space="preserve">tỉnh Sơn La giai đoạn 2018 </w:t>
      </w:r>
      <w:r w:rsidRPr="00B37D70">
        <w:rPr>
          <w:color w:val="000000"/>
          <w:sz w:val="28"/>
          <w:szCs w:val="28"/>
          <w:lang w:val="it-IT"/>
        </w:rPr>
        <w:t>-</w:t>
      </w:r>
      <w:r w:rsidRPr="00B37D70">
        <w:rPr>
          <w:b/>
          <w:color w:val="000000"/>
          <w:sz w:val="28"/>
          <w:szCs w:val="28"/>
          <w:lang w:val="it-IT"/>
        </w:rPr>
        <w:t xml:space="preserve"> 2020, định hướng đến năm 2030</w:t>
      </w:r>
    </w:p>
    <w:p w14:paraId="4306FF77" w14:textId="77777777" w:rsidR="00B37D70" w:rsidRPr="00B37D70" w:rsidRDefault="00B37D70" w:rsidP="00B37D70">
      <w:pPr>
        <w:spacing w:line="290" w:lineRule="exact"/>
        <w:jc w:val="center"/>
        <w:rPr>
          <w:i/>
          <w:color w:val="000000"/>
          <w:sz w:val="26"/>
          <w:szCs w:val="28"/>
          <w:lang w:val="it-IT"/>
        </w:rPr>
      </w:pPr>
      <w:r w:rsidRPr="00B37D70">
        <w:rPr>
          <w:i/>
          <w:color w:val="000000"/>
          <w:sz w:val="26"/>
          <w:szCs w:val="28"/>
          <w:lang w:val="it-IT"/>
        </w:rPr>
        <w:t xml:space="preserve">(Kèm theo Quyết định số 2070/QĐ-UBND </w:t>
      </w:r>
    </w:p>
    <w:p w14:paraId="7E83512B" w14:textId="77777777" w:rsidR="00B37D70" w:rsidRPr="00B37D70" w:rsidRDefault="00B37D70" w:rsidP="00B37D70">
      <w:pPr>
        <w:spacing w:line="290" w:lineRule="exact"/>
        <w:jc w:val="center"/>
        <w:rPr>
          <w:i/>
          <w:color w:val="000000"/>
          <w:sz w:val="26"/>
          <w:szCs w:val="28"/>
          <w:vertAlign w:val="superscript"/>
          <w:lang w:val="it-IT"/>
        </w:rPr>
      </w:pPr>
      <w:r w:rsidRPr="00B37D70">
        <w:rPr>
          <w:i/>
          <w:color w:val="000000"/>
          <w:sz w:val="26"/>
          <w:szCs w:val="28"/>
          <w:lang w:val="it-IT"/>
        </w:rPr>
        <w:t>ngày 25/8/2018 của Chủ tịch UBND tỉnh)</w:t>
      </w:r>
    </w:p>
    <w:p w14:paraId="0ECDCFC4" w14:textId="259522EA" w:rsidR="00B37D70" w:rsidRPr="00B37D70" w:rsidRDefault="00B37D70" w:rsidP="00B37D70">
      <w:pPr>
        <w:spacing w:before="40" w:after="40"/>
        <w:ind w:firstLine="540"/>
        <w:jc w:val="center"/>
        <w:rPr>
          <w:sz w:val="28"/>
          <w:szCs w:val="28"/>
          <w:lang w:val="fr-FR"/>
        </w:rPr>
      </w:pPr>
      <w:r>
        <w:rPr>
          <w:rFonts w:eastAsia="Calibri"/>
          <w:noProof/>
          <w:sz w:val="28"/>
          <w:szCs w:val="22"/>
        </w:rPr>
        <mc:AlternateContent>
          <mc:Choice Requires="wps">
            <w:drawing>
              <wp:anchor distT="0" distB="0" distL="114300" distR="114300" simplePos="0" relativeHeight="251682816" behindDoc="0" locked="0" layoutInCell="1" allowOverlap="1" wp14:anchorId="5098DB31" wp14:editId="6B7FEC32">
                <wp:simplePos x="0" y="0"/>
                <wp:positionH relativeFrom="column">
                  <wp:posOffset>2348865</wp:posOffset>
                </wp:positionH>
                <wp:positionV relativeFrom="paragraph">
                  <wp:posOffset>34290</wp:posOffset>
                </wp:positionV>
                <wp:extent cx="1200150" cy="9525"/>
                <wp:effectExtent l="0" t="0" r="19050"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00150"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95pt,2.7pt" to="279.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" strokecolor="windowText" strokeweight=".5pt">
                <v:stroke joinstyle="miter"/>
                <o:lock v:ext="edit" shapetype="f"/>
              </v:line>
            </w:pict>
          </mc:Fallback>
        </mc:AlternateContent>
      </w:r>
    </w:p>
    <w:p w14:paraId="08A85053" w14:textId="77777777" w:rsidR="00B37D70" w:rsidRPr="00B37D70" w:rsidRDefault="00B37D70" w:rsidP="00B37D70">
      <w:pPr>
        <w:spacing w:before="40" w:after="40"/>
        <w:ind w:firstLine="540"/>
        <w:jc w:val="center"/>
        <w:rPr>
          <w:color w:val="000000"/>
          <w:sz w:val="2"/>
          <w:szCs w:val="28"/>
          <w:lang w:val="fr-FR"/>
        </w:rPr>
      </w:pPr>
    </w:p>
    <w:p w14:paraId="3C1E2385" w14:textId="77777777" w:rsidR="00B37D70" w:rsidRPr="00B37D70" w:rsidRDefault="00B37D70" w:rsidP="00B37D70">
      <w:pPr>
        <w:tabs>
          <w:tab w:val="left" w:pos="4060"/>
        </w:tabs>
        <w:spacing w:before="120"/>
        <w:ind w:firstLine="720"/>
        <w:jc w:val="both"/>
        <w:rPr>
          <w:color w:val="000000"/>
          <w:sz w:val="28"/>
          <w:szCs w:val="28"/>
          <w:lang w:val="fr-FR"/>
        </w:rPr>
      </w:pPr>
      <w:r w:rsidRPr="00B37D70">
        <w:rPr>
          <w:color w:val="000000"/>
          <w:sz w:val="28"/>
          <w:szCs w:val="28"/>
          <w:lang w:val="fr-FR"/>
        </w:rPr>
        <w:t xml:space="preserve">Thực hiện </w:t>
      </w:r>
      <w:r w:rsidRPr="00B37D70">
        <w:rPr>
          <w:iCs/>
          <w:color w:val="000000"/>
          <w:sz w:val="28"/>
          <w:szCs w:val="28"/>
          <w:lang w:val="fr-FR"/>
        </w:rPr>
        <w:t>Quyết định số 1819/QĐ-TTg ngày 16 tháng 11 năm 2017 của Thủ tướng Chính phủ phê duyệt Kế hoạch cơ cấu lại ngành nông nghiệp giai đoạn 2017 - 2020</w:t>
      </w:r>
      <w:r w:rsidRPr="00B37D70">
        <w:rPr>
          <w:color w:val="000000"/>
          <w:sz w:val="28"/>
          <w:szCs w:val="28"/>
          <w:lang w:val="es-ES"/>
        </w:rPr>
        <w:t>;</w:t>
      </w:r>
      <w:r w:rsidRPr="00B37D70">
        <w:rPr>
          <w:color w:val="000000"/>
          <w:sz w:val="28"/>
          <w:szCs w:val="28"/>
          <w:lang w:val="fr-FR"/>
        </w:rPr>
        <w:t xml:space="preserve"> </w:t>
      </w:r>
    </w:p>
    <w:p w14:paraId="6B4574F6" w14:textId="77777777" w:rsidR="00B37D70" w:rsidRPr="00B37D70" w:rsidRDefault="00B37D70" w:rsidP="00B37D70">
      <w:pPr>
        <w:tabs>
          <w:tab w:val="left" w:pos="4060"/>
        </w:tabs>
        <w:spacing w:before="120"/>
        <w:ind w:firstLine="720"/>
        <w:jc w:val="both"/>
        <w:rPr>
          <w:color w:val="000000"/>
          <w:sz w:val="28"/>
          <w:szCs w:val="28"/>
          <w:lang w:val="fr-FR"/>
        </w:rPr>
      </w:pPr>
      <w:r w:rsidRPr="00B37D70">
        <w:rPr>
          <w:color w:val="000000"/>
          <w:sz w:val="28"/>
          <w:szCs w:val="28"/>
          <w:lang w:val="fr-FR"/>
        </w:rPr>
        <w:t xml:space="preserve">UBND tỉnh Sơn La ban hành Kế hoạch triển khai thực hiện </w:t>
      </w:r>
      <w:r w:rsidRPr="00B37D70">
        <w:rPr>
          <w:color w:val="000000"/>
          <w:spacing w:val="-6"/>
          <w:sz w:val="28"/>
          <w:szCs w:val="28"/>
          <w:lang w:val="fr-FR"/>
        </w:rPr>
        <w:t xml:space="preserve">cơ cấu lại lĩnh vực chăn nuôi </w:t>
      </w:r>
      <w:r w:rsidRPr="00B37D70">
        <w:rPr>
          <w:color w:val="000000"/>
          <w:sz w:val="28"/>
          <w:szCs w:val="28"/>
          <w:lang w:val="fr-FR"/>
        </w:rPr>
        <w:t>trên địa bàn tỉnh Sơn La giai đoạn 2018 - 2020, định hướng đến năm 2030</w:t>
      </w:r>
      <w:r w:rsidRPr="00B37D70">
        <w:rPr>
          <w:color w:val="000000"/>
          <w:sz w:val="28"/>
          <w:szCs w:val="28"/>
          <w:lang w:val="es-ES"/>
        </w:rPr>
        <w:t xml:space="preserve"> với nội dung như sau:</w:t>
      </w:r>
    </w:p>
    <w:p w14:paraId="62A504CA" w14:textId="77777777" w:rsidR="00B37D70" w:rsidRPr="00B37D70" w:rsidRDefault="00B37D70" w:rsidP="00B37D70">
      <w:pPr>
        <w:tabs>
          <w:tab w:val="left" w:pos="4060"/>
        </w:tabs>
        <w:spacing w:before="126" w:after="126"/>
        <w:ind w:firstLine="720"/>
        <w:jc w:val="both"/>
        <w:rPr>
          <w:b/>
          <w:color w:val="000000"/>
          <w:sz w:val="28"/>
          <w:szCs w:val="28"/>
          <w:lang w:val="fr-FR"/>
        </w:rPr>
      </w:pPr>
      <w:r w:rsidRPr="00B37D70">
        <w:rPr>
          <w:b/>
          <w:color w:val="000000"/>
          <w:sz w:val="28"/>
          <w:szCs w:val="28"/>
          <w:lang w:val="fr-FR"/>
        </w:rPr>
        <w:t>I. MỤC ĐÍCH, YÊU CẦU</w:t>
      </w:r>
    </w:p>
    <w:p w14:paraId="6FB5AA26" w14:textId="77777777" w:rsidR="00B37D70" w:rsidRPr="00B37D70" w:rsidRDefault="00B37D70" w:rsidP="00B37D70">
      <w:pPr>
        <w:tabs>
          <w:tab w:val="left" w:pos="4060"/>
        </w:tabs>
        <w:spacing w:before="120"/>
        <w:ind w:firstLine="720"/>
        <w:jc w:val="both"/>
        <w:rPr>
          <w:sz w:val="28"/>
          <w:szCs w:val="28"/>
          <w:lang w:val="fr-FR"/>
        </w:rPr>
      </w:pPr>
      <w:r w:rsidRPr="00B37D70">
        <w:rPr>
          <w:sz w:val="28"/>
          <w:szCs w:val="28"/>
          <w:lang w:val="fr-FR"/>
        </w:rPr>
        <w:t>- Triển khai có hiệu quả kế hoạch cơ cấu lại lĩnh vực chăn nuôi nhằm phát triển những loài vật nuôi có tiềm năng, lợi thế theo hướng tăng nhanh năng suất, chất lượng và giá trị sản phẩm, tăng khả năng cạnh tranh thị trường trong nước và hướng tới tham gia xuất khẩu.</w:t>
      </w:r>
    </w:p>
    <w:p w14:paraId="274D5BCF" w14:textId="77777777" w:rsidR="00B37D70" w:rsidRPr="00B37D70" w:rsidRDefault="00B37D70" w:rsidP="00B37D70">
      <w:pPr>
        <w:tabs>
          <w:tab w:val="left" w:pos="4060"/>
        </w:tabs>
        <w:spacing w:before="120"/>
        <w:ind w:firstLine="720"/>
        <w:jc w:val="both"/>
        <w:rPr>
          <w:spacing w:val="-2"/>
          <w:sz w:val="28"/>
          <w:szCs w:val="28"/>
          <w:lang w:val="fr-FR"/>
        </w:rPr>
      </w:pPr>
      <w:r w:rsidRPr="00B37D70">
        <w:rPr>
          <w:spacing w:val="-2"/>
          <w:sz w:val="28"/>
          <w:szCs w:val="28"/>
          <w:lang w:val="fr-FR"/>
        </w:rPr>
        <w:t xml:space="preserve">- Nhằm từng bước chuyển dần từ chăn nuôi nhỏ lẻ, phân tán sang chăn nuôi trang trại, gia trại, chăn nuôi có kiểm soát áp dụng tiến bộ kỹ thuật, an toàn sinh học, giảm thiểu ô nhiễm môi trường; hình thành các vùng chăn nuôi an toàn dịch bệnh. </w:t>
      </w:r>
    </w:p>
    <w:p w14:paraId="5DC7CC2B" w14:textId="77777777" w:rsidR="00B37D70" w:rsidRPr="00B37D70" w:rsidRDefault="00B37D70" w:rsidP="00B37D70">
      <w:pPr>
        <w:tabs>
          <w:tab w:val="left" w:pos="4060"/>
        </w:tabs>
        <w:spacing w:before="120"/>
        <w:ind w:firstLine="720"/>
        <w:jc w:val="both"/>
        <w:rPr>
          <w:sz w:val="28"/>
          <w:szCs w:val="28"/>
          <w:lang w:val="nl-NL"/>
        </w:rPr>
      </w:pPr>
      <w:r w:rsidRPr="00B37D70">
        <w:rPr>
          <w:sz w:val="28"/>
          <w:szCs w:val="28"/>
          <w:lang w:val="es-CL"/>
        </w:rPr>
        <w:t>- Phát triển chăn nuôi quy mô lớn theo hướng nâng cao giá trị, liên kết theo chuỗi sản phẩm từ khâu sản xuất đến thị trường, trong đó các doanh nghiệp đóng vai trò làm trung tâm để liên kết với các tổ chức sản xuất</w:t>
      </w:r>
      <w:r w:rsidRPr="00B37D70">
        <w:rPr>
          <w:sz w:val="28"/>
          <w:szCs w:val="28"/>
          <w:lang w:val="nl-NL"/>
        </w:rPr>
        <w:t xml:space="preserve">. </w:t>
      </w:r>
    </w:p>
    <w:p w14:paraId="54F081C2" w14:textId="77777777" w:rsidR="00B37D70" w:rsidRPr="00B37D70" w:rsidRDefault="00B37D70" w:rsidP="00B37D70">
      <w:pPr>
        <w:tabs>
          <w:tab w:val="left" w:pos="4060"/>
        </w:tabs>
        <w:spacing w:before="120"/>
        <w:ind w:firstLine="720"/>
        <w:jc w:val="both"/>
        <w:rPr>
          <w:sz w:val="28"/>
          <w:szCs w:val="28"/>
          <w:lang w:val="fr-FR"/>
        </w:rPr>
      </w:pPr>
      <w:r w:rsidRPr="00B37D70">
        <w:rPr>
          <w:sz w:val="28"/>
          <w:szCs w:val="28"/>
          <w:lang w:val="fr-FR"/>
        </w:rPr>
        <w:t>- Cụ thể hóa các nhiệm vụ, giải pháp thực hiện cơ cấu lại lĩnh vực chăn nuôi phù hợp với điều kiện thực tiễn của tỉnh.</w:t>
      </w:r>
    </w:p>
    <w:p w14:paraId="29AEDE26" w14:textId="77777777" w:rsidR="00B37D70" w:rsidRPr="00B37D70" w:rsidRDefault="00B37D70" w:rsidP="00B37D70">
      <w:pPr>
        <w:tabs>
          <w:tab w:val="left" w:pos="4060"/>
        </w:tabs>
        <w:spacing w:before="120"/>
        <w:ind w:firstLine="720"/>
        <w:jc w:val="both"/>
        <w:rPr>
          <w:sz w:val="28"/>
          <w:szCs w:val="28"/>
          <w:lang w:val="fr-FR"/>
        </w:rPr>
      </w:pPr>
      <w:r w:rsidRPr="00B37D70">
        <w:rPr>
          <w:sz w:val="28"/>
          <w:szCs w:val="28"/>
          <w:lang w:val="fr-FR"/>
        </w:rPr>
        <w:t>- Phối hợp chặt chẽ giữa các cấp, các ngành trong triển khai thực hiện cơ cấu lại lĩnh vực chăn nuôi của tỉnh.</w:t>
      </w:r>
    </w:p>
    <w:p w14:paraId="348D1625" w14:textId="77777777" w:rsidR="00B37D70" w:rsidRPr="00B37D70" w:rsidRDefault="00B37D70" w:rsidP="00B37D70">
      <w:pPr>
        <w:shd w:val="clear" w:color="auto" w:fill="FFFFFF"/>
        <w:spacing w:before="120"/>
        <w:ind w:firstLine="720"/>
        <w:jc w:val="both"/>
        <w:rPr>
          <w:b/>
          <w:sz w:val="28"/>
          <w:szCs w:val="28"/>
          <w:lang w:val="nl-NL"/>
        </w:rPr>
      </w:pPr>
      <w:r w:rsidRPr="00B37D70">
        <w:rPr>
          <w:b/>
          <w:sz w:val="28"/>
          <w:szCs w:val="28"/>
          <w:lang w:val="nl-NL"/>
        </w:rPr>
        <w:t xml:space="preserve">II. NỘI DUNG </w:t>
      </w:r>
    </w:p>
    <w:p w14:paraId="23976814" w14:textId="77777777" w:rsidR="00B37D70" w:rsidRPr="00B37D70" w:rsidRDefault="00B37D70" w:rsidP="00B37D70">
      <w:pPr>
        <w:shd w:val="clear" w:color="auto" w:fill="FFFFFF"/>
        <w:spacing w:before="120"/>
        <w:ind w:firstLine="720"/>
        <w:jc w:val="both"/>
        <w:rPr>
          <w:sz w:val="28"/>
          <w:szCs w:val="28"/>
          <w:lang w:val="nl-NL"/>
        </w:rPr>
      </w:pPr>
      <w:r w:rsidRPr="00B37D70">
        <w:rPr>
          <w:sz w:val="28"/>
          <w:szCs w:val="28"/>
          <w:lang w:val="nl-NL"/>
        </w:rPr>
        <w:t xml:space="preserve">1. Cơ cấu chăn nuôi theo vùng, điều kiện sinh thái </w:t>
      </w:r>
    </w:p>
    <w:p w14:paraId="02808A8E" w14:textId="77777777" w:rsidR="00B37D70" w:rsidRPr="00B37D70" w:rsidRDefault="00B37D70" w:rsidP="00B37D70">
      <w:pPr>
        <w:tabs>
          <w:tab w:val="left" w:pos="1134"/>
        </w:tabs>
        <w:spacing w:before="120"/>
        <w:ind w:firstLine="720"/>
        <w:jc w:val="both"/>
        <w:rPr>
          <w:rFonts w:eastAsia="MS PGothic"/>
          <w:sz w:val="28"/>
          <w:szCs w:val="28"/>
          <w:lang w:val="nl-NL"/>
        </w:rPr>
      </w:pPr>
      <w:r w:rsidRPr="00B37D70">
        <w:rPr>
          <w:rFonts w:eastAsia="MS PGothic"/>
          <w:sz w:val="28"/>
          <w:szCs w:val="28"/>
          <w:lang w:val="nl-NL"/>
        </w:rPr>
        <w:t xml:space="preserve">- Triển khai thực hiện </w:t>
      </w:r>
      <w:r w:rsidRPr="00B37D70">
        <w:rPr>
          <w:rFonts w:eastAsia="MS PGothic"/>
          <w:sz w:val="28"/>
          <w:szCs w:val="28"/>
          <w:lang w:val="vi-VN"/>
        </w:rPr>
        <w:t>quy hoạch sản phẩm chăn nuôi chủ lực theo vùng sinh thái dựa trên lợi thế về nguồn thức ăn chăn nuôi, thị trường, đất đai và trình độ, tập quán chăn nuôi</w:t>
      </w:r>
      <w:r w:rsidRPr="00B37D70">
        <w:rPr>
          <w:rFonts w:eastAsia="MS PGothic"/>
          <w:sz w:val="28"/>
          <w:szCs w:val="28"/>
          <w:lang w:val="nl-NL"/>
        </w:rPr>
        <w:t>.</w:t>
      </w:r>
    </w:p>
    <w:p w14:paraId="18502169" w14:textId="77777777" w:rsidR="00B37D70" w:rsidRPr="00B37D70" w:rsidRDefault="00B37D70" w:rsidP="00B37D70">
      <w:pPr>
        <w:spacing w:before="120"/>
        <w:ind w:firstLine="720"/>
        <w:jc w:val="both"/>
        <w:rPr>
          <w:sz w:val="28"/>
          <w:szCs w:val="28"/>
          <w:lang w:val="nl-NL"/>
        </w:rPr>
      </w:pPr>
      <w:r w:rsidRPr="00B37D70">
        <w:rPr>
          <w:sz w:val="28"/>
          <w:szCs w:val="28"/>
          <w:lang w:val="nl-NL"/>
        </w:rPr>
        <w:t xml:space="preserve">- Tổ chức lại chăn nuôi nông hộ, có áp dụng công nghệ về giống, quy trình phòng chống dịch bệnh và xử lý môi trường; hình thành các vùng, xã chăn nuôi </w:t>
      </w:r>
      <w:r w:rsidRPr="00B37D70">
        <w:rPr>
          <w:sz w:val="28"/>
          <w:szCs w:val="28"/>
          <w:lang w:val="nl-NL"/>
        </w:rPr>
        <w:lastRenderedPageBreak/>
        <w:t>trọng điểm theo quy hoạch và các sản phẩm chăn nuôi chủ lực để tập trung đầu tư phát triển nhằm tạo ra khối lượng sản phẩm hàng hóa có chất lượng, giá trị cao.</w:t>
      </w:r>
    </w:p>
    <w:p w14:paraId="551E78FC" w14:textId="77777777" w:rsidR="00B37D70" w:rsidRPr="00B37D70" w:rsidRDefault="00B37D70" w:rsidP="00B37D70">
      <w:pPr>
        <w:spacing w:before="120"/>
        <w:ind w:firstLine="720"/>
        <w:jc w:val="both"/>
        <w:rPr>
          <w:sz w:val="28"/>
          <w:szCs w:val="28"/>
          <w:lang w:val="nb-NO"/>
        </w:rPr>
      </w:pPr>
      <w:r w:rsidRPr="00B37D70">
        <w:rPr>
          <w:sz w:val="28"/>
          <w:szCs w:val="28"/>
          <w:lang w:val="nb-NO"/>
        </w:rPr>
        <w:t xml:space="preserve">- Cơ cấu lại lĩnh vực chăn nuôi của tỉnh theo hướng tăng tỷ trọng đàn gia súc ăn cỏ, ưu tiên phát triển mạnh đàn bò thịt tại các huyện có điều kiện về diện tích trồng cỏ kết hợp với đồng cỏ tự nhiên; phát triển hợp lý đàn bò sữa tại huyện Mộc Châu, Vân Hồ theo quy hoạch. </w:t>
      </w:r>
    </w:p>
    <w:p w14:paraId="0D14431A" w14:textId="77777777" w:rsidR="00B37D70" w:rsidRPr="00B37D70" w:rsidRDefault="00B37D70" w:rsidP="00B37D70">
      <w:pPr>
        <w:spacing w:before="120"/>
        <w:ind w:firstLine="720"/>
        <w:jc w:val="both"/>
        <w:rPr>
          <w:sz w:val="28"/>
          <w:szCs w:val="28"/>
          <w:lang w:val="nb-NO"/>
        </w:rPr>
      </w:pPr>
      <w:r w:rsidRPr="00B37D70">
        <w:rPr>
          <w:sz w:val="28"/>
          <w:szCs w:val="28"/>
          <w:lang w:val="nb-NO"/>
        </w:rPr>
        <w:t>Tiếp tục phát triển mạnh chăn nuôi lợn, chăn nuôi gia cầm bằng các giống mới ở các huyện dọc quốc 6, ở những vùng có điều kiện mở rộng về quy mô, kiểm soát dịch bệnh, ứng dụng tiến bộ kỹ thuật vào sản xuất...</w:t>
      </w:r>
    </w:p>
    <w:p w14:paraId="5D5EF0F8" w14:textId="77777777" w:rsidR="00B37D70" w:rsidRPr="00B37D70" w:rsidRDefault="00B37D70" w:rsidP="00B37D70">
      <w:pPr>
        <w:spacing w:before="120"/>
        <w:ind w:firstLine="720"/>
        <w:jc w:val="both"/>
        <w:rPr>
          <w:sz w:val="28"/>
          <w:szCs w:val="28"/>
          <w:lang w:val="nl-NL"/>
        </w:rPr>
      </w:pPr>
      <w:r w:rsidRPr="00B37D70">
        <w:rPr>
          <w:sz w:val="28"/>
          <w:szCs w:val="28"/>
          <w:lang w:val="nb-NO"/>
        </w:rPr>
        <w:t xml:space="preserve">Quan tâm, khuyến khích các nông hộ nơi không có điều kiện mở rộng về quy mô thì tập trung chăn nuôi trâu, bò, lợn, gia cầm, dê..., bằng các giống địa phương chất lượng tốt, có giá trị kinh tế cao để tham gia xuất khẩu đi các tỉnh và thành phố Hà Nội... </w:t>
      </w:r>
    </w:p>
    <w:p w14:paraId="1E4F4099" w14:textId="77777777" w:rsidR="00B37D70" w:rsidRPr="00B37D70" w:rsidRDefault="00B37D70" w:rsidP="00B37D70">
      <w:pPr>
        <w:spacing w:before="120"/>
        <w:ind w:firstLine="720"/>
        <w:jc w:val="both"/>
        <w:rPr>
          <w:sz w:val="28"/>
          <w:szCs w:val="28"/>
          <w:lang w:val="es-MX"/>
        </w:rPr>
      </w:pPr>
      <w:r w:rsidRPr="00B37D70">
        <w:rPr>
          <w:sz w:val="28"/>
          <w:szCs w:val="28"/>
          <w:lang w:val="es-MX"/>
        </w:rPr>
        <w:t>2. Cơ cấu phương thức chăn nuôi</w:t>
      </w:r>
    </w:p>
    <w:p w14:paraId="616DF3A3" w14:textId="77777777" w:rsidR="00B37D70" w:rsidRPr="00B37D70" w:rsidRDefault="00B37D70" w:rsidP="00B37D70">
      <w:pPr>
        <w:tabs>
          <w:tab w:val="left" w:pos="4060"/>
        </w:tabs>
        <w:spacing w:before="120"/>
        <w:ind w:firstLine="720"/>
        <w:jc w:val="both"/>
        <w:rPr>
          <w:spacing w:val="-2"/>
          <w:sz w:val="28"/>
          <w:szCs w:val="28"/>
          <w:lang w:val="fr-FR"/>
        </w:rPr>
      </w:pPr>
      <w:r w:rsidRPr="00B37D70">
        <w:rPr>
          <w:spacing w:val="-2"/>
          <w:sz w:val="28"/>
          <w:szCs w:val="28"/>
          <w:lang w:val="nb-NO"/>
        </w:rPr>
        <w:t xml:space="preserve">Chuyển từ phương thức chăn nuôi nhỏ lẻ, phân tán kém hiệu quả sang chăn nuôi tập trung trang trại, gia trại; chăn nuôi công nghiệp, bán công nghiệp. Phát triển chăn nuôi theo hướng tập trung quy mô tạo ra sản phẩm hàng hoá lớn gắn với các cơ sở giết mổ tập trung, cơ sở chế biến, bảo quản để tăng giá trị sản phẩm, tăng khả năng cạnh tranh trên thị trường tiêu thụ </w:t>
      </w:r>
      <w:r w:rsidRPr="00B37D70">
        <w:rPr>
          <w:spacing w:val="-2"/>
          <w:sz w:val="28"/>
          <w:szCs w:val="28"/>
          <w:lang w:val="fr-FR"/>
        </w:rPr>
        <w:t>trong nước và hướng tới tham gia xuất khẩu.</w:t>
      </w:r>
      <w:r w:rsidRPr="00B37D70">
        <w:rPr>
          <w:spacing w:val="-2"/>
          <w:sz w:val="28"/>
          <w:szCs w:val="28"/>
          <w:lang w:val="nb-NO"/>
        </w:rPr>
        <w:t xml:space="preserve"> </w:t>
      </w:r>
    </w:p>
    <w:p w14:paraId="5228AE0C" w14:textId="77777777" w:rsidR="00B37D70" w:rsidRPr="00B37D70" w:rsidRDefault="00B37D70" w:rsidP="00B37D70">
      <w:pPr>
        <w:tabs>
          <w:tab w:val="left" w:pos="1134"/>
        </w:tabs>
        <w:spacing w:before="120"/>
        <w:ind w:firstLine="720"/>
        <w:jc w:val="both"/>
        <w:rPr>
          <w:rFonts w:eastAsia="Calibri"/>
          <w:kern w:val="2"/>
          <w:sz w:val="28"/>
          <w:szCs w:val="28"/>
          <w:lang w:val="es-MX"/>
        </w:rPr>
      </w:pPr>
      <w:r w:rsidRPr="00B37D70">
        <w:rPr>
          <w:rFonts w:eastAsia="Calibri"/>
          <w:kern w:val="2"/>
          <w:sz w:val="28"/>
          <w:szCs w:val="28"/>
          <w:lang w:val="es-MX"/>
        </w:rPr>
        <w:t>3. Cơ cấu đàn vật nuôi và sản phẩm chăn nuôi</w:t>
      </w:r>
    </w:p>
    <w:p w14:paraId="7DA9E988" w14:textId="77777777" w:rsidR="00B37D70" w:rsidRPr="00B37D70" w:rsidRDefault="00B37D70" w:rsidP="00B37D70">
      <w:pPr>
        <w:tabs>
          <w:tab w:val="left" w:pos="1134"/>
        </w:tabs>
        <w:spacing w:before="120"/>
        <w:ind w:firstLine="720"/>
        <w:jc w:val="both"/>
        <w:rPr>
          <w:sz w:val="28"/>
          <w:szCs w:val="28"/>
          <w:lang w:val="es-MX"/>
        </w:rPr>
      </w:pPr>
      <w:r w:rsidRPr="00B37D70">
        <w:rPr>
          <w:sz w:val="28"/>
          <w:szCs w:val="28"/>
          <w:lang w:val="es-MX"/>
        </w:rPr>
        <w:t xml:space="preserve">Quan điểm, cơ cấu đàn vật nuôi gắn với quy hoạch đã được phê duyệt, chỉ tái cơ cấu đối với loài vật nuôi đã cho hiệu quả kinh tế cao, chiếm tỷ trọng đáng kể trong giá trị cơ cấu ngành, tính ổn định, phù hợp với điều kiện tự nhiên, sinh thái của tỉnh, đặc thù theo vùng, địa phượng và có thị trường ổn định... </w:t>
      </w:r>
    </w:p>
    <w:p w14:paraId="7A710B2D" w14:textId="77777777" w:rsidR="00B37D70" w:rsidRPr="00B37D70" w:rsidRDefault="00B37D70" w:rsidP="00B37D70">
      <w:pPr>
        <w:spacing w:before="120"/>
        <w:ind w:firstLine="720"/>
        <w:jc w:val="both"/>
        <w:rPr>
          <w:sz w:val="28"/>
          <w:szCs w:val="28"/>
          <w:lang w:val="nl-NL"/>
        </w:rPr>
      </w:pPr>
      <w:r w:rsidRPr="00B37D70">
        <w:rPr>
          <w:sz w:val="28"/>
          <w:szCs w:val="28"/>
          <w:lang w:val="es-MX"/>
        </w:rPr>
        <w:t xml:space="preserve">- </w:t>
      </w:r>
      <w:r w:rsidRPr="00B37D70">
        <w:rPr>
          <w:sz w:val="28"/>
          <w:szCs w:val="28"/>
          <w:lang w:val="nl-NL"/>
        </w:rPr>
        <w:t xml:space="preserve">Đàn trâu: Duy trì phát triển đàn trâu bản địa để giải quyết một phần sức kéo và đáp ứng nhu cầu thịt cho tiêu dùng. Phát triển nuôi trâu lấy thịt cho nhu cầu tiêu dùng thịt trong và ngoài tỉnh; </w:t>
      </w:r>
    </w:p>
    <w:p w14:paraId="5DC6B874" w14:textId="77777777" w:rsidR="00B37D70" w:rsidRPr="00B37D70" w:rsidRDefault="00B37D70" w:rsidP="00B37D70">
      <w:pPr>
        <w:spacing w:before="120"/>
        <w:ind w:firstLine="720"/>
        <w:jc w:val="both"/>
        <w:rPr>
          <w:sz w:val="28"/>
          <w:szCs w:val="28"/>
          <w:lang w:val="nl-NL"/>
        </w:rPr>
      </w:pPr>
      <w:r w:rsidRPr="00B37D70">
        <w:rPr>
          <w:sz w:val="28"/>
          <w:szCs w:val="28"/>
          <w:lang w:val="nl-NL"/>
        </w:rPr>
        <w:t xml:space="preserve">Tập trung phát triển mạnh đàn trâu giống địa phương ở những vùng có lợi thế về đồng cỏ và nghề truyền thống nuôi trâu như huyện Sốp Cộp và phát triển đàn hợp lý ở một số huyện: Phù Yên, Yên Châu, Sông Mã, Mộc Châu, Mai Sơn, Thuận Châu, Mường La, Quỳnh Nhai; </w:t>
      </w:r>
    </w:p>
    <w:p w14:paraId="2B9F24C4" w14:textId="77777777" w:rsidR="00B37D70" w:rsidRPr="00B37D70" w:rsidRDefault="00B37D70" w:rsidP="00B37D70">
      <w:pPr>
        <w:spacing w:before="120"/>
        <w:ind w:firstLine="720"/>
        <w:jc w:val="both"/>
        <w:rPr>
          <w:sz w:val="28"/>
          <w:szCs w:val="28"/>
          <w:lang w:val="nl-NL"/>
        </w:rPr>
      </w:pPr>
      <w:r w:rsidRPr="00B37D70">
        <w:rPr>
          <w:rFonts w:eastAsia="Calibri"/>
          <w:kern w:val="2"/>
          <w:sz w:val="28"/>
          <w:szCs w:val="28"/>
          <w:lang w:val="es-MX"/>
        </w:rPr>
        <w:t xml:space="preserve">Đến năm 2020 </w:t>
      </w:r>
      <w:r w:rsidRPr="00B37D70">
        <w:rPr>
          <w:rFonts w:eastAsia="Calibri"/>
          <w:sz w:val="28"/>
          <w:szCs w:val="28"/>
          <w:lang w:val="nl-NL"/>
        </w:rPr>
        <w:t>đ</w:t>
      </w:r>
      <w:r w:rsidRPr="00B37D70">
        <w:rPr>
          <w:rFonts w:eastAsia="Calibri"/>
          <w:sz w:val="28"/>
          <w:szCs w:val="28"/>
          <w:lang w:val="vi-VN"/>
        </w:rPr>
        <w:t>àn trâu</w:t>
      </w:r>
      <w:r w:rsidRPr="00B37D70">
        <w:rPr>
          <w:rFonts w:eastAsia="Calibri"/>
          <w:sz w:val="28"/>
          <w:szCs w:val="28"/>
          <w:lang w:val="nl-NL"/>
        </w:rPr>
        <w:t xml:space="preserve"> có </w:t>
      </w:r>
      <w:r w:rsidRPr="00B37D70">
        <w:rPr>
          <w:rFonts w:eastAsia="Calibri"/>
          <w:sz w:val="28"/>
          <w:szCs w:val="28"/>
        </w:rPr>
        <w:t>181,3 nghìn</w:t>
      </w:r>
      <w:r w:rsidRPr="00B37D70">
        <w:rPr>
          <w:rFonts w:eastAsia="Calibri"/>
          <w:sz w:val="28"/>
          <w:szCs w:val="28"/>
          <w:lang w:val="vi-VN"/>
        </w:rPr>
        <w:t xml:space="preserve"> con</w:t>
      </w:r>
      <w:r w:rsidRPr="00B37D70">
        <w:rPr>
          <w:rFonts w:eastAsia="Calibri"/>
          <w:sz w:val="28"/>
          <w:szCs w:val="28"/>
          <w:lang w:val="nl-NL"/>
        </w:rPr>
        <w:t xml:space="preserve"> sản lượng thịt hơi xuất chuồng đạt 5.490 tấn. Định hướng đến năm 2030 đàn trâu 202 nghìn con, sản lượng thịt hơi xuất chuồng 6.720 tấn. </w:t>
      </w:r>
    </w:p>
    <w:p w14:paraId="135238E4" w14:textId="77777777" w:rsidR="00B37D70" w:rsidRPr="00B37D70" w:rsidRDefault="00B37D70" w:rsidP="00B37D70">
      <w:pPr>
        <w:tabs>
          <w:tab w:val="left" w:pos="1134"/>
        </w:tabs>
        <w:spacing w:before="120"/>
        <w:ind w:firstLine="720"/>
        <w:jc w:val="both"/>
        <w:rPr>
          <w:sz w:val="28"/>
          <w:szCs w:val="28"/>
          <w:lang w:val="nl-NL"/>
        </w:rPr>
      </w:pPr>
      <w:r w:rsidRPr="00B37D70">
        <w:rPr>
          <w:sz w:val="28"/>
          <w:szCs w:val="28"/>
          <w:lang w:val="nl-NL"/>
        </w:rPr>
        <w:t xml:space="preserve">- Bò sữa: Tập trung phát triển chủ yếu ở huyện Mộc Châu và huyện Vân Hồ theo quy hoạch, gắn với ứng dụng các TBKT nuôi dưỡng, chăm sóc, chế biến sữa, đa dạng các sản phẩm sữa, nâng cao giá trị gia tăng, nâng cao sức cạnh tranh, ổn định thị trường bền vững. Phát triển chăn nuôi bò sữa gắn với hệ thống xử lý chất thải đảm bảo vệ sinh môi trường và ATTP. </w:t>
      </w:r>
    </w:p>
    <w:p w14:paraId="545D3375" w14:textId="77777777" w:rsidR="00B37D70" w:rsidRPr="00B37D70" w:rsidRDefault="00B37D70" w:rsidP="00B37D70">
      <w:pPr>
        <w:tabs>
          <w:tab w:val="left" w:pos="1134"/>
        </w:tabs>
        <w:spacing w:before="120"/>
        <w:ind w:firstLine="720"/>
        <w:jc w:val="both"/>
        <w:rPr>
          <w:rFonts w:eastAsia="Calibri"/>
          <w:sz w:val="28"/>
          <w:szCs w:val="28"/>
          <w:lang w:val="nl-NL"/>
        </w:rPr>
      </w:pPr>
      <w:r w:rsidRPr="00B37D70">
        <w:rPr>
          <w:sz w:val="28"/>
          <w:szCs w:val="28"/>
          <w:lang w:val="nl-NL"/>
        </w:rPr>
        <w:lastRenderedPageBreak/>
        <w:t>Đến n</w:t>
      </w:r>
      <w:r w:rsidRPr="00B37D70">
        <w:rPr>
          <w:rFonts w:eastAsia="Calibri"/>
          <w:sz w:val="28"/>
          <w:szCs w:val="28"/>
          <w:lang w:val="vi-VN"/>
        </w:rPr>
        <w:t>ăm 2020 đàn</w:t>
      </w:r>
      <w:r w:rsidRPr="00B37D70">
        <w:rPr>
          <w:rFonts w:eastAsia="Calibri"/>
          <w:sz w:val="28"/>
          <w:szCs w:val="28"/>
          <w:lang w:val="nl-NL"/>
        </w:rPr>
        <w:t xml:space="preserve"> bò sữa có </w:t>
      </w:r>
      <w:r w:rsidRPr="00B37D70">
        <w:rPr>
          <w:rFonts w:eastAsia="Calibri"/>
          <w:sz w:val="28"/>
          <w:szCs w:val="28"/>
          <w:lang w:val="vi-VN"/>
        </w:rPr>
        <w:t>3</w:t>
      </w:r>
      <w:r w:rsidRPr="00B37D70">
        <w:rPr>
          <w:rFonts w:eastAsia="Calibri"/>
          <w:sz w:val="28"/>
          <w:szCs w:val="28"/>
        </w:rPr>
        <w:t xml:space="preserve">5 </w:t>
      </w:r>
      <w:r w:rsidRPr="00B37D70">
        <w:rPr>
          <w:rFonts w:eastAsia="Calibri"/>
          <w:sz w:val="28"/>
          <w:szCs w:val="28"/>
          <w:lang w:val="vi-VN"/>
        </w:rPr>
        <w:t xml:space="preserve">nghìn con </w:t>
      </w:r>
      <w:r w:rsidRPr="00B37D70">
        <w:rPr>
          <w:rFonts w:eastAsia="Calibri"/>
          <w:i/>
          <w:sz w:val="28"/>
          <w:szCs w:val="28"/>
        </w:rPr>
        <w:t>(huyện Mộc Châu 29.606 con, huyện Vân Hồ 5.394 con)</w:t>
      </w:r>
      <w:r w:rsidRPr="00B37D70">
        <w:rPr>
          <w:rFonts w:eastAsia="Calibri"/>
          <w:sz w:val="28"/>
          <w:szCs w:val="28"/>
          <w:lang w:val="nl-NL"/>
        </w:rPr>
        <w:t xml:space="preserve">; Định hướng đến năm 2030 đàn bò sữa 70.000 con </w:t>
      </w:r>
      <w:r w:rsidRPr="00B37D70">
        <w:rPr>
          <w:rFonts w:eastAsia="Calibri"/>
          <w:i/>
          <w:sz w:val="28"/>
          <w:szCs w:val="28"/>
        </w:rPr>
        <w:t>(huyện Mộc Châu 58.666 con, huyện Vân Hồ 11.334 con)</w:t>
      </w:r>
      <w:r w:rsidRPr="00B37D70">
        <w:rPr>
          <w:rFonts w:eastAsia="Calibri"/>
          <w:sz w:val="28"/>
          <w:szCs w:val="28"/>
          <w:lang w:val="nl-NL"/>
        </w:rPr>
        <w:t xml:space="preserve"> </w:t>
      </w:r>
    </w:p>
    <w:p w14:paraId="168BE4ED" w14:textId="77777777" w:rsidR="00B37D70" w:rsidRPr="00B37D70" w:rsidRDefault="00B37D70" w:rsidP="00B37D70">
      <w:pPr>
        <w:spacing w:before="120"/>
        <w:ind w:firstLine="720"/>
        <w:jc w:val="both"/>
        <w:rPr>
          <w:sz w:val="28"/>
          <w:szCs w:val="28"/>
          <w:lang w:val="nl-NL"/>
        </w:rPr>
      </w:pPr>
      <w:r w:rsidRPr="00B37D70">
        <w:rPr>
          <w:sz w:val="28"/>
          <w:szCs w:val="28"/>
          <w:lang w:val="nl-NL"/>
        </w:rPr>
        <w:t xml:space="preserve">- Bò thịt: Phát triển đàn bò theo hướng chăn nuôi bò thịt ứng dụng công nghệ cao, an toàn vệ sinh thực phẩm, ưu tiên phát triển loại mô hình theo hướng sản xuất hàng hóa. </w:t>
      </w:r>
    </w:p>
    <w:p w14:paraId="0FDA0E46" w14:textId="77777777" w:rsidR="00B37D70" w:rsidRPr="00B37D70" w:rsidRDefault="00B37D70" w:rsidP="00B37D70">
      <w:pPr>
        <w:spacing w:before="120"/>
        <w:ind w:firstLine="720"/>
        <w:jc w:val="both"/>
        <w:rPr>
          <w:rFonts w:eastAsia="Calibri"/>
          <w:kern w:val="2"/>
          <w:sz w:val="28"/>
          <w:szCs w:val="28"/>
          <w:lang w:val="nl-NL"/>
        </w:rPr>
      </w:pPr>
      <w:r w:rsidRPr="00B37D70">
        <w:rPr>
          <w:rFonts w:eastAsia="Calibri"/>
          <w:kern w:val="2"/>
          <w:sz w:val="28"/>
          <w:szCs w:val="28"/>
          <w:lang w:val="nl-NL"/>
        </w:rPr>
        <w:t xml:space="preserve">Tiếp tục tái đàn bò thịt đa dạng bằng giống cái nền địa phương tốt, giống bò đực ngoại để lai cải tạo nâng cao chất lượng, tầm vóc bò địa phương. </w:t>
      </w:r>
    </w:p>
    <w:p w14:paraId="3B62536B" w14:textId="77777777" w:rsidR="00B37D70" w:rsidRPr="00B37D70" w:rsidRDefault="00B37D70" w:rsidP="00B37D70">
      <w:pPr>
        <w:spacing w:before="120"/>
        <w:ind w:firstLine="720"/>
        <w:jc w:val="both"/>
        <w:rPr>
          <w:rFonts w:eastAsia="Calibri"/>
          <w:sz w:val="28"/>
          <w:szCs w:val="28"/>
          <w:lang w:val="nl-NL"/>
        </w:rPr>
      </w:pPr>
      <w:r w:rsidRPr="00B37D70">
        <w:rPr>
          <w:rFonts w:eastAsia="Calibri"/>
          <w:kern w:val="2"/>
          <w:sz w:val="28"/>
          <w:szCs w:val="28"/>
          <w:lang w:val="nl-NL"/>
        </w:rPr>
        <w:t xml:space="preserve">Phát triển đàn bò thịt tại 12 huyện, thành phố, trong đó tập trung phát triển tại địa bàn các huyện Mai Sơn, Thuận Châu, Sông Mã, Quỳnh Nhai, Bắc Yên, Sông Mã, Vân Hồ, Mộc Châu, Phù Yên. </w:t>
      </w:r>
      <w:r w:rsidRPr="00B37D70">
        <w:rPr>
          <w:sz w:val="28"/>
          <w:szCs w:val="28"/>
          <w:lang w:val="nl-NL"/>
        </w:rPr>
        <w:t xml:space="preserve">Đến năm 2020 đàn </w:t>
      </w:r>
      <w:r w:rsidRPr="00B37D70">
        <w:rPr>
          <w:rFonts w:eastAsia="Calibri"/>
          <w:sz w:val="28"/>
          <w:szCs w:val="28"/>
          <w:lang w:val="nl-NL"/>
        </w:rPr>
        <w:t>b</w:t>
      </w:r>
      <w:r w:rsidRPr="00B37D70">
        <w:rPr>
          <w:rFonts w:eastAsia="Calibri"/>
          <w:sz w:val="28"/>
          <w:szCs w:val="28"/>
          <w:lang w:val="vi-VN"/>
        </w:rPr>
        <w:t>ò thịt</w:t>
      </w:r>
      <w:r w:rsidRPr="00B37D70">
        <w:rPr>
          <w:rFonts w:eastAsia="Calibri"/>
          <w:sz w:val="28"/>
          <w:szCs w:val="28"/>
          <w:lang w:val="nl-NL"/>
        </w:rPr>
        <w:t xml:space="preserve"> của tỉnh có </w:t>
      </w:r>
      <w:hyperlink r:id="rId8" w:history="1">
        <w:r w:rsidRPr="00B37D70">
          <w:rPr>
            <w:rFonts w:eastAsia="Calibri"/>
            <w:sz w:val="28"/>
            <w:szCs w:val="28"/>
          </w:rPr>
          <w:t>288</w:t>
        </w:r>
      </w:hyperlink>
      <w:r w:rsidRPr="00B37D70">
        <w:rPr>
          <w:rFonts w:eastAsia="Calibri"/>
          <w:sz w:val="28"/>
          <w:szCs w:val="28"/>
          <w:lang w:val="vi-VN"/>
        </w:rPr>
        <w:t xml:space="preserve"> nghìn con</w:t>
      </w:r>
      <w:r w:rsidRPr="00B37D70">
        <w:rPr>
          <w:rFonts w:eastAsia="Calibri"/>
          <w:sz w:val="28"/>
          <w:szCs w:val="28"/>
          <w:lang w:val="nl-NL"/>
        </w:rPr>
        <w:t xml:space="preserve">. Sản lượng thịt bò hơi xuất chuồng đạt 6.210 tấn. </w:t>
      </w:r>
    </w:p>
    <w:p w14:paraId="46270E5B" w14:textId="77777777" w:rsidR="00B37D70" w:rsidRPr="00B37D70" w:rsidRDefault="00B37D70" w:rsidP="00B37D70">
      <w:pPr>
        <w:spacing w:before="120"/>
        <w:ind w:firstLine="720"/>
        <w:jc w:val="both"/>
        <w:rPr>
          <w:rFonts w:eastAsia="Calibri"/>
          <w:sz w:val="28"/>
          <w:szCs w:val="28"/>
          <w:lang w:val="nl-NL"/>
        </w:rPr>
      </w:pPr>
      <w:r w:rsidRPr="00B37D70">
        <w:rPr>
          <w:rFonts w:eastAsia="Calibri"/>
          <w:sz w:val="28"/>
          <w:szCs w:val="28"/>
          <w:lang w:val="nl-NL"/>
        </w:rPr>
        <w:t>Định hướng đến năm 2030 đàn bò thịt 304 nghìn con, sản lượng thịt hơi xuất chuồng đạt 7.890 tấn.</w:t>
      </w:r>
    </w:p>
    <w:p w14:paraId="635E94C5" w14:textId="77777777" w:rsidR="00B37D70" w:rsidRPr="00B37D70" w:rsidRDefault="00B37D70" w:rsidP="00B37D70">
      <w:pPr>
        <w:spacing w:before="120"/>
        <w:ind w:firstLine="720"/>
        <w:jc w:val="both"/>
        <w:rPr>
          <w:rFonts w:eastAsia="Calibri"/>
          <w:kern w:val="2"/>
          <w:sz w:val="28"/>
          <w:szCs w:val="28"/>
          <w:lang w:val="es-MX"/>
        </w:rPr>
      </w:pPr>
      <w:r w:rsidRPr="00B37D70">
        <w:rPr>
          <w:sz w:val="28"/>
          <w:szCs w:val="28"/>
          <w:lang w:val="nl-NL"/>
        </w:rPr>
        <w:t>-</w:t>
      </w:r>
      <w:r w:rsidRPr="00B37D70">
        <w:rPr>
          <w:sz w:val="28"/>
          <w:szCs w:val="28"/>
          <w:lang w:val="es-MX"/>
        </w:rPr>
        <w:t xml:space="preserve"> Đàn dê: Phát triển chăn nuôi dê theo hướng gia trại, trang trại kết hợp nuôi nhốt và bán chăn thả. </w:t>
      </w:r>
      <w:r w:rsidRPr="00B37D70">
        <w:rPr>
          <w:rFonts w:eastAsia="Calibri"/>
          <w:kern w:val="2"/>
          <w:sz w:val="28"/>
          <w:szCs w:val="28"/>
          <w:lang w:val="es-MX"/>
        </w:rPr>
        <w:t xml:space="preserve">Phát triển trên cả 12 huyện và thành phố, trong đó vùng chăn nuôi dê tập trung chủ yếu ở huyện Thuận Châu, Mai Sơn, Sông Mã, Bắc Yên, Quỳnh Nhai, Mường La, Sốp Cộp, Phù Yên và Bắc Yên. </w:t>
      </w:r>
    </w:p>
    <w:p w14:paraId="3E7E2FFE" w14:textId="77777777" w:rsidR="00B37D70" w:rsidRPr="00B37D70" w:rsidRDefault="00B37D70" w:rsidP="00B37D70">
      <w:pPr>
        <w:spacing w:before="120"/>
        <w:ind w:firstLine="720"/>
        <w:jc w:val="both"/>
        <w:rPr>
          <w:sz w:val="28"/>
          <w:szCs w:val="28"/>
          <w:lang w:val="es-MX"/>
        </w:rPr>
      </w:pPr>
      <w:r w:rsidRPr="00B37D70">
        <w:rPr>
          <w:rFonts w:eastAsia="Calibri"/>
          <w:kern w:val="2"/>
          <w:sz w:val="28"/>
          <w:szCs w:val="28"/>
          <w:lang w:val="es-MX"/>
        </w:rPr>
        <w:t xml:space="preserve">Chủ yếu sử dụng giống dê địa phương chiếm 70%, dê </w:t>
      </w:r>
      <w:r w:rsidRPr="00B37D70">
        <w:rPr>
          <w:sz w:val="28"/>
          <w:szCs w:val="28"/>
          <w:lang w:val="es-MX"/>
        </w:rPr>
        <w:t xml:space="preserve">Bách Thảo, dê lai chiếm 30%...tuỳ theo điều kiện sinh thái mà bố trí giống cho phù hợp. </w:t>
      </w:r>
    </w:p>
    <w:p w14:paraId="0A0408BB" w14:textId="77777777" w:rsidR="00B37D70" w:rsidRPr="00B37D70" w:rsidRDefault="00B37D70" w:rsidP="00B37D70">
      <w:pPr>
        <w:spacing w:before="120"/>
        <w:ind w:firstLine="720"/>
        <w:jc w:val="both"/>
        <w:rPr>
          <w:sz w:val="28"/>
          <w:szCs w:val="28"/>
          <w:lang w:val="es-MX"/>
        </w:rPr>
      </w:pPr>
      <w:r w:rsidRPr="00B37D70">
        <w:rPr>
          <w:sz w:val="28"/>
          <w:szCs w:val="28"/>
          <w:lang w:val="es-MX"/>
        </w:rPr>
        <w:t>Đến năm 2020 đàn dê có 239,85 nghìn con. Sản lượng thịt hơi xuất chuồng đạt 1000 tấn. Định hướng đến năm 2030 có 272,69 nghìn con, sản lượng thịt hơi xuất chuồng 1.140 tấn.</w:t>
      </w:r>
    </w:p>
    <w:p w14:paraId="57CF9F29" w14:textId="77777777" w:rsidR="00B37D70" w:rsidRPr="00B37D70" w:rsidRDefault="00B37D70" w:rsidP="00B37D70">
      <w:pPr>
        <w:spacing w:before="120"/>
        <w:ind w:firstLine="720"/>
        <w:jc w:val="both"/>
        <w:rPr>
          <w:sz w:val="28"/>
          <w:szCs w:val="28"/>
        </w:rPr>
      </w:pPr>
      <w:r w:rsidRPr="00B37D70">
        <w:rPr>
          <w:sz w:val="28"/>
          <w:szCs w:val="28"/>
          <w:lang w:val="es-MX"/>
        </w:rPr>
        <w:t>- Đàn lợn: </w:t>
      </w:r>
      <w:r w:rsidRPr="00B37D70">
        <w:rPr>
          <w:sz w:val="28"/>
          <w:szCs w:val="28"/>
          <w:lang w:val="nb-NO"/>
        </w:rPr>
        <w:t xml:space="preserve">Phát triển </w:t>
      </w:r>
      <w:r w:rsidRPr="00B37D70">
        <w:rPr>
          <w:sz w:val="28"/>
          <w:szCs w:val="28"/>
        </w:rPr>
        <w:t>chăn nuôi lợn gắn với thị trường chung và tiềm năng của từng địa phương. Việc mở rộng quy mô đầu lợn trên địa bàn phải căn cứ vào tình hình giá cả thị trường, nhất là quy mô đàn lợn nái; khuyến khích thay đổi cơ cấu giống và phát triển các giống cao sản, giống đặc sản địa phương để đa dạng hóa sản phẩm phục vụ thị hiếu của người tiêu dùng;</w:t>
      </w:r>
    </w:p>
    <w:p w14:paraId="5319CEB2" w14:textId="77777777" w:rsidR="00B37D70" w:rsidRPr="00B37D70" w:rsidRDefault="00B37D70" w:rsidP="00B37D70">
      <w:pPr>
        <w:spacing w:before="120"/>
        <w:ind w:firstLine="720"/>
        <w:jc w:val="both"/>
        <w:rPr>
          <w:sz w:val="28"/>
          <w:szCs w:val="28"/>
        </w:rPr>
      </w:pPr>
      <w:r w:rsidRPr="00B37D70">
        <w:rPr>
          <w:sz w:val="28"/>
          <w:szCs w:val="28"/>
        </w:rPr>
        <w:t xml:space="preserve">Đa dạng hóa phương thức chăn nuôi, không quá chú trọng phát triển chăn nuôi lợn công nghiệp mà cần chú ý phát triển mô hình chăn nuôi lợn bán công nghiệp gắn với chăn nuôi truyền thống và chăn nuôi hữu cơ. </w:t>
      </w:r>
    </w:p>
    <w:p w14:paraId="201B6499" w14:textId="77777777" w:rsidR="00B37D70" w:rsidRPr="00B37D70" w:rsidRDefault="00B37D70" w:rsidP="00B37D70">
      <w:pPr>
        <w:spacing w:before="120"/>
        <w:ind w:firstLine="720"/>
        <w:jc w:val="both"/>
        <w:rPr>
          <w:sz w:val="28"/>
          <w:szCs w:val="28"/>
          <w:lang w:val="es-MX"/>
        </w:rPr>
      </w:pPr>
      <w:r w:rsidRPr="00B37D70">
        <w:rPr>
          <w:sz w:val="28"/>
          <w:szCs w:val="28"/>
        </w:rPr>
        <w:t>Chủ động phối trộn khẩu phần ăn, tận dụng nguồn thức ăn sẵn có tại địa phương để giảm giá thành, hạn chế rủi ro;</w:t>
      </w:r>
      <w:r w:rsidRPr="00B37D70">
        <w:rPr>
          <w:sz w:val="28"/>
          <w:szCs w:val="28"/>
          <w:lang w:val="es-MX"/>
        </w:rPr>
        <w:t xml:space="preserve"> </w:t>
      </w:r>
    </w:p>
    <w:p w14:paraId="55EF0491" w14:textId="77777777" w:rsidR="00B37D70" w:rsidRPr="00B37D70" w:rsidRDefault="00B37D70" w:rsidP="00B37D70">
      <w:pPr>
        <w:spacing w:before="120"/>
        <w:ind w:firstLine="720"/>
        <w:jc w:val="both"/>
        <w:rPr>
          <w:sz w:val="28"/>
          <w:szCs w:val="28"/>
          <w:lang w:val="es-MX"/>
        </w:rPr>
      </w:pPr>
      <w:r w:rsidRPr="00B37D70">
        <w:rPr>
          <w:sz w:val="28"/>
          <w:szCs w:val="28"/>
          <w:lang w:val="es-MX"/>
        </w:rPr>
        <w:t xml:space="preserve">Chăn nuôi lợn phát triển trên địa bàn 12 huyện, thành phố song tập trung chủ yếu tại địa bàn Thuận Châu, Mai Sơn, Sông Mã, Phù Yên, Mường La. Phát triển chăn nuôi lợn ngoại, lợn lai hướng nạc bằng các giống Yorshien, Landrace, Duroc...,kết hợp bảo tồn phát triển các giống lợn nội: Móng Cái, nhóm lợn lang trắng đen...; </w:t>
      </w:r>
    </w:p>
    <w:p w14:paraId="4D8F175A" w14:textId="77777777" w:rsidR="00B37D70" w:rsidRPr="00B37D70" w:rsidRDefault="00B37D70" w:rsidP="00B37D70">
      <w:pPr>
        <w:spacing w:before="120"/>
        <w:ind w:firstLine="720"/>
        <w:jc w:val="both"/>
        <w:rPr>
          <w:sz w:val="28"/>
          <w:szCs w:val="28"/>
        </w:rPr>
      </w:pPr>
      <w:r w:rsidRPr="00B37D70">
        <w:rPr>
          <w:sz w:val="28"/>
          <w:szCs w:val="28"/>
          <w:lang w:val="es-MX"/>
        </w:rPr>
        <w:lastRenderedPageBreak/>
        <w:t xml:space="preserve">Đến năm 2020 tổng đàn lợn của tỉnh có 672 nghìn con. Sản lượng thịt hơi xuất chuồng đạt 49.440 tấn. Định hướng đến năm 2030 đàn lợn 760 nghìn con, sản lượng thịt hơi xuất chuồng đạt 59.660 tấn. </w:t>
      </w:r>
    </w:p>
    <w:p w14:paraId="057FA806" w14:textId="77777777" w:rsidR="00B37D70" w:rsidRPr="00B37D70" w:rsidRDefault="00B37D70" w:rsidP="00B37D70">
      <w:pPr>
        <w:shd w:val="clear" w:color="auto" w:fill="FFFFFF"/>
        <w:spacing w:before="120"/>
        <w:ind w:firstLine="720"/>
        <w:jc w:val="both"/>
        <w:rPr>
          <w:lang w:val="es-MX"/>
        </w:rPr>
      </w:pPr>
      <w:r w:rsidRPr="00B37D70">
        <w:rPr>
          <w:sz w:val="28"/>
          <w:szCs w:val="28"/>
          <w:lang w:val="es-MX"/>
        </w:rPr>
        <w:t xml:space="preserve">- Đàn gia cầm: Phát triển chăn nuôi gia cầm theo hướng gia trại, trang trại, công nghiệp và chăn thả có kiểm soát. Ứng dụng tiến bộ kỹ thuật về giống, thúc ăn, thú y, quy trình nuôi dưỡng. </w:t>
      </w:r>
    </w:p>
    <w:p w14:paraId="0D5D96DF" w14:textId="77777777" w:rsidR="00B37D70" w:rsidRPr="00B37D70" w:rsidRDefault="00B37D70" w:rsidP="00B37D70">
      <w:pPr>
        <w:shd w:val="clear" w:color="auto" w:fill="FFFFFF"/>
        <w:spacing w:before="120"/>
        <w:ind w:firstLine="720"/>
        <w:jc w:val="both"/>
        <w:rPr>
          <w:sz w:val="28"/>
          <w:szCs w:val="28"/>
          <w:lang w:val="es-MX"/>
        </w:rPr>
      </w:pPr>
      <w:r w:rsidRPr="00B37D70">
        <w:rPr>
          <w:sz w:val="28"/>
          <w:szCs w:val="28"/>
          <w:lang w:val="es-MX"/>
        </w:rPr>
        <w:t xml:space="preserve">+ Đàn gà: Phát triển chăn nuôi gà tại địa bàn 12 huyện, thành phố, song tập trung chủ yếu tại địa bàn các huyện Mộc Châu, Mai Sơn, Phù Yên, Sông Mã, Thuận Châu và thành phố Sơn La; </w:t>
      </w:r>
    </w:p>
    <w:p w14:paraId="5A718E53" w14:textId="77777777" w:rsidR="00B37D70" w:rsidRPr="00B37D70" w:rsidRDefault="00B37D70" w:rsidP="00B37D70">
      <w:pPr>
        <w:shd w:val="clear" w:color="auto" w:fill="FFFFFF"/>
        <w:spacing w:before="120"/>
        <w:ind w:firstLine="720"/>
        <w:jc w:val="both"/>
      </w:pPr>
      <w:r w:rsidRPr="00B37D70">
        <w:rPr>
          <w:sz w:val="28"/>
          <w:szCs w:val="28"/>
          <w:lang w:val="es-MX"/>
        </w:rPr>
        <w:t xml:space="preserve">Tiếp tục tái đàn gia cầm hướng trứng bằng các giống gà Golai, gà Ai Cập chiếm 60%; Đàn gia cầm hướng thịt bằng các giống gà ISA, gà BE, gà Sasso, gà thả vườn các giống Tam hoàng, Lương phượng chiếm 40%. Bảo tồn phát triển các giống gà nội </w:t>
      </w:r>
      <w:r w:rsidRPr="00B37D70">
        <w:rPr>
          <w:i/>
          <w:sz w:val="28"/>
          <w:szCs w:val="28"/>
          <w:lang w:val="es-MX"/>
        </w:rPr>
        <w:t>(gà ri, gà đen H’Mông...)</w:t>
      </w:r>
      <w:r w:rsidRPr="00B37D70">
        <w:rPr>
          <w:sz w:val="28"/>
          <w:szCs w:val="28"/>
          <w:lang w:val="es-MX"/>
        </w:rPr>
        <w:t xml:space="preserve">; </w:t>
      </w:r>
    </w:p>
    <w:p w14:paraId="516DF186" w14:textId="77777777" w:rsidR="00B37D70" w:rsidRPr="00B37D70" w:rsidRDefault="00B37D70" w:rsidP="00B37D70">
      <w:pPr>
        <w:shd w:val="clear" w:color="auto" w:fill="FFFFFF"/>
        <w:spacing w:before="120"/>
        <w:ind w:firstLine="720"/>
        <w:jc w:val="both"/>
        <w:rPr>
          <w:sz w:val="28"/>
          <w:szCs w:val="28"/>
          <w:lang w:val="es-MX"/>
        </w:rPr>
      </w:pPr>
      <w:r w:rsidRPr="00B37D70">
        <w:rPr>
          <w:sz w:val="28"/>
          <w:szCs w:val="28"/>
          <w:lang w:val="es-MX"/>
        </w:rPr>
        <w:t xml:space="preserve">Đến năm 2020 đàn gia cầm có 6.800 nghìn con, sản lượng thịt hơi xuất chuồng đạt 17.690 tấn, sản lượng trứng đạt 75 triệu quả. Định hướng đến năm 7.340 nghìn con, sản lượng trứng đạt 180 triệu quả. </w:t>
      </w:r>
    </w:p>
    <w:p w14:paraId="01D786B0" w14:textId="77777777" w:rsidR="00B37D70" w:rsidRPr="00B37D70" w:rsidRDefault="00B37D70" w:rsidP="00B37D70">
      <w:pPr>
        <w:shd w:val="clear" w:color="auto" w:fill="FFFFFF"/>
        <w:spacing w:before="120"/>
        <w:ind w:firstLine="720"/>
        <w:jc w:val="both"/>
        <w:rPr>
          <w:sz w:val="28"/>
          <w:szCs w:val="28"/>
          <w:lang w:val="es-MX"/>
        </w:rPr>
      </w:pPr>
      <w:r w:rsidRPr="00B37D70">
        <w:rPr>
          <w:sz w:val="28"/>
          <w:szCs w:val="28"/>
          <w:lang w:val="es-MX"/>
        </w:rPr>
        <w:t xml:space="preserve">+ Đàn thủy cầm: Phát triển chăn nuôi thủy cầm tại địa bàn 12 huyện, thành phố, song tập trung chủ yếu tại địa bàn các huyện Mai Sơn, Sông Mã, Thuận Châu, Quỳnh Nhai, Mường La, Phù Yên, Bắc Yên, Vân Hồ. </w:t>
      </w:r>
    </w:p>
    <w:p w14:paraId="4456BBB8" w14:textId="77777777" w:rsidR="00B37D70" w:rsidRPr="00B37D70" w:rsidRDefault="00B37D70" w:rsidP="00B37D70">
      <w:pPr>
        <w:shd w:val="clear" w:color="auto" w:fill="FFFFFF"/>
        <w:spacing w:before="120"/>
        <w:ind w:firstLine="720"/>
        <w:jc w:val="both"/>
        <w:rPr>
          <w:sz w:val="28"/>
          <w:szCs w:val="28"/>
          <w:lang w:val="es-MX"/>
        </w:rPr>
      </w:pPr>
      <w:r w:rsidRPr="00B37D70">
        <w:rPr>
          <w:sz w:val="28"/>
          <w:szCs w:val="28"/>
          <w:lang w:val="es-MX"/>
        </w:rPr>
        <w:t>Đàn gia thủy cầm hướng trứng phát triển bằng các giống Vịt Khaki Campbell… chiếm 50%; Thủy cầm hướng thịt bằng các giống vịt Super, ngan Pháp chiếm 40%. Bảo tồn phát triển các giống vịt địa phương (vịt cỏ, vịt bầu...);</w:t>
      </w:r>
    </w:p>
    <w:p w14:paraId="4E6C5B03" w14:textId="77777777" w:rsidR="00B37D70" w:rsidRPr="00B37D70" w:rsidRDefault="00B37D70" w:rsidP="00B37D70">
      <w:pPr>
        <w:shd w:val="clear" w:color="auto" w:fill="FFFFFF"/>
        <w:spacing w:before="120"/>
        <w:ind w:firstLine="720"/>
        <w:jc w:val="both"/>
        <w:rPr>
          <w:sz w:val="28"/>
          <w:szCs w:val="28"/>
          <w:lang w:val="es-MX"/>
        </w:rPr>
      </w:pPr>
      <w:r w:rsidRPr="00B37D70">
        <w:rPr>
          <w:sz w:val="28"/>
          <w:szCs w:val="28"/>
          <w:lang w:val="es-MX"/>
        </w:rPr>
        <w:t>Đến năm 2020 đàn thủy cầm có 996,4 nghìn con. Sản lượng thịt hơi xuất chuồng 3.000 tấn, sản lượng trứng đạt 20 triệu quả.</w:t>
      </w:r>
    </w:p>
    <w:p w14:paraId="2DEC526A" w14:textId="77777777" w:rsidR="00B37D70" w:rsidRPr="00B37D70" w:rsidRDefault="00B37D70" w:rsidP="00B37D70">
      <w:pPr>
        <w:shd w:val="clear" w:color="auto" w:fill="FFFFFF"/>
        <w:spacing w:before="120"/>
        <w:ind w:firstLine="720"/>
        <w:jc w:val="both"/>
        <w:rPr>
          <w:sz w:val="28"/>
          <w:szCs w:val="28"/>
          <w:lang w:val="es-MX"/>
        </w:rPr>
      </w:pPr>
      <w:r w:rsidRPr="00B37D70">
        <w:rPr>
          <w:sz w:val="28"/>
          <w:szCs w:val="28"/>
          <w:lang w:val="es-MX"/>
        </w:rPr>
        <w:t xml:space="preserve"> Định hướng đến năm 2030 đàn thủy cầm có 1.061.300 con, sản lượng thịt thủy cầm  4.100 tấn, sản lượng trứng đạt 50 triệu quả.</w:t>
      </w:r>
    </w:p>
    <w:p w14:paraId="5E227B8E" w14:textId="77777777" w:rsidR="00B37D70" w:rsidRPr="00B37D70" w:rsidRDefault="00B37D70" w:rsidP="00B37D70">
      <w:pPr>
        <w:spacing w:before="120"/>
        <w:ind w:firstLine="720"/>
        <w:jc w:val="both"/>
        <w:rPr>
          <w:sz w:val="28"/>
          <w:szCs w:val="28"/>
          <w:lang w:val="nl-NL"/>
        </w:rPr>
      </w:pPr>
      <w:r w:rsidRPr="00B37D70">
        <w:rPr>
          <w:sz w:val="28"/>
          <w:szCs w:val="28"/>
          <w:lang w:val="es-MX"/>
        </w:rPr>
        <w:t xml:space="preserve">- </w:t>
      </w:r>
      <w:r w:rsidRPr="00B37D70">
        <w:rPr>
          <w:sz w:val="28"/>
          <w:szCs w:val="28"/>
          <w:lang w:val="nl-NL"/>
        </w:rPr>
        <w:t>Đàn ong: Chăn nuôi ong theo hướng thị trường, gắn chăn nuôi ong với yêu cầu nâng cao hiệu quả sản xuất của các ngành trồng trọt, lâm nghiệp. Phát triển chăn nuôi ong phải gắn kết giữa các loại cây nguồn mật nông nghiệp đi kèm để đảm bảo tính sở hữu liên kết đa nghề như: Vùng trồng nhãn ở Sông Mã, Mai Sơn, Mường La; vùng trồng mận, xoài, bưởi, hồng, na của huyện Mường La, Mai Sơn, Yên Châu, Vân Hồ, Mộc Châu; vùng trồng cây cao su....</w:t>
      </w:r>
    </w:p>
    <w:p w14:paraId="6BEAE8A0" w14:textId="77777777" w:rsidR="00B37D70" w:rsidRPr="00B37D70" w:rsidRDefault="00B37D70" w:rsidP="00B37D70">
      <w:pPr>
        <w:shd w:val="clear" w:color="auto" w:fill="FFFFFF"/>
        <w:spacing w:before="120"/>
        <w:ind w:firstLine="720"/>
        <w:jc w:val="both"/>
        <w:rPr>
          <w:spacing w:val="4"/>
          <w:sz w:val="28"/>
          <w:szCs w:val="28"/>
          <w:lang w:val="es-MX"/>
        </w:rPr>
      </w:pPr>
      <w:r w:rsidRPr="00B37D70">
        <w:rPr>
          <w:spacing w:val="4"/>
          <w:sz w:val="28"/>
          <w:szCs w:val="28"/>
          <w:lang w:val="nl-NL"/>
        </w:rPr>
        <w:t>Đến năm 2020 đàn ong có 45.700 đàn, sản lượng mật ong đạt 01 triệu lít. Định hướng đến năm 2030 đàn ong có 87.400 đàn, sản lượng mật ong đạt 02 triệu lít.</w:t>
      </w:r>
    </w:p>
    <w:p w14:paraId="2DEB2D80" w14:textId="77777777" w:rsidR="00B37D70" w:rsidRPr="00B37D70" w:rsidRDefault="00B37D70" w:rsidP="00B37D70">
      <w:pPr>
        <w:spacing w:before="120"/>
        <w:ind w:firstLine="720"/>
        <w:jc w:val="both"/>
        <w:rPr>
          <w:sz w:val="28"/>
          <w:szCs w:val="28"/>
          <w:lang w:val="af-ZA"/>
        </w:rPr>
      </w:pPr>
      <w:r w:rsidRPr="00B37D70">
        <w:rPr>
          <w:sz w:val="28"/>
          <w:szCs w:val="28"/>
          <w:lang w:val="af-ZA"/>
        </w:rPr>
        <w:t>4. Cơ cấu theo chuỗi giá trị</w:t>
      </w:r>
    </w:p>
    <w:p w14:paraId="323D4637" w14:textId="77777777" w:rsidR="00B37D70" w:rsidRPr="00B37D70" w:rsidRDefault="00B37D70" w:rsidP="00B37D70">
      <w:pPr>
        <w:spacing w:before="120"/>
        <w:ind w:firstLine="720"/>
        <w:jc w:val="both"/>
        <w:rPr>
          <w:rFonts w:eastAsia="MS PGothic"/>
          <w:sz w:val="28"/>
          <w:szCs w:val="28"/>
          <w:lang w:val="af-ZA"/>
        </w:rPr>
      </w:pPr>
      <w:r w:rsidRPr="00B37D70">
        <w:rPr>
          <w:sz w:val="28"/>
          <w:szCs w:val="28"/>
          <w:lang w:val="af-ZA"/>
        </w:rPr>
        <w:t xml:space="preserve">- Tổ chức liên kết theo chuỗi sản phẩm từ khâu sản xuất đến thị trường, trong đó doanh nghiệp đóng vai trò làm trung tâm để liên kết với các tổ chức sản </w:t>
      </w:r>
      <w:r w:rsidRPr="00B37D70">
        <w:rPr>
          <w:sz w:val="28"/>
          <w:szCs w:val="28"/>
          <w:lang w:val="af-ZA"/>
        </w:rPr>
        <w:lastRenderedPageBreak/>
        <w:t xml:space="preserve">xuất như: Liên kết tổ hợp tác, hợp tác, hội... chú trọng việc xây dựng thương hiệu; </w:t>
      </w:r>
      <w:r w:rsidRPr="00B37D70">
        <w:rPr>
          <w:rFonts w:eastAsia="MS PGothic"/>
          <w:sz w:val="28"/>
          <w:szCs w:val="28"/>
          <w:lang w:val="af-ZA"/>
        </w:rPr>
        <w:t>tăng cường quảng bá, xúc tiến thương mại đối với các sản phẩm chăn nuôi. Phấn đấu đến năm 2020 có 04 chuỗi chăn nuôi;</w:t>
      </w:r>
    </w:p>
    <w:p w14:paraId="73BB8717" w14:textId="77777777" w:rsidR="00B37D70" w:rsidRPr="00B37D70" w:rsidRDefault="00B37D70" w:rsidP="00B37D70">
      <w:pPr>
        <w:spacing w:before="120"/>
        <w:ind w:firstLine="720"/>
        <w:jc w:val="both"/>
        <w:rPr>
          <w:rFonts w:eastAsia="MS PGothic"/>
          <w:sz w:val="28"/>
          <w:szCs w:val="28"/>
          <w:lang w:val="af-ZA"/>
        </w:rPr>
      </w:pPr>
      <w:r w:rsidRPr="00B37D70">
        <w:rPr>
          <w:rFonts w:eastAsia="MS PGothic"/>
          <w:sz w:val="28"/>
          <w:szCs w:val="28"/>
          <w:lang w:val="af-ZA"/>
        </w:rPr>
        <w:t>Tổ chức lại hệ thống giết mổ bảo đảm an toàn vệ sinh thực phẩm và bảo vệ môi trường; giám sát và kiểm soát dịch bệnh hiệu quả; quản lý chặt chẽ việc sử dụng thuốc thú y và các phụ gia trong chăn nuôi, chấm dứt tình trạng sử dụng chất cấm trong chăn nuôi.</w:t>
      </w:r>
    </w:p>
    <w:p w14:paraId="7C3A78C2" w14:textId="77777777" w:rsidR="00B37D70" w:rsidRPr="00B37D70" w:rsidRDefault="00B37D70" w:rsidP="00B37D70">
      <w:pPr>
        <w:spacing w:before="120"/>
        <w:ind w:firstLine="720"/>
        <w:jc w:val="both"/>
        <w:rPr>
          <w:rFonts w:eastAsia="MS PGothic"/>
          <w:sz w:val="28"/>
          <w:szCs w:val="28"/>
          <w:lang w:val="af-ZA"/>
        </w:rPr>
      </w:pPr>
      <w:r w:rsidRPr="00B37D70">
        <w:rPr>
          <w:rFonts w:eastAsia="MS PGothic"/>
          <w:sz w:val="28"/>
          <w:szCs w:val="28"/>
          <w:lang w:val="af-ZA"/>
        </w:rPr>
        <w:t>- Khuyến khích các cá nhân, doanh nghiệp liên kết, hợp tác trong lĩnh vực chăn nuôi. Xây dựng mô hình liên kết ở từng vùng, từng loại vật nuôi chính.</w:t>
      </w:r>
    </w:p>
    <w:p w14:paraId="6A37B0F8" w14:textId="77777777" w:rsidR="00B37D70" w:rsidRPr="00B37D70" w:rsidRDefault="00B37D70" w:rsidP="00B37D70">
      <w:pPr>
        <w:spacing w:before="120"/>
        <w:ind w:firstLine="720"/>
        <w:jc w:val="both"/>
        <w:rPr>
          <w:rFonts w:eastAsia="MS PGothic"/>
          <w:b/>
          <w:sz w:val="28"/>
          <w:szCs w:val="28"/>
          <w:lang w:val="af-ZA"/>
        </w:rPr>
      </w:pPr>
      <w:r w:rsidRPr="00B37D70">
        <w:rPr>
          <w:rFonts w:eastAsia="MS PGothic"/>
          <w:b/>
          <w:sz w:val="28"/>
          <w:szCs w:val="28"/>
          <w:lang w:val="af-ZA"/>
        </w:rPr>
        <w:t>IV. GIẢI PHÁP</w:t>
      </w:r>
    </w:p>
    <w:p w14:paraId="758D1C17" w14:textId="77777777" w:rsidR="00B37D70" w:rsidRPr="00B37D70" w:rsidRDefault="00B37D70" w:rsidP="00B37D70">
      <w:pPr>
        <w:autoSpaceDE w:val="0"/>
        <w:autoSpaceDN w:val="0"/>
        <w:adjustRightInd w:val="0"/>
        <w:spacing w:before="120"/>
        <w:ind w:firstLine="720"/>
        <w:jc w:val="both"/>
        <w:rPr>
          <w:sz w:val="28"/>
          <w:szCs w:val="28"/>
          <w:lang w:val="nb-NO"/>
        </w:rPr>
      </w:pPr>
      <w:r w:rsidRPr="00B37D70">
        <w:rPr>
          <w:sz w:val="28"/>
          <w:szCs w:val="28"/>
          <w:lang w:val="nb-NO"/>
        </w:rPr>
        <w:t>1. Công tác phổ biến, tuyên truyền</w:t>
      </w:r>
    </w:p>
    <w:p w14:paraId="417BA42D" w14:textId="77777777" w:rsidR="00B37D70" w:rsidRPr="00B37D70" w:rsidRDefault="00B37D70" w:rsidP="00B37D70">
      <w:pPr>
        <w:autoSpaceDE w:val="0"/>
        <w:autoSpaceDN w:val="0"/>
        <w:adjustRightInd w:val="0"/>
        <w:spacing w:before="120"/>
        <w:ind w:firstLine="720"/>
        <w:jc w:val="both"/>
        <w:rPr>
          <w:sz w:val="28"/>
          <w:szCs w:val="28"/>
          <w:lang w:val="nb-NO"/>
        </w:rPr>
      </w:pPr>
      <w:r w:rsidRPr="00B37D70">
        <w:rPr>
          <w:sz w:val="28"/>
          <w:szCs w:val="28"/>
          <w:lang w:val="nb-NO"/>
        </w:rPr>
        <w:t xml:space="preserve">Tuyên truyền, phổ biến các chủ trương, chính sách, pháp luật của Nhà nước và kế hoạch thực hiện cơ cấu lại lĩnh vực chăn nuôi trên địa bàn tỉnh Sơn La thông qua các hình thức như: Hội nghị; thông qua các phương tiện truyền thông, bản tin của ngành, trang thông tin điện tử của ngành… </w:t>
      </w:r>
    </w:p>
    <w:p w14:paraId="3F563BEC" w14:textId="77777777" w:rsidR="00B37D70" w:rsidRPr="00B37D70" w:rsidRDefault="00B37D70" w:rsidP="00B37D70">
      <w:pPr>
        <w:autoSpaceDE w:val="0"/>
        <w:autoSpaceDN w:val="0"/>
        <w:adjustRightInd w:val="0"/>
        <w:spacing w:before="120"/>
        <w:ind w:firstLine="720"/>
        <w:jc w:val="both"/>
        <w:rPr>
          <w:sz w:val="28"/>
          <w:szCs w:val="28"/>
          <w:lang w:val="nb-NO"/>
        </w:rPr>
      </w:pPr>
      <w:r w:rsidRPr="00B37D70">
        <w:rPr>
          <w:sz w:val="28"/>
          <w:szCs w:val="28"/>
          <w:lang w:val="nb-NO"/>
        </w:rPr>
        <w:t xml:space="preserve">2. Giải pháp về quy hoạch </w:t>
      </w:r>
    </w:p>
    <w:p w14:paraId="6A45A3F3" w14:textId="77777777" w:rsidR="00B37D70" w:rsidRPr="00B37D70" w:rsidRDefault="00B37D70" w:rsidP="00B37D70">
      <w:pPr>
        <w:autoSpaceDE w:val="0"/>
        <w:autoSpaceDN w:val="0"/>
        <w:adjustRightInd w:val="0"/>
        <w:spacing w:before="120"/>
        <w:ind w:firstLine="720"/>
        <w:jc w:val="both"/>
        <w:rPr>
          <w:sz w:val="28"/>
          <w:szCs w:val="28"/>
          <w:lang w:val="nb-NO"/>
        </w:rPr>
      </w:pPr>
      <w:r w:rsidRPr="00B37D70">
        <w:rPr>
          <w:sz w:val="28"/>
          <w:szCs w:val="28"/>
          <w:lang w:val="nb-NO"/>
        </w:rPr>
        <w:t xml:space="preserve">Rà soát Quy hoạch phát triển bò sữa tỉnh Sơn La giai đoạn 2013 - 2020 và định hướng đến năm 2030; </w:t>
      </w:r>
    </w:p>
    <w:p w14:paraId="0CAF8B9B" w14:textId="77777777" w:rsidR="00B37D70" w:rsidRPr="00B37D70" w:rsidRDefault="00B37D70" w:rsidP="00B37D70">
      <w:pPr>
        <w:autoSpaceDE w:val="0"/>
        <w:autoSpaceDN w:val="0"/>
        <w:adjustRightInd w:val="0"/>
        <w:spacing w:before="120"/>
        <w:ind w:firstLine="720"/>
        <w:jc w:val="both"/>
        <w:rPr>
          <w:sz w:val="28"/>
          <w:szCs w:val="28"/>
          <w:lang w:val="nb-NO"/>
        </w:rPr>
      </w:pPr>
      <w:r w:rsidRPr="00B37D70">
        <w:rPr>
          <w:sz w:val="28"/>
          <w:szCs w:val="28"/>
          <w:lang w:val="fr-FR"/>
        </w:rPr>
        <w:t>Quy hoạch phát triển chăn nuôi tỉnh Sơn La đến năm 2020 và định hướng đến năm 2030;</w:t>
      </w:r>
      <w:r w:rsidRPr="00B37D70">
        <w:rPr>
          <w:sz w:val="28"/>
          <w:szCs w:val="28"/>
          <w:lang w:val="nb-NO"/>
        </w:rPr>
        <w:t xml:space="preserve"> </w:t>
      </w:r>
    </w:p>
    <w:p w14:paraId="458B631E" w14:textId="77777777" w:rsidR="00B37D70" w:rsidRPr="00B37D70" w:rsidRDefault="00B37D70" w:rsidP="00B37D70">
      <w:pPr>
        <w:autoSpaceDE w:val="0"/>
        <w:autoSpaceDN w:val="0"/>
        <w:adjustRightInd w:val="0"/>
        <w:spacing w:before="120"/>
        <w:ind w:firstLine="720"/>
        <w:jc w:val="both"/>
        <w:rPr>
          <w:sz w:val="28"/>
          <w:szCs w:val="28"/>
          <w:lang w:val="nb-NO"/>
        </w:rPr>
      </w:pPr>
      <w:r w:rsidRPr="00B37D70">
        <w:rPr>
          <w:sz w:val="28"/>
          <w:szCs w:val="28"/>
        </w:rPr>
        <w:t>Quy hoạch cơ sở giết mổ gia súc, gia cầm tập trung trên địa bàn tỉnh Sơn La đến năm 2020 và định hướng đến năm 2030.</w:t>
      </w:r>
      <w:r w:rsidRPr="00B37D70">
        <w:rPr>
          <w:sz w:val="28"/>
          <w:szCs w:val="28"/>
          <w:lang w:val="nb-NO"/>
        </w:rPr>
        <w:t xml:space="preserve"> </w:t>
      </w:r>
    </w:p>
    <w:p w14:paraId="0F665D61" w14:textId="77777777" w:rsidR="00B37D70" w:rsidRPr="00B37D70" w:rsidRDefault="00B37D70" w:rsidP="00B37D70">
      <w:pPr>
        <w:autoSpaceDE w:val="0"/>
        <w:autoSpaceDN w:val="0"/>
        <w:adjustRightInd w:val="0"/>
        <w:spacing w:before="120"/>
        <w:ind w:firstLine="720"/>
        <w:jc w:val="both"/>
        <w:rPr>
          <w:rFonts w:eastAsia="MS PGothic"/>
          <w:sz w:val="28"/>
          <w:szCs w:val="28"/>
          <w:lang w:val="nb-NO"/>
        </w:rPr>
      </w:pPr>
      <w:r w:rsidRPr="00B37D70">
        <w:rPr>
          <w:rFonts w:eastAsia="MS PGothic"/>
          <w:sz w:val="28"/>
          <w:szCs w:val="28"/>
          <w:lang w:val="nb-NO"/>
        </w:rPr>
        <w:t xml:space="preserve">3. Giải pháp về giống </w:t>
      </w:r>
    </w:p>
    <w:p w14:paraId="6518FFCB" w14:textId="77777777" w:rsidR="00B37D70" w:rsidRPr="00B37D70" w:rsidRDefault="00B37D70" w:rsidP="00B37D70">
      <w:pPr>
        <w:spacing w:before="120"/>
        <w:ind w:firstLine="720"/>
        <w:jc w:val="both"/>
        <w:rPr>
          <w:rFonts w:eastAsia="MS PGothic"/>
          <w:sz w:val="28"/>
          <w:szCs w:val="28"/>
          <w:lang w:val="de-DE"/>
        </w:rPr>
      </w:pPr>
      <w:r w:rsidRPr="00B37D70">
        <w:rPr>
          <w:rFonts w:eastAsia="MS PGothic"/>
          <w:sz w:val="28"/>
          <w:szCs w:val="28"/>
          <w:lang w:val="de-DE"/>
        </w:rPr>
        <w:t>- Giống trâu: Tiếp tục bình tuyển trâu đực giống tốt để phối giống trực tiếp với đàn trâu cái nền địa phương, thực hiện quy trình đảo trâu đực giống giữa các vùng, địa phương tránh nguy cơ cận huyết.</w:t>
      </w:r>
    </w:p>
    <w:p w14:paraId="0B19F95F" w14:textId="77777777" w:rsidR="00B37D70" w:rsidRPr="00B37D70" w:rsidRDefault="00B37D70" w:rsidP="00B37D70">
      <w:pPr>
        <w:spacing w:before="120"/>
        <w:ind w:firstLine="720"/>
        <w:jc w:val="both"/>
        <w:rPr>
          <w:sz w:val="28"/>
          <w:szCs w:val="28"/>
          <w:lang w:val="de-DE"/>
        </w:rPr>
      </w:pPr>
      <w:r w:rsidRPr="00B37D70">
        <w:rPr>
          <w:sz w:val="28"/>
          <w:szCs w:val="28"/>
          <w:lang w:val="de-DE"/>
        </w:rPr>
        <w:t xml:space="preserve">- Giống bò thịt: Tiếp tục chương trình cải tạo đàn bò địa phương và sử dụng một số giống bò ngoại phù hợp để lai cải tạo nâng cao tầm vóc, hiệu quả đàn bò giống địa phương. Bình tuyển, chọn lọc đực giống địa phương tốt để phối trực tiếp và loại thải những con không đủ tiêu chuẩn. </w:t>
      </w:r>
    </w:p>
    <w:p w14:paraId="7E807731" w14:textId="77777777" w:rsidR="00B37D70" w:rsidRPr="00B37D70" w:rsidRDefault="00B37D70" w:rsidP="00B37D70">
      <w:pPr>
        <w:spacing w:before="120"/>
        <w:ind w:firstLine="720"/>
        <w:jc w:val="both"/>
        <w:rPr>
          <w:sz w:val="28"/>
          <w:szCs w:val="28"/>
          <w:lang w:val="de-DE"/>
        </w:rPr>
      </w:pPr>
      <w:r w:rsidRPr="00B37D70">
        <w:rPr>
          <w:sz w:val="28"/>
          <w:szCs w:val="28"/>
          <w:lang w:val="de-DE"/>
        </w:rPr>
        <w:t xml:space="preserve">Tăng cường quản lý chặt chẽ đàn bò đực giống hiện có; Bảo tồn và phát triển giống bò địa phương tốt như bò H’Mông... </w:t>
      </w:r>
    </w:p>
    <w:p w14:paraId="21699028" w14:textId="77777777" w:rsidR="00B37D70" w:rsidRPr="00B37D70" w:rsidRDefault="00B37D70" w:rsidP="00B37D70">
      <w:pPr>
        <w:spacing w:before="120"/>
        <w:ind w:firstLine="720"/>
        <w:jc w:val="both"/>
        <w:rPr>
          <w:spacing w:val="4"/>
          <w:sz w:val="28"/>
          <w:szCs w:val="28"/>
          <w:lang w:val="de-DE"/>
        </w:rPr>
      </w:pPr>
      <w:r w:rsidRPr="00B37D70">
        <w:rPr>
          <w:spacing w:val="4"/>
          <w:sz w:val="28"/>
          <w:szCs w:val="28"/>
          <w:lang w:val="de-DE"/>
        </w:rPr>
        <w:t xml:space="preserve">Đẩy mạnh mạng lưới thụ tinh nhân tạo bò tại các huyện, thành phố, đảm bảo đội ngũ cán bộ có chuyên môn tay nghề và trang thiết bị đáp ứng yêu cầu nhiệm vụ. </w:t>
      </w:r>
    </w:p>
    <w:p w14:paraId="69CC2406" w14:textId="77777777" w:rsidR="00B37D70" w:rsidRPr="00B37D70" w:rsidRDefault="00B37D70" w:rsidP="00B37D70">
      <w:pPr>
        <w:spacing w:before="120"/>
        <w:ind w:firstLine="720"/>
        <w:jc w:val="both"/>
        <w:rPr>
          <w:rFonts w:eastAsia="MS PGothic"/>
          <w:sz w:val="28"/>
          <w:szCs w:val="28"/>
        </w:rPr>
      </w:pPr>
      <w:r w:rsidRPr="00B37D70">
        <w:rPr>
          <w:sz w:val="28"/>
          <w:szCs w:val="28"/>
          <w:lang w:val="de-DE"/>
        </w:rPr>
        <w:t xml:space="preserve">- Giống bò sữa: </w:t>
      </w:r>
      <w:r w:rsidRPr="00B37D70">
        <w:rPr>
          <w:rFonts w:eastAsia="MS PGothic"/>
          <w:sz w:val="28"/>
          <w:szCs w:val="28"/>
          <w:lang w:val="de-DE"/>
        </w:rPr>
        <w:t>Thụ tinh nhân tạo bằng</w:t>
      </w:r>
      <w:r w:rsidRPr="00B37D70">
        <w:rPr>
          <w:rFonts w:eastAsia="MS PGothic"/>
          <w:sz w:val="28"/>
          <w:szCs w:val="28"/>
          <w:lang w:val="vi-VN"/>
        </w:rPr>
        <w:t xml:space="preserve"> </w:t>
      </w:r>
      <w:r w:rsidRPr="00B37D70">
        <w:rPr>
          <w:rFonts w:eastAsia="MS PGothic"/>
          <w:sz w:val="28"/>
          <w:szCs w:val="28"/>
          <w:lang w:val="de-DE"/>
        </w:rPr>
        <w:t xml:space="preserve">các </w:t>
      </w:r>
      <w:r w:rsidRPr="00B37D70">
        <w:rPr>
          <w:rFonts w:eastAsia="MS PGothic"/>
          <w:sz w:val="28"/>
          <w:szCs w:val="28"/>
          <w:lang w:val="vi-VN"/>
        </w:rPr>
        <w:t>giống bò sữa</w:t>
      </w:r>
      <w:r w:rsidRPr="00B37D70">
        <w:rPr>
          <w:rFonts w:eastAsia="MS PGothic"/>
          <w:sz w:val="28"/>
          <w:szCs w:val="28"/>
          <w:lang w:val="de-DE"/>
        </w:rPr>
        <w:t xml:space="preserve"> ngoại cao sản, chủ yếu</w:t>
      </w:r>
      <w:r w:rsidRPr="00B37D70">
        <w:rPr>
          <w:sz w:val="28"/>
          <w:szCs w:val="28"/>
          <w:lang w:val="nl-NL"/>
        </w:rPr>
        <w:t xml:space="preserve"> bằng tinh bò phân định giới tính</w:t>
      </w:r>
      <w:r w:rsidRPr="00B37D70">
        <w:rPr>
          <w:rFonts w:eastAsia="MS PGothic"/>
          <w:sz w:val="28"/>
          <w:szCs w:val="28"/>
          <w:lang w:val="de-DE"/>
        </w:rPr>
        <w:t xml:space="preserve">. </w:t>
      </w:r>
      <w:r w:rsidRPr="00B37D70">
        <w:rPr>
          <w:sz w:val="28"/>
          <w:szCs w:val="28"/>
          <w:lang w:val="nl-NL"/>
        </w:rPr>
        <w:t xml:space="preserve">Tiếp tục chọn lọc đàn bò sữa giống, xây dựng </w:t>
      </w:r>
      <w:r w:rsidRPr="00B37D70">
        <w:rPr>
          <w:sz w:val="28"/>
          <w:szCs w:val="28"/>
          <w:lang w:val="nl-NL"/>
        </w:rPr>
        <w:lastRenderedPageBreak/>
        <w:t>đàn bò hạt nhân để tạo ra đàn bò sữa có năng suất cao, phẩm cấp giống tốt,</w:t>
      </w:r>
      <w:r w:rsidRPr="00B37D70">
        <w:rPr>
          <w:rFonts w:eastAsia="MS PGothic"/>
          <w:sz w:val="28"/>
          <w:szCs w:val="28"/>
          <w:lang w:val="de-DE"/>
        </w:rPr>
        <w:t xml:space="preserve"> đồng thời</w:t>
      </w:r>
      <w:r w:rsidRPr="00B37D70">
        <w:rPr>
          <w:rFonts w:eastAsia="MS PGothic"/>
          <w:sz w:val="28"/>
          <w:szCs w:val="28"/>
          <w:lang w:val="vi-VN"/>
        </w:rPr>
        <w:t xml:space="preserve"> loại thải những</w:t>
      </w:r>
      <w:r w:rsidRPr="00B37D70">
        <w:rPr>
          <w:rFonts w:eastAsia="MS PGothic"/>
          <w:sz w:val="28"/>
          <w:szCs w:val="28"/>
          <w:lang w:val="de-DE"/>
        </w:rPr>
        <w:t xml:space="preserve"> con cho năng suất, chất lượng sữa thấp</w:t>
      </w:r>
      <w:r w:rsidRPr="00B37D70">
        <w:rPr>
          <w:rFonts w:eastAsia="MS PGothic"/>
          <w:sz w:val="28"/>
          <w:szCs w:val="28"/>
          <w:lang w:val="vi-VN"/>
        </w:rPr>
        <w:t xml:space="preserve">. </w:t>
      </w:r>
    </w:p>
    <w:p w14:paraId="578EDDAF" w14:textId="77777777" w:rsidR="00B37D70" w:rsidRPr="00B37D70" w:rsidRDefault="00B37D70" w:rsidP="00B37D70">
      <w:pPr>
        <w:spacing w:before="120"/>
        <w:ind w:firstLine="720"/>
        <w:jc w:val="both"/>
        <w:rPr>
          <w:rFonts w:eastAsia="MS PGothic"/>
          <w:sz w:val="28"/>
          <w:szCs w:val="28"/>
          <w:lang w:val="de-DE"/>
        </w:rPr>
      </w:pPr>
      <w:r w:rsidRPr="00B37D70">
        <w:rPr>
          <w:rFonts w:eastAsia="MS PGothic"/>
          <w:sz w:val="28"/>
          <w:szCs w:val="28"/>
          <w:lang w:val="vi-VN"/>
        </w:rPr>
        <w:t>Đẩy mạnh phát triển chăn nuôi bò sữa trang trại ứng dụng công nghệ cao, áp dụng quy trình VietGAP; Chế biến thức ăn hỗn hợp hoàn chỉnh (TMR); Phát triển chăn nuôi bò sữa nông hộ vừa và nhỏ gắn với hệ thống thu mua sữa.</w:t>
      </w:r>
    </w:p>
    <w:p w14:paraId="1EDB64CF" w14:textId="77777777" w:rsidR="00B37D70" w:rsidRPr="00B37D70" w:rsidRDefault="00B37D70" w:rsidP="00B37D70">
      <w:pPr>
        <w:spacing w:before="100"/>
        <w:ind w:firstLine="720"/>
        <w:jc w:val="both"/>
        <w:rPr>
          <w:rFonts w:eastAsia="MS PGothic"/>
          <w:sz w:val="28"/>
          <w:szCs w:val="28"/>
          <w:lang w:val="de-DE"/>
        </w:rPr>
      </w:pPr>
      <w:r w:rsidRPr="00B37D70">
        <w:rPr>
          <w:rFonts w:eastAsia="MS PGothic"/>
          <w:sz w:val="28"/>
          <w:szCs w:val="28"/>
          <w:lang w:val="de-DE"/>
        </w:rPr>
        <w:t xml:space="preserve">- Giống lợn: </w:t>
      </w:r>
      <w:r w:rsidRPr="00B37D70">
        <w:rPr>
          <w:rFonts w:eastAsia="MS PGothic"/>
          <w:sz w:val="28"/>
          <w:szCs w:val="28"/>
          <w:lang w:val="vi-VN"/>
        </w:rPr>
        <w:t>Tăng cường công tác quản lý nhà nước về công tác giống, trước hết kiểm soát chặt chẽ đực giống trong các cơ sở sản xuất tinh và đàn đực giống phối trực tiếp.</w:t>
      </w:r>
      <w:r w:rsidRPr="00B37D70">
        <w:rPr>
          <w:rFonts w:eastAsia="MS PGothic"/>
          <w:sz w:val="28"/>
          <w:szCs w:val="28"/>
          <w:lang w:val="de-DE"/>
        </w:rPr>
        <w:t xml:space="preserve"> </w:t>
      </w:r>
    </w:p>
    <w:p w14:paraId="61B711B2" w14:textId="77777777" w:rsidR="00B37D70" w:rsidRPr="00B37D70" w:rsidRDefault="00B37D70" w:rsidP="00B37D70">
      <w:pPr>
        <w:spacing w:before="100"/>
        <w:ind w:firstLine="720"/>
        <w:jc w:val="both"/>
        <w:rPr>
          <w:sz w:val="28"/>
          <w:szCs w:val="28"/>
          <w:lang w:val="nb-NO"/>
        </w:rPr>
      </w:pPr>
      <w:r w:rsidRPr="00B37D70">
        <w:rPr>
          <w:rFonts w:eastAsia="MS PGothic"/>
          <w:sz w:val="28"/>
          <w:szCs w:val="28"/>
          <w:lang w:val="de-DE"/>
        </w:rPr>
        <w:t xml:space="preserve">Khuyến khích hộ chăn nuôi nhỏ lẻ, phân tán áp dụng phương pháp thụ tinh nhân tạo bằng các </w:t>
      </w:r>
      <w:r w:rsidRPr="00B37D70">
        <w:rPr>
          <w:sz w:val="28"/>
          <w:szCs w:val="28"/>
          <w:lang w:val="nb-NO"/>
        </w:rPr>
        <w:t xml:space="preserve">giống lợn nhập ngoại như: Yorshire, Landrace, Duroc, Pietrain… lai tạo với giống lợn nái Móng cái và một số giống địa phương tốt. </w:t>
      </w:r>
    </w:p>
    <w:p w14:paraId="472EB1DB" w14:textId="77777777" w:rsidR="00B37D70" w:rsidRPr="00B37D70" w:rsidRDefault="00B37D70" w:rsidP="00B37D70">
      <w:pPr>
        <w:spacing w:before="100"/>
        <w:ind w:firstLine="720"/>
        <w:jc w:val="both"/>
        <w:rPr>
          <w:sz w:val="28"/>
          <w:szCs w:val="28"/>
          <w:lang w:val="nb-NO"/>
        </w:rPr>
      </w:pPr>
      <w:r w:rsidRPr="00B37D70">
        <w:rPr>
          <w:sz w:val="28"/>
          <w:szCs w:val="28"/>
          <w:lang w:val="nb-NO"/>
        </w:rPr>
        <w:t xml:space="preserve">Tiếp tục củng cố, phát triển mạng lưới thụ tinh nhân tạo đến tận vùng sâu, vùng xa nơi có điều kiện. Bảo tồn các giống lợn nội (Móng cái..), giống lợn địa phương (lang rắng đen...). </w:t>
      </w:r>
    </w:p>
    <w:p w14:paraId="6569F061" w14:textId="77777777" w:rsidR="00B37D70" w:rsidRPr="00B37D70" w:rsidRDefault="00B37D70" w:rsidP="00B37D70">
      <w:pPr>
        <w:spacing w:before="100"/>
        <w:ind w:firstLine="720"/>
        <w:jc w:val="both"/>
        <w:rPr>
          <w:rFonts w:eastAsia="MS PGothic"/>
          <w:sz w:val="28"/>
          <w:szCs w:val="28"/>
          <w:lang w:val="de-DE"/>
        </w:rPr>
      </w:pPr>
      <w:r w:rsidRPr="00B37D70">
        <w:rPr>
          <w:rFonts w:eastAsia="MS PGothic"/>
          <w:sz w:val="28"/>
          <w:szCs w:val="28"/>
          <w:lang w:val="de-DE"/>
        </w:rPr>
        <w:t xml:space="preserve">- Giống gia cầm: Khuyến khích trang trại, doanh nghiệp đầu tư xây dựng các cơ sở sản xuất giống gia cầm chất lượng tốt, chủ động nguồn giống phục vụ tái cơ cấu đàn gia cầm của tỉnh. </w:t>
      </w:r>
    </w:p>
    <w:p w14:paraId="2C37A091" w14:textId="77777777" w:rsidR="00B37D70" w:rsidRPr="00B37D70" w:rsidRDefault="00B37D70" w:rsidP="00B37D70">
      <w:pPr>
        <w:spacing w:before="100"/>
        <w:ind w:firstLine="720"/>
        <w:jc w:val="both"/>
        <w:rPr>
          <w:sz w:val="28"/>
          <w:szCs w:val="28"/>
          <w:lang w:val="es-MX"/>
        </w:rPr>
      </w:pPr>
      <w:r w:rsidRPr="00B37D70">
        <w:rPr>
          <w:rFonts w:eastAsia="MS PGothic"/>
          <w:sz w:val="28"/>
          <w:szCs w:val="28"/>
          <w:lang w:val="de-DE"/>
        </w:rPr>
        <w:t xml:space="preserve">Trước hết </w:t>
      </w:r>
      <w:r w:rsidRPr="00B37D70">
        <w:rPr>
          <w:sz w:val="28"/>
          <w:szCs w:val="28"/>
          <w:lang w:val="es-MX"/>
        </w:rPr>
        <w:t xml:space="preserve">nhập giống gia cầm thương phẩm cao sản từ các cơ sở sản xuất giống chất lượng, uy tín; Kết hợp chọn lọc, bảo tồn và phát triển các giống nội như: gà ri, gà đen H’Mông và giống vịt cỏ, vịt bầu...chất lượng tốt. </w:t>
      </w:r>
    </w:p>
    <w:p w14:paraId="6D17A0A8" w14:textId="77777777" w:rsidR="00B37D70" w:rsidRPr="00B37D70" w:rsidRDefault="00B37D70" w:rsidP="00B37D70">
      <w:pPr>
        <w:spacing w:before="100"/>
        <w:ind w:firstLine="720"/>
        <w:jc w:val="both"/>
        <w:rPr>
          <w:sz w:val="28"/>
          <w:szCs w:val="28"/>
          <w:lang w:val="es-MX"/>
        </w:rPr>
      </w:pPr>
      <w:r w:rsidRPr="00B37D70">
        <w:rPr>
          <w:rFonts w:eastAsia="MS PGothic"/>
          <w:sz w:val="28"/>
          <w:szCs w:val="28"/>
          <w:lang w:val="de-DE"/>
        </w:rPr>
        <w:t>Phát triển mạnh mô hình chăn nuôi gà lông màu thả vườn, đồi quy mô nông hộ và gia trại, trang trại.</w:t>
      </w:r>
      <w:r w:rsidRPr="00B37D70">
        <w:rPr>
          <w:sz w:val="28"/>
          <w:szCs w:val="28"/>
          <w:lang w:val="es-MX"/>
        </w:rPr>
        <w:t xml:space="preserve"> </w:t>
      </w:r>
    </w:p>
    <w:p w14:paraId="3E7B3FE6" w14:textId="77777777" w:rsidR="00B37D70" w:rsidRPr="00B37D70" w:rsidRDefault="00B37D70" w:rsidP="00B37D70">
      <w:pPr>
        <w:spacing w:before="100"/>
        <w:ind w:firstLine="720"/>
        <w:jc w:val="both"/>
        <w:rPr>
          <w:sz w:val="28"/>
          <w:szCs w:val="28"/>
          <w:lang w:val="es-MX"/>
        </w:rPr>
      </w:pPr>
      <w:r w:rsidRPr="00B37D70">
        <w:rPr>
          <w:rFonts w:eastAsia="MS PGothic"/>
          <w:sz w:val="28"/>
          <w:szCs w:val="28"/>
          <w:lang w:val="de-DE"/>
        </w:rPr>
        <w:t>Tăng cường công tác quản lý nhà nước về chất lượng con giống, bắt buộc các cơ sở sản xuất, kinh doanh giống phải tự công bố chất lượng giống cơ sở và chịu trách nhiệm về chất lượng công bố.</w:t>
      </w:r>
      <w:r w:rsidRPr="00B37D70">
        <w:rPr>
          <w:sz w:val="28"/>
          <w:szCs w:val="28"/>
          <w:lang w:val="es-MX"/>
        </w:rPr>
        <w:t xml:space="preserve"> </w:t>
      </w:r>
    </w:p>
    <w:p w14:paraId="194F1F91" w14:textId="77777777" w:rsidR="00B37D70" w:rsidRPr="00B37D70" w:rsidRDefault="00B37D70" w:rsidP="00B37D70">
      <w:pPr>
        <w:spacing w:before="100"/>
        <w:ind w:firstLine="720"/>
        <w:jc w:val="both"/>
        <w:rPr>
          <w:spacing w:val="-4"/>
          <w:sz w:val="28"/>
          <w:szCs w:val="28"/>
          <w:lang w:val="de-DE"/>
        </w:rPr>
      </w:pPr>
      <w:r w:rsidRPr="00B37D70">
        <w:rPr>
          <w:rFonts w:eastAsia="MS PGothic"/>
          <w:spacing w:val="-4"/>
          <w:sz w:val="28"/>
          <w:szCs w:val="28"/>
          <w:lang w:val="de-DE"/>
        </w:rPr>
        <w:t xml:space="preserve">Khuyến khích, hướng dẫn các cơ sở chăn nuôi gia cầm áp dụng quy trình chăn nuôi an toàn dịch bệnh và khép kín, áp dụng VietGap trong chăn nuôi gia cầm. </w:t>
      </w:r>
    </w:p>
    <w:p w14:paraId="0B7ABC52" w14:textId="77777777" w:rsidR="00B37D70" w:rsidRPr="00B37D70" w:rsidRDefault="00B37D70" w:rsidP="00B37D70">
      <w:pPr>
        <w:shd w:val="clear" w:color="auto" w:fill="FFFFFF"/>
        <w:spacing w:before="100"/>
        <w:ind w:firstLine="720"/>
        <w:jc w:val="both"/>
        <w:rPr>
          <w:rFonts w:eastAsia="MS PGothic"/>
          <w:sz w:val="28"/>
          <w:szCs w:val="28"/>
          <w:lang w:val="de-DE"/>
        </w:rPr>
      </w:pPr>
      <w:r w:rsidRPr="00B37D70">
        <w:rPr>
          <w:rFonts w:eastAsia="MS PGothic"/>
          <w:sz w:val="28"/>
          <w:szCs w:val="28"/>
          <w:lang w:val="de-DE"/>
        </w:rPr>
        <w:t xml:space="preserve">- Giống dê: Phát triển đàn dê bằng giống địa phương, chú trọng công tác lai cải tạo giống dê nội với dê ngoại đã nhập nâng cao tầm vóc và khả năng thích nghi của giống dê nhập nội. </w:t>
      </w:r>
    </w:p>
    <w:p w14:paraId="7E974391" w14:textId="77777777" w:rsidR="00B37D70" w:rsidRPr="00B37D70" w:rsidRDefault="00B37D70" w:rsidP="00B37D70">
      <w:pPr>
        <w:shd w:val="clear" w:color="auto" w:fill="FFFFFF"/>
        <w:spacing w:before="100"/>
        <w:ind w:firstLine="720"/>
        <w:jc w:val="both"/>
        <w:rPr>
          <w:rFonts w:eastAsia="MS PGothic"/>
          <w:sz w:val="28"/>
          <w:szCs w:val="28"/>
          <w:lang w:val="de-DE"/>
        </w:rPr>
      </w:pPr>
      <w:r w:rsidRPr="00B37D70">
        <w:rPr>
          <w:rFonts w:eastAsia="MS PGothic"/>
          <w:sz w:val="28"/>
          <w:szCs w:val="28"/>
          <w:lang w:val="de-DE"/>
        </w:rPr>
        <w:t>Phát triển mạnh đàn dê ở 12/12 huyện, thành phố, triển khai đồng bộ công tác chọn lọc, tái đàn cái nền và đảo đực giống tốt giữa các vùng, địa phương trong tỉnh. Phát triển chăn nuôi dê theo hướng gia trại, trang trại kết hợp nuôi nhốt và bán chăn thả.</w:t>
      </w:r>
    </w:p>
    <w:p w14:paraId="0C081135" w14:textId="77777777" w:rsidR="00B37D70" w:rsidRPr="00B37D70" w:rsidRDefault="00B37D70" w:rsidP="00B37D70">
      <w:pPr>
        <w:shd w:val="clear" w:color="auto" w:fill="FFFFFF"/>
        <w:spacing w:before="100"/>
        <w:ind w:firstLine="720"/>
        <w:jc w:val="both"/>
        <w:rPr>
          <w:rFonts w:eastAsia="MS PGothic"/>
          <w:sz w:val="28"/>
          <w:szCs w:val="28"/>
          <w:lang w:val="de-DE"/>
        </w:rPr>
      </w:pPr>
      <w:r w:rsidRPr="00B37D70">
        <w:rPr>
          <w:rFonts w:eastAsia="MS PGothic"/>
          <w:sz w:val="28"/>
          <w:szCs w:val="28"/>
          <w:lang w:val="de-DE"/>
        </w:rPr>
        <w:t>- Nhập khẩu các giống vật nuôi có năng suất, chất lượng tốt và lai tạo nâng cao chất lượng đàn giống vật nuôi trên địa bàn.</w:t>
      </w:r>
    </w:p>
    <w:p w14:paraId="2C88D793" w14:textId="77777777" w:rsidR="00B37D70" w:rsidRPr="00B37D70" w:rsidRDefault="00B37D70" w:rsidP="00B37D70">
      <w:pPr>
        <w:tabs>
          <w:tab w:val="left" w:pos="545"/>
        </w:tabs>
        <w:spacing w:before="100"/>
        <w:ind w:firstLine="720"/>
        <w:jc w:val="both"/>
        <w:rPr>
          <w:sz w:val="28"/>
          <w:szCs w:val="28"/>
          <w:lang w:val="fr-FR"/>
        </w:rPr>
      </w:pPr>
      <w:r w:rsidRPr="00B37D70">
        <w:rPr>
          <w:sz w:val="28"/>
          <w:szCs w:val="28"/>
          <w:lang w:val="fr-FR"/>
        </w:rPr>
        <w:t xml:space="preserve">- Bảo tồn, lưu giữ các nguồn gen giống vật nuôi: Bò u, Bò vàng địa phương, trâu ngố, lợn địa phương, gà đen, ngỗng cỏ, ngan dé, vịt Mường Khiêng theo Quyết định số 1790/QĐ-UBND ngày 20 tháng 8 năm 2013 của UBND tỉnh Sơn La </w:t>
      </w:r>
      <w:r w:rsidRPr="00B37D70">
        <w:rPr>
          <w:sz w:val="28"/>
          <w:szCs w:val="28"/>
          <w:lang w:val="fr-FR"/>
        </w:rPr>
        <w:lastRenderedPageBreak/>
        <w:t xml:space="preserve">phê duyệt Đề án khung bảo tồn một số nguồn gen, cây trồng, vật nuôi, thủy sản trên địa bàn tỉnh Sơn La giai đoạn 2014 - 2020.  </w:t>
      </w:r>
    </w:p>
    <w:p w14:paraId="18C2FA85" w14:textId="77777777" w:rsidR="00B37D70" w:rsidRPr="00B37D70" w:rsidRDefault="00B37D70" w:rsidP="00B37D70">
      <w:pPr>
        <w:spacing w:before="100"/>
        <w:ind w:firstLine="720"/>
        <w:jc w:val="both"/>
        <w:rPr>
          <w:bCs/>
          <w:sz w:val="28"/>
          <w:szCs w:val="28"/>
          <w:lang w:val="de-DE"/>
        </w:rPr>
      </w:pPr>
      <w:r w:rsidRPr="00B37D70">
        <w:rPr>
          <w:sz w:val="28"/>
          <w:szCs w:val="28"/>
          <w:lang w:val="de-DE"/>
        </w:rPr>
        <w:t>4.</w:t>
      </w:r>
      <w:r w:rsidRPr="00B37D70">
        <w:rPr>
          <w:bCs/>
          <w:sz w:val="28"/>
          <w:szCs w:val="28"/>
          <w:lang w:val="vi-VN"/>
        </w:rPr>
        <w:t xml:space="preserve"> </w:t>
      </w:r>
      <w:r w:rsidRPr="00B37D70">
        <w:rPr>
          <w:bCs/>
          <w:sz w:val="28"/>
          <w:szCs w:val="28"/>
          <w:lang w:val="de-DE"/>
        </w:rPr>
        <w:t>C</w:t>
      </w:r>
      <w:r w:rsidRPr="00B37D70">
        <w:rPr>
          <w:bCs/>
          <w:sz w:val="28"/>
          <w:szCs w:val="28"/>
          <w:lang w:val="vi-VN"/>
        </w:rPr>
        <w:t>huồng trại</w:t>
      </w:r>
    </w:p>
    <w:p w14:paraId="0B118B2C" w14:textId="77777777" w:rsidR="00B37D70" w:rsidRPr="00B37D70" w:rsidRDefault="00B37D70" w:rsidP="00B37D70">
      <w:pPr>
        <w:spacing w:before="120"/>
        <w:ind w:firstLine="720"/>
        <w:jc w:val="both"/>
        <w:rPr>
          <w:sz w:val="28"/>
          <w:szCs w:val="28"/>
          <w:lang w:val="de-DE"/>
        </w:rPr>
      </w:pPr>
      <w:r w:rsidRPr="00B37D70">
        <w:rPr>
          <w:sz w:val="28"/>
          <w:szCs w:val="28"/>
          <w:lang w:val="de-DE"/>
        </w:rPr>
        <w:t xml:space="preserve">Ứng dụng </w:t>
      </w:r>
      <w:r w:rsidRPr="00B37D70">
        <w:rPr>
          <w:sz w:val="28"/>
          <w:szCs w:val="28"/>
          <w:lang w:val="vi-VN"/>
        </w:rPr>
        <w:t xml:space="preserve">xây dựng chuồng trại đảm bảo </w:t>
      </w:r>
      <w:r w:rsidRPr="00B37D70">
        <w:rPr>
          <w:sz w:val="28"/>
          <w:szCs w:val="28"/>
          <w:lang w:val="de-DE"/>
        </w:rPr>
        <w:t xml:space="preserve">phù hợp với điều kiện cụ thể từng trang trại, gia trại, hộ chăn nuôi. </w:t>
      </w:r>
    </w:p>
    <w:p w14:paraId="3B14DC12" w14:textId="77777777" w:rsidR="00B37D70" w:rsidRPr="00B37D70" w:rsidRDefault="00B37D70" w:rsidP="00B37D70">
      <w:pPr>
        <w:spacing w:before="120"/>
        <w:ind w:firstLine="720"/>
        <w:jc w:val="both"/>
        <w:rPr>
          <w:sz w:val="28"/>
          <w:szCs w:val="28"/>
          <w:lang w:val="de-DE"/>
        </w:rPr>
      </w:pPr>
      <w:r w:rsidRPr="00B37D70">
        <w:rPr>
          <w:sz w:val="28"/>
          <w:szCs w:val="28"/>
          <w:lang w:val="de-DE"/>
        </w:rPr>
        <w:t>Đối với chuồng trại quy mô tập trung chăn nuôi công nghiệp, bán công nghiệp phải gắn với hệ thống xử lý chất thải đảm bảo không ô nhiễm môi trường, hạn chế dịch bệnh; chuồng nuôi tại các hộ cơ bản được xây dựng kiên cố và bán kiên cố, chất thải phải được thu gom xử lý bằng các chế phẩm sinh học, hóa chất... và ủ trước khi sử dụng vào sản xuất trồng trọt.</w:t>
      </w:r>
    </w:p>
    <w:p w14:paraId="2A4B6426" w14:textId="77777777" w:rsidR="00B37D70" w:rsidRPr="00B37D70" w:rsidRDefault="00B37D70" w:rsidP="00B37D70">
      <w:pPr>
        <w:shd w:val="clear" w:color="auto" w:fill="FFFFFF"/>
        <w:spacing w:before="120"/>
        <w:ind w:firstLine="720"/>
        <w:jc w:val="both"/>
        <w:rPr>
          <w:rFonts w:eastAsia="Calibri"/>
          <w:bCs/>
          <w:sz w:val="32"/>
          <w:szCs w:val="28"/>
          <w:lang w:val="de-DE" w:eastAsia="fr-FR"/>
        </w:rPr>
      </w:pPr>
      <w:r w:rsidRPr="00B37D70">
        <w:rPr>
          <w:rFonts w:eastAsia="Calibri"/>
          <w:sz w:val="28"/>
          <w:lang w:val="de-DE" w:eastAsia="fr-FR"/>
        </w:rPr>
        <w:t>5.</w:t>
      </w:r>
      <w:r w:rsidRPr="00B37D70">
        <w:rPr>
          <w:rFonts w:eastAsia="Calibri"/>
          <w:bCs/>
          <w:sz w:val="28"/>
          <w:lang w:val="vi-VN" w:eastAsia="fr-FR"/>
        </w:rPr>
        <w:t xml:space="preserve"> </w:t>
      </w:r>
      <w:r w:rsidRPr="00B37D70">
        <w:rPr>
          <w:rFonts w:eastAsia="Calibri"/>
          <w:bCs/>
          <w:sz w:val="28"/>
          <w:lang w:val="de-DE" w:eastAsia="fr-FR"/>
        </w:rPr>
        <w:t>T</w:t>
      </w:r>
      <w:r w:rsidRPr="00B37D70">
        <w:rPr>
          <w:rFonts w:eastAsia="Calibri"/>
          <w:bCs/>
          <w:sz w:val="28"/>
          <w:lang w:val="vi-VN" w:eastAsia="fr-FR"/>
        </w:rPr>
        <w:t>hức ăn</w:t>
      </w:r>
    </w:p>
    <w:p w14:paraId="294DD5D4" w14:textId="77777777" w:rsidR="00B37D70" w:rsidRPr="00B37D70" w:rsidRDefault="00B37D70" w:rsidP="00B37D70">
      <w:pPr>
        <w:shd w:val="clear" w:color="auto" w:fill="FFFFFF"/>
        <w:spacing w:before="120"/>
        <w:ind w:firstLine="720"/>
        <w:jc w:val="both"/>
        <w:rPr>
          <w:rFonts w:eastAsia="Calibri"/>
          <w:bCs/>
          <w:spacing w:val="4"/>
          <w:sz w:val="28"/>
          <w:szCs w:val="28"/>
          <w:lang w:val="de-DE" w:eastAsia="fr-FR"/>
        </w:rPr>
      </w:pPr>
      <w:r w:rsidRPr="00B37D70">
        <w:rPr>
          <w:rFonts w:eastAsia="Calibri"/>
          <w:bCs/>
          <w:spacing w:val="4"/>
          <w:sz w:val="28"/>
          <w:szCs w:val="28"/>
          <w:lang w:val="de-DE" w:eastAsia="fr-FR"/>
        </w:rPr>
        <w:t xml:space="preserve">- Chủ động nguồn thức ăn thô xanh, phụ phẩm ngành trồng trọt để phát triển chăn nuôi loài gia súc ăn cỏ, tận dụng tối đa các diện tích đất để trồng cỏ thâm canh; </w:t>
      </w:r>
    </w:p>
    <w:p w14:paraId="2A10FF8E" w14:textId="77777777" w:rsidR="00B37D70" w:rsidRPr="00B37D70" w:rsidRDefault="00B37D70" w:rsidP="00B37D70">
      <w:pPr>
        <w:shd w:val="clear" w:color="auto" w:fill="FFFFFF"/>
        <w:spacing w:before="120"/>
        <w:ind w:firstLine="720"/>
        <w:jc w:val="both"/>
        <w:rPr>
          <w:rFonts w:eastAsia="Calibri"/>
          <w:sz w:val="28"/>
          <w:szCs w:val="28"/>
          <w:lang w:val="de-DE" w:eastAsia="fr-FR"/>
        </w:rPr>
      </w:pPr>
      <w:r w:rsidRPr="00B37D70">
        <w:rPr>
          <w:rFonts w:eastAsia="Calibri"/>
          <w:bCs/>
          <w:sz w:val="28"/>
          <w:szCs w:val="28"/>
          <w:lang w:val="de-DE" w:eastAsia="fr-FR"/>
        </w:rPr>
        <w:t xml:space="preserve">Tăng cường chuyển giao kỹ thuật cho hộ chăn nuôi cách </w:t>
      </w:r>
      <w:r w:rsidRPr="00B37D70">
        <w:rPr>
          <w:rFonts w:eastAsia="Calibri"/>
          <w:sz w:val="28"/>
          <w:szCs w:val="28"/>
          <w:lang w:val="de-DE" w:eastAsia="fr-FR"/>
        </w:rPr>
        <w:t xml:space="preserve">chế biến, bảo quản dự trữ thức ăn cho gia súc như: Kỹ thuật phối trộn thức ăn công nghiệp, ủ chua, ủ rơm ure, đóng bánh, phơi khô thức ăn... </w:t>
      </w:r>
    </w:p>
    <w:p w14:paraId="6928C6BF" w14:textId="77777777" w:rsidR="00B37D70" w:rsidRPr="00B37D70" w:rsidRDefault="00B37D70" w:rsidP="00B37D70">
      <w:pPr>
        <w:shd w:val="clear" w:color="auto" w:fill="FFFFFF"/>
        <w:spacing w:before="120"/>
        <w:ind w:firstLine="720"/>
        <w:jc w:val="both"/>
        <w:rPr>
          <w:rFonts w:eastAsia="Calibri"/>
          <w:sz w:val="28"/>
          <w:szCs w:val="28"/>
          <w:lang w:val="de-DE" w:eastAsia="fr-FR"/>
        </w:rPr>
      </w:pPr>
      <w:r w:rsidRPr="00B37D70">
        <w:rPr>
          <w:rFonts w:eastAsia="Calibri"/>
          <w:sz w:val="28"/>
          <w:szCs w:val="28"/>
          <w:lang w:val="de-DE" w:eastAsia="fr-FR"/>
        </w:rPr>
        <w:t xml:space="preserve">Trồng các giống cỏ có năng suất, chất lượng cao phù hợp với điều kiện vùng sinh thái, các giống cỏ chịu rét, chịu hạn. </w:t>
      </w:r>
    </w:p>
    <w:p w14:paraId="5C5D7742" w14:textId="77777777" w:rsidR="00B37D70" w:rsidRPr="00B37D70" w:rsidRDefault="00B37D70" w:rsidP="00B37D70">
      <w:pPr>
        <w:shd w:val="clear" w:color="auto" w:fill="FFFFFF"/>
        <w:spacing w:before="120"/>
        <w:ind w:firstLine="720"/>
        <w:jc w:val="both"/>
        <w:rPr>
          <w:rFonts w:eastAsia="Calibri"/>
          <w:sz w:val="28"/>
          <w:szCs w:val="28"/>
          <w:lang w:val="de-DE" w:eastAsia="fr-FR"/>
        </w:rPr>
      </w:pPr>
      <w:r w:rsidRPr="00B37D70">
        <w:rPr>
          <w:rFonts w:eastAsia="Calibri"/>
          <w:sz w:val="28"/>
          <w:szCs w:val="28"/>
          <w:lang w:val="de-DE" w:eastAsia="fr-FR"/>
        </w:rPr>
        <w:t>- Khuyến khích doanh nghiệp, tổ chức cá nhân đầu tư xây dựng cơ sở chế biến thức ăn chăn nuôi từng bước hạn chế nhập thức ăn công nghiệp, giảm giá thành cho người chăn nuôi.</w:t>
      </w:r>
    </w:p>
    <w:p w14:paraId="08B51212" w14:textId="77777777" w:rsidR="00B37D70" w:rsidRPr="00B37D70" w:rsidRDefault="00B37D70" w:rsidP="00B37D70">
      <w:pPr>
        <w:shd w:val="clear" w:color="auto" w:fill="FFFFFF"/>
        <w:spacing w:before="120"/>
        <w:ind w:firstLine="720"/>
        <w:jc w:val="both"/>
        <w:rPr>
          <w:rFonts w:eastAsia="MS PGothic"/>
          <w:sz w:val="28"/>
          <w:szCs w:val="28"/>
          <w:lang w:val="de-DE" w:eastAsia="fr-FR"/>
        </w:rPr>
      </w:pPr>
      <w:r w:rsidRPr="00B37D70">
        <w:rPr>
          <w:rFonts w:eastAsia="MS PGothic"/>
          <w:sz w:val="28"/>
          <w:szCs w:val="28"/>
          <w:lang w:val="de-DE" w:eastAsia="fr-FR"/>
        </w:rPr>
        <w:t>- Tăng cường kiểm tra, kiểm soát chất lượng thức ăn chăn nuôi công nghiệp, đặc biệt là chất cấm sử dụng trong chăn nuôi trên địa bàn toàn tỉnh.</w:t>
      </w:r>
    </w:p>
    <w:p w14:paraId="2582F004" w14:textId="77777777" w:rsidR="00B37D70" w:rsidRPr="00B37D70" w:rsidRDefault="00B37D70" w:rsidP="00B37D70">
      <w:pPr>
        <w:shd w:val="clear" w:color="auto" w:fill="FFFFFF"/>
        <w:spacing w:before="120"/>
        <w:ind w:firstLine="720"/>
        <w:jc w:val="both"/>
        <w:rPr>
          <w:rFonts w:eastAsia="MS PGothic"/>
          <w:sz w:val="28"/>
          <w:szCs w:val="28"/>
          <w:lang w:val="de-DE" w:eastAsia="fr-FR"/>
        </w:rPr>
      </w:pPr>
      <w:r w:rsidRPr="00B37D70">
        <w:rPr>
          <w:rFonts w:eastAsia="Calibri"/>
          <w:sz w:val="28"/>
          <w:szCs w:val="28"/>
          <w:lang w:val="de-DE" w:eastAsia="fr-FR"/>
        </w:rPr>
        <w:t xml:space="preserve">6. </w:t>
      </w:r>
      <w:r w:rsidRPr="00B37D70">
        <w:rPr>
          <w:rFonts w:eastAsia="MS PGothic"/>
          <w:sz w:val="28"/>
          <w:szCs w:val="28"/>
          <w:lang w:val="de-DE" w:eastAsia="fr-FR"/>
        </w:rPr>
        <w:t>Giải pháp về thú y</w:t>
      </w:r>
    </w:p>
    <w:p w14:paraId="2B3E9B20" w14:textId="77777777" w:rsidR="00B37D70" w:rsidRPr="00B37D70" w:rsidRDefault="00B37D70" w:rsidP="00B37D70">
      <w:pPr>
        <w:widowControl w:val="0"/>
        <w:spacing w:before="120"/>
        <w:ind w:firstLine="720"/>
        <w:jc w:val="both"/>
        <w:rPr>
          <w:sz w:val="28"/>
          <w:szCs w:val="28"/>
          <w:lang w:val="nb-NO"/>
        </w:rPr>
      </w:pPr>
      <w:r w:rsidRPr="00B37D70">
        <w:rPr>
          <w:rFonts w:eastAsia="MS PGothic"/>
          <w:sz w:val="28"/>
          <w:szCs w:val="28"/>
          <w:lang w:val="de-DE"/>
        </w:rPr>
        <w:t>- Từng bước áp dụng quy trình chăn nuôi an toàn sinh học, chăn nuôi VietGAHP đối với các cơ sở chăn nuôi tập trung trang trại; áp dụng quy trình quản lý vệ sinh thú y đối với các cơ sở giết mổ, chế biến.</w:t>
      </w:r>
    </w:p>
    <w:p w14:paraId="1BD1F404" w14:textId="77777777" w:rsidR="00B37D70" w:rsidRPr="00B37D70" w:rsidRDefault="00B37D70" w:rsidP="00B37D70">
      <w:pPr>
        <w:shd w:val="clear" w:color="auto" w:fill="FFFFFF"/>
        <w:spacing w:before="120"/>
        <w:ind w:firstLine="720"/>
        <w:jc w:val="both"/>
        <w:rPr>
          <w:rFonts w:eastAsia="MS PGothic"/>
          <w:sz w:val="28"/>
          <w:szCs w:val="28"/>
          <w:lang w:val="de-DE" w:eastAsia="fr-FR"/>
        </w:rPr>
      </w:pPr>
      <w:r w:rsidRPr="00B37D70">
        <w:rPr>
          <w:rFonts w:eastAsia="MS PGothic"/>
          <w:sz w:val="28"/>
          <w:szCs w:val="28"/>
          <w:lang w:val="de-DE" w:eastAsia="fr-FR"/>
        </w:rPr>
        <w:t xml:space="preserve">- Tiêm phòng triệt để đối với </w:t>
      </w:r>
      <w:r w:rsidRPr="00B37D70">
        <w:rPr>
          <w:rFonts w:eastAsia="Calibri"/>
          <w:sz w:val="28"/>
          <w:szCs w:val="28"/>
          <w:lang w:val="es-CL" w:eastAsia="fr-FR"/>
        </w:rPr>
        <w:t>những bệnh áp dụng biện pháp phòng bệnh bắt buộc bằng vắc xin</w:t>
      </w:r>
      <w:r w:rsidRPr="00B37D70">
        <w:rPr>
          <w:rFonts w:eastAsia="MS PGothic"/>
          <w:sz w:val="28"/>
          <w:szCs w:val="28"/>
          <w:lang w:val="de-DE" w:eastAsia="fr-FR"/>
        </w:rPr>
        <w:t xml:space="preserve">, nhất là các vùng khống chế, vùng có nguy cơ cao. </w:t>
      </w:r>
    </w:p>
    <w:p w14:paraId="608B0BAD" w14:textId="77777777" w:rsidR="00B37D70" w:rsidRPr="00B37D70" w:rsidRDefault="00B37D70" w:rsidP="00B37D70">
      <w:pPr>
        <w:shd w:val="clear" w:color="auto" w:fill="FFFFFF"/>
        <w:spacing w:before="120"/>
        <w:ind w:firstLine="720"/>
        <w:jc w:val="both"/>
        <w:rPr>
          <w:rFonts w:eastAsia="Calibri"/>
          <w:sz w:val="28"/>
          <w:szCs w:val="28"/>
          <w:lang w:val="de-DE" w:eastAsia="fr-FR"/>
        </w:rPr>
      </w:pPr>
      <w:r w:rsidRPr="00B37D70">
        <w:rPr>
          <w:rFonts w:eastAsia="Calibri"/>
          <w:sz w:val="28"/>
          <w:szCs w:val="28"/>
          <w:lang w:val="de-DE" w:eastAsia="fr-FR"/>
        </w:rPr>
        <w:t xml:space="preserve">Tăng cường kiểm dịch vận chuyển gia súc, gia cầm, </w:t>
      </w:r>
      <w:r w:rsidRPr="00B37D70">
        <w:rPr>
          <w:rFonts w:eastAsia="MS PGothic"/>
          <w:sz w:val="28"/>
          <w:szCs w:val="28"/>
          <w:lang w:val="de-DE" w:eastAsia="fr-FR"/>
        </w:rPr>
        <w:t xml:space="preserve">nhất là động vật, sản phẩm động vật nhập lậu qua biên giới; </w:t>
      </w:r>
      <w:r w:rsidRPr="00B37D70">
        <w:rPr>
          <w:rFonts w:eastAsia="Calibri"/>
          <w:sz w:val="28"/>
          <w:szCs w:val="28"/>
          <w:lang w:val="de-DE" w:eastAsia="fr-FR"/>
        </w:rPr>
        <w:t xml:space="preserve">kiểm soát giết mổ đảm bảo vệ sinh an toàn thực phẩm; </w:t>
      </w:r>
    </w:p>
    <w:p w14:paraId="514BDDF6" w14:textId="77777777" w:rsidR="00B37D70" w:rsidRPr="00B37D70" w:rsidRDefault="00B37D70" w:rsidP="00B37D70">
      <w:pPr>
        <w:shd w:val="clear" w:color="auto" w:fill="FFFFFF"/>
        <w:spacing w:before="120"/>
        <w:ind w:firstLine="720"/>
        <w:jc w:val="both"/>
        <w:rPr>
          <w:rFonts w:eastAsia="MS PGothic"/>
          <w:sz w:val="28"/>
          <w:szCs w:val="28"/>
          <w:lang w:val="de-DE" w:eastAsia="fr-FR"/>
        </w:rPr>
      </w:pPr>
      <w:r w:rsidRPr="00B37D70">
        <w:rPr>
          <w:rFonts w:eastAsia="Calibri"/>
          <w:sz w:val="28"/>
          <w:szCs w:val="28"/>
          <w:lang w:val="de-DE" w:eastAsia="fr-FR"/>
        </w:rPr>
        <w:t>Tập huấn nâng cao trình độ cho thú y cơ sở nhằm hỗ trợ kỹ thuật thú y cho người chăn nuôi.</w:t>
      </w:r>
    </w:p>
    <w:p w14:paraId="668F18B5" w14:textId="77777777" w:rsidR="00B37D70" w:rsidRPr="00B37D70" w:rsidRDefault="00B37D70" w:rsidP="00B37D70">
      <w:pPr>
        <w:shd w:val="clear" w:color="auto" w:fill="FFFFFF"/>
        <w:spacing w:before="120"/>
        <w:ind w:firstLine="720"/>
        <w:jc w:val="both"/>
        <w:rPr>
          <w:rFonts w:eastAsia="MS PGothic"/>
          <w:sz w:val="28"/>
          <w:szCs w:val="28"/>
          <w:lang w:val="de-DE" w:eastAsia="fr-FR"/>
        </w:rPr>
      </w:pPr>
      <w:r w:rsidRPr="00B37D70">
        <w:rPr>
          <w:rFonts w:eastAsia="MS PGothic"/>
          <w:sz w:val="28"/>
          <w:szCs w:val="28"/>
          <w:lang w:val="de-DE" w:eastAsia="fr-FR"/>
        </w:rPr>
        <w:t>- Nâng cao năng lực kiểm soát dịch bệnh của hệ thống thú y từ tỉnh đến cơ sở, tăng cường hệ thống dịch vụ thú y cơ sở.</w:t>
      </w:r>
    </w:p>
    <w:p w14:paraId="1AB3B8A4" w14:textId="77777777" w:rsidR="00B37D70" w:rsidRPr="00B37D70" w:rsidRDefault="00B37D70" w:rsidP="00B37D70">
      <w:pPr>
        <w:widowControl w:val="0"/>
        <w:spacing w:before="120"/>
        <w:ind w:firstLine="720"/>
        <w:jc w:val="both"/>
        <w:rPr>
          <w:sz w:val="28"/>
          <w:szCs w:val="28"/>
          <w:lang w:val="nb-NO"/>
        </w:rPr>
      </w:pPr>
      <w:r w:rsidRPr="00B37D70">
        <w:rPr>
          <w:sz w:val="28"/>
          <w:szCs w:val="28"/>
          <w:lang w:val="nb-NO"/>
        </w:rPr>
        <w:lastRenderedPageBreak/>
        <w:t>- Xây dựng cơ sở an toàn dịch bệnh nhằm khống chế và hướng tới thanh toán một số bệnh nguy hiểm như: Lở mồm long móng, tai xanh, cúm gia cầm, bệnh dại và một số bệnh thường phát sinh ở đàn gia súc, gia cầm, gắn với đảm bảo vệ sinh môi trường chăn nuôi, tiến tới xây dựng vùng an toàn dịch bệnh.</w:t>
      </w:r>
    </w:p>
    <w:p w14:paraId="7BBF19BB" w14:textId="77777777" w:rsidR="00B37D70" w:rsidRPr="00B37D70" w:rsidRDefault="00B37D70" w:rsidP="00B37D70">
      <w:pPr>
        <w:widowControl w:val="0"/>
        <w:spacing w:before="120"/>
        <w:ind w:firstLine="720"/>
        <w:jc w:val="both"/>
        <w:rPr>
          <w:sz w:val="28"/>
          <w:szCs w:val="28"/>
          <w:lang w:val="nb-NO"/>
        </w:rPr>
      </w:pPr>
      <w:r w:rsidRPr="00B37D70">
        <w:rPr>
          <w:sz w:val="28"/>
          <w:szCs w:val="28"/>
          <w:lang w:val="nb-NO"/>
        </w:rPr>
        <w:t>7. Giải pháp về khuyến nông</w:t>
      </w:r>
    </w:p>
    <w:p w14:paraId="6D4B16F0" w14:textId="77777777" w:rsidR="00B37D70" w:rsidRPr="00B37D70" w:rsidRDefault="00B37D70" w:rsidP="00B37D70">
      <w:pPr>
        <w:widowControl w:val="0"/>
        <w:spacing w:before="120"/>
        <w:ind w:firstLine="720"/>
        <w:jc w:val="both"/>
        <w:rPr>
          <w:sz w:val="28"/>
          <w:szCs w:val="28"/>
          <w:lang w:val="nb-NO"/>
        </w:rPr>
      </w:pPr>
      <w:r w:rsidRPr="00B37D70">
        <w:rPr>
          <w:sz w:val="28"/>
          <w:szCs w:val="28"/>
          <w:lang w:val="nb-NO"/>
        </w:rPr>
        <w:t>Xây dựng mô hình chăn nuôi an toàn sinh học, liên kết sản xuất theo chuỗi giá trị. Đào tạo, tập huấn chuyển giao các tiến bộ kỹ thuật chăn nuôi, thú y, kinh tế hộ cho người chăn nuôi và các chủ trang trại...</w:t>
      </w:r>
    </w:p>
    <w:p w14:paraId="74BBE6B3" w14:textId="77777777" w:rsidR="00B37D70" w:rsidRPr="00B37D70" w:rsidRDefault="00B37D70" w:rsidP="00B37D70">
      <w:pPr>
        <w:shd w:val="clear" w:color="auto" w:fill="FFFFFF"/>
        <w:spacing w:before="120"/>
        <w:ind w:firstLine="720"/>
        <w:jc w:val="both"/>
        <w:rPr>
          <w:rFonts w:eastAsia="MS PGothic"/>
          <w:sz w:val="28"/>
          <w:szCs w:val="28"/>
          <w:lang w:val="nb-NO" w:eastAsia="fr-FR"/>
        </w:rPr>
      </w:pPr>
      <w:r w:rsidRPr="00B37D70">
        <w:rPr>
          <w:rFonts w:eastAsia="MS PGothic"/>
          <w:sz w:val="28"/>
          <w:szCs w:val="28"/>
          <w:lang w:val="nb-NO" w:eastAsia="fr-FR"/>
        </w:rPr>
        <w:t>8. Giải pháp về môi trường chăn nuôi</w:t>
      </w:r>
    </w:p>
    <w:p w14:paraId="678E686C" w14:textId="77777777" w:rsidR="00B37D70" w:rsidRPr="00B37D70" w:rsidRDefault="00B37D70" w:rsidP="00B37D70">
      <w:pPr>
        <w:shd w:val="clear" w:color="auto" w:fill="FFFFFF"/>
        <w:spacing w:before="120"/>
        <w:ind w:firstLine="720"/>
        <w:jc w:val="both"/>
        <w:rPr>
          <w:rFonts w:eastAsia="Calibri"/>
          <w:sz w:val="28"/>
          <w:szCs w:val="28"/>
          <w:lang w:val="es-MX" w:eastAsia="fr-FR"/>
        </w:rPr>
      </w:pPr>
      <w:r w:rsidRPr="00B37D70">
        <w:rPr>
          <w:rFonts w:eastAsia="Calibri"/>
          <w:sz w:val="28"/>
          <w:szCs w:val="28"/>
          <w:lang w:val="es-MX" w:eastAsia="fr-FR"/>
        </w:rPr>
        <w:t xml:space="preserve">- Đối với hộ chăn nuôi: Duy trì vệ sinh chuồng trại, hộ chăn nuôi phải có hố chứa phân, chất thải hạn chế tối đa phát sinh mùi hôi, thối bằng các giải pháp phun xịt chế phẩm, hoá chất…; </w:t>
      </w:r>
    </w:p>
    <w:p w14:paraId="5D48D9C3" w14:textId="77777777" w:rsidR="00B37D70" w:rsidRPr="00B37D70" w:rsidRDefault="00B37D70" w:rsidP="00B37D70">
      <w:pPr>
        <w:shd w:val="clear" w:color="auto" w:fill="FFFFFF"/>
        <w:spacing w:before="120"/>
        <w:ind w:firstLine="720"/>
        <w:jc w:val="both"/>
        <w:rPr>
          <w:sz w:val="28"/>
          <w:szCs w:val="28"/>
          <w:lang w:val="es-MX" w:eastAsia="fr-FR"/>
        </w:rPr>
      </w:pPr>
      <w:r w:rsidRPr="00B37D70">
        <w:rPr>
          <w:rFonts w:eastAsia="Calibri"/>
          <w:sz w:val="28"/>
          <w:szCs w:val="28"/>
          <w:lang w:val="es-MX" w:eastAsia="fr-FR"/>
        </w:rPr>
        <w:t xml:space="preserve">Áp dụng các biện pháp xử lý chất thải, nước thải, môi trường chăn nuôi như sử dụng đệm lót sinh học, hầm Biogas…; Định kỳ phun khử trùng tiêu độc chuồng trại và môi trường xung quanh... </w:t>
      </w:r>
    </w:p>
    <w:p w14:paraId="4ED70892" w14:textId="77777777" w:rsidR="00B37D70" w:rsidRPr="00B37D70" w:rsidRDefault="00B37D70" w:rsidP="00B37D70">
      <w:pPr>
        <w:shd w:val="clear" w:color="auto" w:fill="FFFFFF"/>
        <w:spacing w:before="120"/>
        <w:ind w:firstLine="720"/>
        <w:jc w:val="both"/>
        <w:rPr>
          <w:rFonts w:eastAsia="Calibri"/>
          <w:sz w:val="28"/>
          <w:szCs w:val="28"/>
          <w:lang w:val="es-MX" w:eastAsia="fr-FR"/>
        </w:rPr>
      </w:pPr>
      <w:r w:rsidRPr="00B37D70">
        <w:rPr>
          <w:rFonts w:eastAsia="Calibri"/>
          <w:sz w:val="28"/>
          <w:szCs w:val="28"/>
          <w:lang w:val="es-MX" w:eastAsia="fr-FR"/>
        </w:rPr>
        <w:t xml:space="preserve">- Đối với trang trại chăn nuôi tập trung: Về cơ bản phải đảm bảo điều kiện vệ sinh thú y theo QCVN 01-39:2011-Quy chuẩn kỹ thuật Quốc gia về vệ sinh nước dùng trong chăn nuôi; QCVN 01-79:2011/BNNPTNT- Quy chuẩn kỹ thuật quốc gia cơ sở chăn nuôi gia súc gia cầm-Quy trình kiểm tra đánh giá điều kiện vệ sinh thú y; QCVN 62-MT:2016/BTNMT-Quy chuẩn kỹ thuật quốc gia về nước thải chăn nuôi. </w:t>
      </w:r>
    </w:p>
    <w:p w14:paraId="2A70B71C" w14:textId="77777777" w:rsidR="00B37D70" w:rsidRPr="00B37D70" w:rsidRDefault="00B37D70" w:rsidP="00B37D70">
      <w:pPr>
        <w:tabs>
          <w:tab w:val="left" w:pos="480"/>
          <w:tab w:val="left" w:pos="720"/>
          <w:tab w:val="left" w:pos="1080"/>
        </w:tabs>
        <w:spacing w:before="120"/>
        <w:ind w:firstLine="720"/>
        <w:jc w:val="both"/>
        <w:rPr>
          <w:sz w:val="28"/>
          <w:szCs w:val="28"/>
          <w:lang w:val="es-MX"/>
        </w:rPr>
      </w:pPr>
      <w:r w:rsidRPr="00B37D70">
        <w:rPr>
          <w:sz w:val="28"/>
          <w:szCs w:val="28"/>
          <w:lang w:val="es-MX"/>
        </w:rPr>
        <w:t xml:space="preserve">- Đối với cơ sở giết mổ gia súc gia cầm: Chất thải phát sinh từ hoạt động giết mổ gia súc, gia cầm phải được xử lý theo </w:t>
      </w:r>
      <w:r w:rsidRPr="00B37D70">
        <w:rPr>
          <w:bCs/>
          <w:iCs/>
          <w:sz w:val="28"/>
          <w:szCs w:val="28"/>
          <w:lang w:val="es-MX"/>
        </w:rPr>
        <w:t>quy định</w:t>
      </w:r>
      <w:r w:rsidRPr="00B37D70">
        <w:rPr>
          <w:sz w:val="28"/>
          <w:szCs w:val="28"/>
          <w:lang w:val="es-MX"/>
        </w:rPr>
        <w:t>. Nghiêm cấm thải trực tiếp chất thải chưa xử lý ra môi trường.</w:t>
      </w:r>
    </w:p>
    <w:p w14:paraId="412D807E" w14:textId="77777777" w:rsidR="00B37D70" w:rsidRPr="00B37D70" w:rsidRDefault="00B37D70" w:rsidP="00B37D70">
      <w:pPr>
        <w:spacing w:before="120"/>
        <w:ind w:firstLine="720"/>
        <w:jc w:val="both"/>
        <w:rPr>
          <w:rFonts w:eastAsia="MS PGothic"/>
          <w:sz w:val="28"/>
          <w:szCs w:val="28"/>
          <w:lang w:val="af-ZA"/>
        </w:rPr>
      </w:pPr>
      <w:r w:rsidRPr="00B37D70">
        <w:rPr>
          <w:rFonts w:eastAsia="MS PGothic"/>
          <w:sz w:val="28"/>
          <w:szCs w:val="28"/>
          <w:lang w:val="af-ZA"/>
        </w:rPr>
        <w:t>9. Giải pháp về giết mổ, chế biến</w:t>
      </w:r>
    </w:p>
    <w:p w14:paraId="09A73B04" w14:textId="77777777" w:rsidR="00B37D70" w:rsidRPr="00B37D70" w:rsidRDefault="00B37D70" w:rsidP="00B37D70">
      <w:pPr>
        <w:spacing w:before="120"/>
        <w:ind w:firstLine="720"/>
        <w:jc w:val="both"/>
        <w:rPr>
          <w:rFonts w:eastAsia="MS PGothic"/>
          <w:spacing w:val="4"/>
          <w:sz w:val="28"/>
          <w:szCs w:val="28"/>
          <w:lang w:val="af-ZA"/>
        </w:rPr>
      </w:pPr>
      <w:r w:rsidRPr="00B37D70">
        <w:rPr>
          <w:rFonts w:eastAsia="MS PGothic"/>
          <w:spacing w:val="4"/>
          <w:sz w:val="28"/>
          <w:szCs w:val="28"/>
          <w:lang w:val="af-ZA"/>
        </w:rPr>
        <w:t xml:space="preserve">Triển khai thực thiện quy hoạch cơ sở giết mổ gia súc, gia cầm tập trung trên địa bàn tỉnh đến năm 2020, định hướng đến năm 2025; </w:t>
      </w:r>
    </w:p>
    <w:p w14:paraId="6F8FC8BD" w14:textId="77777777" w:rsidR="00B37D70" w:rsidRPr="00B37D70" w:rsidRDefault="00B37D70" w:rsidP="00B37D70">
      <w:pPr>
        <w:spacing w:before="120"/>
        <w:ind w:firstLine="720"/>
        <w:jc w:val="both"/>
        <w:rPr>
          <w:rFonts w:eastAsia="MS PGothic"/>
          <w:spacing w:val="4"/>
          <w:sz w:val="28"/>
          <w:szCs w:val="28"/>
          <w:lang w:val="af-ZA"/>
        </w:rPr>
      </w:pPr>
      <w:r w:rsidRPr="00B37D70">
        <w:rPr>
          <w:spacing w:val="4"/>
          <w:sz w:val="28"/>
          <w:szCs w:val="28"/>
        </w:rPr>
        <w:t xml:space="preserve">Quyết định số 2898/QĐ-UBND ngày 09 tháng 11 năm 2017 ban hành Kế hoạch </w:t>
      </w:r>
      <w:r w:rsidRPr="00B37D70">
        <w:rPr>
          <w:bCs/>
          <w:spacing w:val="4"/>
          <w:sz w:val="28"/>
          <w:szCs w:val="28"/>
        </w:rPr>
        <w:t>thực hiện việc xây dựng cơ sở giết mổ gia súc, gia cầm tập trung trên địa bàn tỉnh Sơn La đến năm 2020</w:t>
      </w:r>
      <w:r w:rsidRPr="00B37D70">
        <w:rPr>
          <w:noProof/>
          <w:spacing w:val="4"/>
          <w:sz w:val="28"/>
          <w:szCs w:val="28"/>
        </w:rPr>
        <w:t xml:space="preserve"> định hướng đến năm 2025 nhằm </w:t>
      </w:r>
      <w:r w:rsidRPr="00B37D70">
        <w:rPr>
          <w:rFonts w:eastAsia="MS PGothic"/>
          <w:spacing w:val="4"/>
          <w:sz w:val="28"/>
          <w:szCs w:val="28"/>
          <w:lang w:val="af-ZA"/>
        </w:rPr>
        <w:t xml:space="preserve">chuyển đổi dần từ hình thức giết mổ phân tán, nhỏ lẻ hiện nay sang giết mổ bán công nghiệp và công nghiệp, kiểm soát giết mổ và kiểm tra vệ sinh thú y, an toàn thực phẩm, bảo vệ môi trường. </w:t>
      </w:r>
    </w:p>
    <w:p w14:paraId="7A14F504" w14:textId="77777777" w:rsidR="00B37D70" w:rsidRPr="00B37D70" w:rsidRDefault="00B37D70" w:rsidP="00B37D70">
      <w:pPr>
        <w:spacing w:before="120"/>
        <w:ind w:firstLine="720"/>
        <w:jc w:val="both"/>
        <w:rPr>
          <w:rFonts w:eastAsia="MS PGothic"/>
          <w:spacing w:val="4"/>
          <w:sz w:val="28"/>
          <w:szCs w:val="28"/>
          <w:lang w:val="af-ZA"/>
        </w:rPr>
      </w:pPr>
      <w:r w:rsidRPr="00B37D70">
        <w:rPr>
          <w:rFonts w:eastAsia="MS PGothic"/>
          <w:spacing w:val="4"/>
          <w:sz w:val="28"/>
          <w:szCs w:val="28"/>
          <w:lang w:val="af-ZA"/>
        </w:rPr>
        <w:t xml:space="preserve">Tăng cường quản lý nhà nước về hoạt động giết mổ, hạn chế thấp nhất việc giết mổ gia súc, gia cầm không đảm bảo quy định vệ sinh thú ý, vệ sinh an toàn thực phẩm.  </w:t>
      </w:r>
    </w:p>
    <w:p w14:paraId="11088C1F" w14:textId="77777777" w:rsidR="00B37D70" w:rsidRPr="00B37D70" w:rsidRDefault="00B37D70" w:rsidP="00B37D70">
      <w:pPr>
        <w:spacing w:before="120"/>
        <w:ind w:firstLine="720"/>
        <w:jc w:val="both"/>
        <w:rPr>
          <w:rFonts w:eastAsia="MS PGothic"/>
          <w:sz w:val="28"/>
          <w:szCs w:val="28"/>
          <w:lang w:val="af-ZA"/>
        </w:rPr>
      </w:pPr>
      <w:r w:rsidRPr="00B37D70">
        <w:rPr>
          <w:rFonts w:eastAsia="MS PGothic"/>
          <w:sz w:val="28"/>
          <w:szCs w:val="28"/>
          <w:lang w:val="af-ZA"/>
        </w:rPr>
        <w:t>10. Giải pháp về tổ chức sản xuất</w:t>
      </w:r>
    </w:p>
    <w:p w14:paraId="0FF449DF" w14:textId="77777777" w:rsidR="00B37D70" w:rsidRPr="00B37D70" w:rsidRDefault="00B37D70" w:rsidP="00B37D70">
      <w:pPr>
        <w:shd w:val="clear" w:color="auto" w:fill="FFFFFF"/>
        <w:spacing w:before="120"/>
        <w:ind w:firstLine="720"/>
        <w:jc w:val="both"/>
        <w:rPr>
          <w:rFonts w:eastAsia="MS PGothic"/>
          <w:sz w:val="28"/>
          <w:szCs w:val="28"/>
          <w:lang w:val="af-ZA" w:eastAsia="fr-FR"/>
        </w:rPr>
      </w:pPr>
      <w:r w:rsidRPr="00B37D70">
        <w:rPr>
          <w:rFonts w:eastAsia="MS PGothic"/>
          <w:sz w:val="28"/>
          <w:szCs w:val="28"/>
          <w:lang w:val="af-ZA" w:eastAsia="fr-FR"/>
        </w:rPr>
        <w:lastRenderedPageBreak/>
        <w:t xml:space="preserve">Thu hút các cá nhân, tổ chức doanh nghiệp đầu tư vào lĩnh vực sản xuất chăn nuôi, hình thành các vùng chăn nuôi tập trung trang trại, các hợp tác xã, tổ hợp tác chăn nuôi theo mô hình chăn nuôi khép kín theo chuỗi giá trị từ sản xuất đến chế biến, tiêu thụ... </w:t>
      </w:r>
    </w:p>
    <w:p w14:paraId="29C2A3DD" w14:textId="77777777" w:rsidR="00B37D70" w:rsidRPr="00B37D70" w:rsidRDefault="00B37D70" w:rsidP="00B37D70">
      <w:pPr>
        <w:shd w:val="clear" w:color="auto" w:fill="FFFFFF"/>
        <w:spacing w:before="120"/>
        <w:ind w:firstLine="720"/>
        <w:jc w:val="both"/>
        <w:rPr>
          <w:rFonts w:eastAsia="MS PGothic"/>
          <w:sz w:val="28"/>
          <w:szCs w:val="28"/>
          <w:lang w:val="af-ZA" w:eastAsia="fr-FR"/>
        </w:rPr>
      </w:pPr>
      <w:r w:rsidRPr="00B37D70">
        <w:rPr>
          <w:rFonts w:eastAsia="MS PGothic"/>
          <w:sz w:val="28"/>
          <w:szCs w:val="28"/>
          <w:lang w:val="af-ZA" w:eastAsia="fr-FR"/>
        </w:rPr>
        <w:t xml:space="preserve">Tiếp tục củng cố, phát triển các hình thức liên kết chăn nuôi giữa các doanh nghiệp và trang trại, giữa các hộ chăn nuôi trong mô hình tổ hợp tác, hợp tác xã. </w:t>
      </w:r>
    </w:p>
    <w:p w14:paraId="2B152370" w14:textId="77777777" w:rsidR="00B37D70" w:rsidRPr="00B37D70" w:rsidRDefault="00B37D70" w:rsidP="00B37D70">
      <w:pPr>
        <w:widowControl w:val="0"/>
        <w:spacing w:before="120"/>
        <w:ind w:firstLine="720"/>
        <w:jc w:val="both"/>
        <w:rPr>
          <w:sz w:val="28"/>
          <w:szCs w:val="28"/>
          <w:lang w:val="af-ZA"/>
        </w:rPr>
      </w:pPr>
      <w:r w:rsidRPr="00B37D70">
        <w:rPr>
          <w:sz w:val="28"/>
          <w:szCs w:val="28"/>
          <w:lang w:val="af-ZA"/>
        </w:rPr>
        <w:t>11. Giải pháp về chính sách</w:t>
      </w:r>
    </w:p>
    <w:p w14:paraId="64FD4478" w14:textId="77777777" w:rsidR="00B37D70" w:rsidRPr="00B37D70" w:rsidRDefault="00B37D70" w:rsidP="00B37D70">
      <w:pPr>
        <w:spacing w:before="120"/>
        <w:ind w:firstLine="720"/>
        <w:jc w:val="both"/>
        <w:rPr>
          <w:sz w:val="28"/>
          <w:szCs w:val="28"/>
          <w:lang w:val="sq-AL"/>
        </w:rPr>
      </w:pPr>
      <w:r w:rsidRPr="00B37D70">
        <w:rPr>
          <w:sz w:val="28"/>
          <w:szCs w:val="28"/>
          <w:lang w:val="sq-AL"/>
        </w:rPr>
        <w:t xml:space="preserve">Lồng ghép các nguồn vốn để thực hiện các chính sách đã ban hành: </w:t>
      </w:r>
    </w:p>
    <w:p w14:paraId="6338A60E" w14:textId="77777777" w:rsidR="00B37D70" w:rsidRPr="00B37D70" w:rsidRDefault="00B37D70" w:rsidP="00B37D70">
      <w:pPr>
        <w:spacing w:before="120"/>
        <w:ind w:firstLine="720"/>
        <w:jc w:val="both"/>
        <w:rPr>
          <w:spacing w:val="-4"/>
          <w:sz w:val="28"/>
          <w:szCs w:val="28"/>
          <w:lang w:val="sq-AL"/>
        </w:rPr>
      </w:pPr>
      <w:r w:rsidRPr="00B37D70">
        <w:rPr>
          <w:spacing w:val="-4"/>
          <w:sz w:val="28"/>
          <w:szCs w:val="28"/>
          <w:lang w:val="sq-AL"/>
        </w:rPr>
        <w:t>Nghị định số 57/2018/NĐ-CP ngày 17 tháng 4 năm 2018 của Chính phủ về cơ chế, chính sách khuyến khích doanh nghiệp đầu tư vào nông nghiệp, nông thôn;</w:t>
      </w:r>
    </w:p>
    <w:p w14:paraId="0F474799" w14:textId="77777777" w:rsidR="00B37D70" w:rsidRPr="00B37D70" w:rsidRDefault="00B37D70" w:rsidP="00B37D70">
      <w:pPr>
        <w:spacing w:before="120"/>
        <w:ind w:firstLine="720"/>
        <w:jc w:val="both"/>
        <w:rPr>
          <w:bCs/>
          <w:spacing w:val="-4"/>
          <w:sz w:val="28"/>
          <w:szCs w:val="28"/>
          <w:lang w:val="sq-AL"/>
        </w:rPr>
      </w:pPr>
      <w:r w:rsidRPr="00B37D70">
        <w:rPr>
          <w:spacing w:val="-4"/>
          <w:sz w:val="28"/>
          <w:szCs w:val="28"/>
          <w:lang w:val="sq-AL"/>
        </w:rPr>
        <w:t xml:space="preserve"> Nghị quyết số 89/2014/NQ-HĐND ngày 17 tháng 9 năm 2014 của HĐND tỉnh </w:t>
      </w:r>
      <w:r w:rsidRPr="00B37D70">
        <w:rPr>
          <w:bCs/>
          <w:spacing w:val="-4"/>
          <w:sz w:val="28"/>
          <w:szCs w:val="28"/>
          <w:lang w:val="sq-AL"/>
        </w:rPr>
        <w:t xml:space="preserve">về chính sách hỗ trợ công tác phòng dịch bệnh gia súc, gia cầm trên địa bàn tỉnh; </w:t>
      </w:r>
    </w:p>
    <w:p w14:paraId="3C926A43" w14:textId="77777777" w:rsidR="00B37D70" w:rsidRPr="00B37D70" w:rsidRDefault="00B37D70" w:rsidP="00B37D70">
      <w:pPr>
        <w:spacing w:before="120"/>
        <w:ind w:firstLine="720"/>
        <w:jc w:val="both"/>
        <w:rPr>
          <w:sz w:val="28"/>
          <w:szCs w:val="28"/>
          <w:lang w:val="sq-AL"/>
        </w:rPr>
      </w:pPr>
      <w:r w:rsidRPr="00B37D70">
        <w:rPr>
          <w:sz w:val="28"/>
          <w:szCs w:val="28"/>
          <w:lang w:val="sq-AL"/>
        </w:rPr>
        <w:t xml:space="preserve">Nghị quyết số 56/2017/NQ-HĐND ngày 21 tháng 7 năm 2017 của HĐND tỉnh sửa đổi, bổ sung Khoản 1, Khoản 2 Nghị quyết số 89/2014/NQ-HĐND ngày 17 tháng 9 năm 2014 của HĐND tỉnh về chính sách hỗ trợ công tác phòng bệnh gia súc, gia cầm trên địa bàn tỉnh; </w:t>
      </w:r>
    </w:p>
    <w:p w14:paraId="58035039" w14:textId="77777777" w:rsidR="00B37D70" w:rsidRPr="00B37D70" w:rsidRDefault="00B37D70" w:rsidP="00B37D70">
      <w:pPr>
        <w:spacing w:before="120"/>
        <w:ind w:firstLine="720"/>
        <w:jc w:val="both"/>
        <w:rPr>
          <w:sz w:val="28"/>
          <w:szCs w:val="28"/>
          <w:lang w:val="sq-AL"/>
        </w:rPr>
      </w:pPr>
      <w:r w:rsidRPr="00B37D70">
        <w:rPr>
          <w:sz w:val="28"/>
          <w:szCs w:val="28"/>
          <w:lang w:val="sq-AL"/>
        </w:rPr>
        <w:t xml:space="preserve">Nghị quyết số 76/2018/NQ-HĐND ngày 04 tháng 4 năm 2018 của HĐND tỉnh về chính sách hỗ trợ phát triển sản xuất, chế biến, tiêu thụ nông sản, thực phẩm an toàn trên địa bàn tỉnh giai đoạn 2018 - 2021; </w:t>
      </w:r>
    </w:p>
    <w:p w14:paraId="12298A47" w14:textId="77777777" w:rsidR="00B37D70" w:rsidRPr="00B37D70" w:rsidRDefault="00B37D70" w:rsidP="00B37D70">
      <w:pPr>
        <w:spacing w:before="120"/>
        <w:ind w:firstLine="720"/>
        <w:jc w:val="both"/>
        <w:rPr>
          <w:sz w:val="28"/>
          <w:szCs w:val="28"/>
          <w:lang w:val="sq-AL"/>
        </w:rPr>
      </w:pPr>
      <w:r w:rsidRPr="00B37D70">
        <w:rPr>
          <w:sz w:val="28"/>
          <w:szCs w:val="28"/>
          <w:lang w:val="sq-AL"/>
        </w:rPr>
        <w:t>Quyết định số 3067/QĐ-UBND ngày 17 tháng 12 năm 2013 của UBND tỉnh Sơn La quy định một số chính sách hỗ trợ việc áp dụng quy trình thực hành sản xuất nông nghiệp tốt trong nông nghiệp và thủy sản trên địa bàn...</w:t>
      </w:r>
    </w:p>
    <w:p w14:paraId="5EAA8B06" w14:textId="77777777" w:rsidR="00B37D70" w:rsidRPr="00B37D70" w:rsidRDefault="00B37D70" w:rsidP="00B37D70">
      <w:pPr>
        <w:spacing w:before="120"/>
        <w:ind w:firstLine="720"/>
        <w:jc w:val="both"/>
        <w:rPr>
          <w:sz w:val="28"/>
          <w:szCs w:val="28"/>
        </w:rPr>
      </w:pPr>
      <w:r w:rsidRPr="00B37D70">
        <w:rPr>
          <w:sz w:val="28"/>
          <w:szCs w:val="28"/>
          <w:lang w:val="af-ZA"/>
        </w:rPr>
        <w:t>- Đa dạng các loại hình tín dụng theo hướng tạo điều kiện thuận lợi để tổ chức, cá nhân tiếp cận với các nguồn vốn vay ưu đãi đầu tư vào lĩnh vực chăn nuôi, giết mổ, chế biến…</w:t>
      </w:r>
    </w:p>
    <w:p w14:paraId="4FA45F16" w14:textId="77777777" w:rsidR="00B37D70" w:rsidRPr="00B37D70" w:rsidRDefault="00B37D70" w:rsidP="00B37D70">
      <w:pPr>
        <w:widowControl w:val="0"/>
        <w:spacing w:before="120"/>
        <w:ind w:firstLine="720"/>
        <w:jc w:val="both"/>
        <w:rPr>
          <w:sz w:val="28"/>
          <w:szCs w:val="28"/>
          <w:lang w:val="nb-NO"/>
        </w:rPr>
      </w:pPr>
      <w:r w:rsidRPr="00B37D70">
        <w:rPr>
          <w:sz w:val="28"/>
          <w:szCs w:val="28"/>
          <w:lang w:val="nb-NO"/>
        </w:rPr>
        <w:t>12. Giải pháp về thị trường</w:t>
      </w:r>
    </w:p>
    <w:p w14:paraId="6FE0BD22" w14:textId="77777777" w:rsidR="00B37D70" w:rsidRPr="00B37D70" w:rsidRDefault="00B37D70" w:rsidP="00B37D70">
      <w:pPr>
        <w:spacing w:before="120"/>
        <w:ind w:firstLine="720"/>
        <w:jc w:val="both"/>
        <w:rPr>
          <w:rFonts w:eastAsia="Calibri"/>
          <w:sz w:val="28"/>
          <w:szCs w:val="28"/>
          <w:lang w:val="es-ES_tradnl" w:eastAsia="fr-FR"/>
        </w:rPr>
      </w:pPr>
      <w:r w:rsidRPr="00B37D70">
        <w:rPr>
          <w:rFonts w:eastAsia="Calibri"/>
          <w:sz w:val="28"/>
          <w:szCs w:val="28"/>
          <w:lang w:val="nb-NO" w:eastAsia="fr-FR"/>
        </w:rPr>
        <w:t xml:space="preserve">- Tạo môi trường thuận lợi, thu hút các doanh nghiệp đầu tư phát triển </w:t>
      </w:r>
      <w:r w:rsidRPr="00B37D70">
        <w:rPr>
          <w:rFonts w:eastAsia="Calibri"/>
          <w:sz w:val="28"/>
          <w:szCs w:val="28"/>
          <w:lang w:val="es-ES_tradnl" w:eastAsia="fr-FR"/>
        </w:rPr>
        <w:t>sản xuất gắn với chế biến, kết nối thị trường tiêu thụ sản phẩm theo chuỗi giá trị.</w:t>
      </w:r>
    </w:p>
    <w:p w14:paraId="1BC4C202" w14:textId="77777777" w:rsidR="00B37D70" w:rsidRPr="00B37D70" w:rsidRDefault="00B37D70" w:rsidP="00B37D70">
      <w:pPr>
        <w:shd w:val="clear" w:color="auto" w:fill="FFFFFF"/>
        <w:spacing w:before="120"/>
        <w:ind w:firstLine="720"/>
        <w:jc w:val="both"/>
        <w:rPr>
          <w:rFonts w:eastAsia="Calibri"/>
          <w:bCs/>
          <w:spacing w:val="-4"/>
          <w:sz w:val="28"/>
          <w:szCs w:val="28"/>
          <w:lang w:val="de-DE" w:eastAsia="fr-FR"/>
        </w:rPr>
      </w:pPr>
      <w:r w:rsidRPr="00B37D70">
        <w:rPr>
          <w:rFonts w:eastAsia="Calibri"/>
          <w:spacing w:val="-4"/>
          <w:sz w:val="28"/>
          <w:szCs w:val="28"/>
          <w:lang w:val="de-DE" w:eastAsia="fr-FR"/>
        </w:rPr>
        <w:t>- Xúc tiến đầu tư thương mại, liên doanh, liên kết, kêu gọi khuyến khích đầu tư vào nông nghiệp, tìm kiếm thị trường tạo đầu ra ổn định cho các sản phẩm</w:t>
      </w:r>
      <w:r w:rsidRPr="00B37D70">
        <w:rPr>
          <w:rFonts w:eastAsia="Calibri"/>
          <w:bCs/>
          <w:spacing w:val="-4"/>
          <w:sz w:val="28"/>
          <w:szCs w:val="28"/>
          <w:lang w:val="vi-VN" w:eastAsia="fr-FR"/>
        </w:rPr>
        <w:t>.</w:t>
      </w:r>
    </w:p>
    <w:p w14:paraId="6653758E" w14:textId="77777777" w:rsidR="00B37D70" w:rsidRPr="00B37D70" w:rsidRDefault="00B37D70" w:rsidP="00B37D70">
      <w:pPr>
        <w:shd w:val="clear" w:color="auto" w:fill="FFFFFF"/>
        <w:spacing w:before="120"/>
        <w:ind w:firstLine="720"/>
        <w:jc w:val="both"/>
        <w:rPr>
          <w:rFonts w:eastAsia="Calibri"/>
          <w:iCs/>
          <w:sz w:val="28"/>
          <w:szCs w:val="28"/>
          <w:lang w:val="de-DE" w:eastAsia="fr-FR"/>
        </w:rPr>
      </w:pPr>
      <w:r w:rsidRPr="00B37D70">
        <w:rPr>
          <w:rFonts w:eastAsia="Calibri"/>
          <w:iCs/>
          <w:sz w:val="28"/>
          <w:szCs w:val="28"/>
          <w:lang w:val="de-DE" w:eastAsia="fr-FR"/>
        </w:rPr>
        <w:t xml:space="preserve">- Vận động nông dân tự nguyện tham gia các hình thức hợp tác liên kết, </w:t>
      </w:r>
      <w:r w:rsidRPr="00B37D70">
        <w:rPr>
          <w:rFonts w:eastAsia="Calibri"/>
          <w:iCs/>
          <w:sz w:val="28"/>
          <w:szCs w:val="28"/>
          <w:lang w:val="fr-FR" w:eastAsia="fr-FR"/>
        </w:rPr>
        <w:t>đ</w:t>
      </w:r>
      <w:r w:rsidRPr="00B37D70">
        <w:rPr>
          <w:rFonts w:eastAsia="Calibri"/>
          <w:iCs/>
          <w:sz w:val="28"/>
          <w:szCs w:val="28"/>
          <w:lang w:val="de-DE" w:eastAsia="fr-FR"/>
        </w:rPr>
        <w:t xml:space="preserve">a dạng hóa các loại hình hợp tác liên kết sản xuất, khuyến khích các doanh nghiệp liên kết với nông dân theo chuỗi giá trị </w:t>
      </w:r>
      <w:r w:rsidRPr="00B37D70">
        <w:rPr>
          <w:rFonts w:eastAsia="Calibri"/>
          <w:iCs/>
          <w:sz w:val="28"/>
          <w:szCs w:val="28"/>
          <w:lang w:val="fr-FR" w:eastAsia="fr-FR"/>
        </w:rPr>
        <w:t>vật nuôi chủ lực</w:t>
      </w:r>
      <w:r w:rsidRPr="00B37D70">
        <w:rPr>
          <w:rFonts w:eastAsia="Calibri"/>
          <w:iCs/>
          <w:sz w:val="28"/>
          <w:szCs w:val="28"/>
          <w:lang w:val="de-DE" w:eastAsia="fr-FR"/>
        </w:rPr>
        <w:t>, từ sản xuất đến thu mua, chế biến và tiêu thụ sản phẩm.</w:t>
      </w:r>
    </w:p>
    <w:p w14:paraId="2AD1B695" w14:textId="77777777" w:rsidR="00B37D70" w:rsidRPr="00B37D70" w:rsidRDefault="00B37D70" w:rsidP="00B37D70">
      <w:pPr>
        <w:shd w:val="clear" w:color="auto" w:fill="FFFFFF"/>
        <w:spacing w:before="120"/>
        <w:ind w:firstLine="720"/>
        <w:jc w:val="both"/>
        <w:rPr>
          <w:rFonts w:eastAsia="Calibri"/>
          <w:b/>
          <w:i/>
          <w:iCs/>
          <w:sz w:val="28"/>
          <w:szCs w:val="28"/>
          <w:lang w:val="de-DE" w:eastAsia="fr-FR"/>
        </w:rPr>
      </w:pPr>
      <w:r w:rsidRPr="00B37D70">
        <w:rPr>
          <w:rFonts w:eastAsia="Calibri"/>
          <w:b/>
          <w:iCs/>
          <w:sz w:val="28"/>
          <w:szCs w:val="28"/>
          <w:lang w:val="de-DE" w:eastAsia="fr-FR"/>
        </w:rPr>
        <w:t xml:space="preserve">III. KINH PHÍ THỰC HIỆN </w:t>
      </w:r>
      <w:r w:rsidRPr="00B37D70">
        <w:rPr>
          <w:rFonts w:eastAsia="Calibri"/>
          <w:b/>
          <w:i/>
          <w:iCs/>
          <w:sz w:val="28"/>
          <w:szCs w:val="28"/>
          <w:lang w:val="de-DE" w:eastAsia="fr-FR"/>
        </w:rPr>
        <w:t xml:space="preserve">(có Phụ lục số 01kèm theo) </w:t>
      </w:r>
    </w:p>
    <w:p w14:paraId="4A563E7B" w14:textId="77777777" w:rsidR="00B37D70" w:rsidRPr="00B37D70" w:rsidRDefault="00B37D70" w:rsidP="00B37D70">
      <w:pPr>
        <w:shd w:val="clear" w:color="auto" w:fill="FFFFFF"/>
        <w:spacing w:before="120"/>
        <w:ind w:firstLine="720"/>
        <w:jc w:val="both"/>
        <w:rPr>
          <w:rFonts w:eastAsia="Calibri"/>
          <w:i/>
          <w:iCs/>
          <w:sz w:val="28"/>
          <w:szCs w:val="28"/>
          <w:lang w:val="de-DE" w:eastAsia="fr-FR"/>
        </w:rPr>
      </w:pPr>
      <w:r w:rsidRPr="00B37D70">
        <w:rPr>
          <w:rFonts w:eastAsia="Calibri"/>
          <w:iCs/>
          <w:sz w:val="28"/>
          <w:szCs w:val="28"/>
          <w:lang w:val="de-DE" w:eastAsia="fr-FR"/>
        </w:rPr>
        <w:t xml:space="preserve">Lồng ghép nguồn kinh phí ngân sách thực hiện cơ cấu lại lĩnh vực chăn nuôi với tổng kinh phí: 4.676.000.000 đồng </w:t>
      </w:r>
      <w:r w:rsidRPr="00B37D70">
        <w:rPr>
          <w:rFonts w:eastAsia="Calibri"/>
          <w:i/>
          <w:iCs/>
          <w:sz w:val="28"/>
          <w:szCs w:val="28"/>
          <w:lang w:val="de-DE" w:eastAsia="fr-FR"/>
        </w:rPr>
        <w:t xml:space="preserve">(Bốn tỷ sáu trăm bảy mươi sáu triệu đồng). </w:t>
      </w:r>
    </w:p>
    <w:p w14:paraId="69A7D20B" w14:textId="77777777" w:rsidR="00B37D70" w:rsidRPr="00B37D70" w:rsidRDefault="00B37D70" w:rsidP="00B37D70">
      <w:pPr>
        <w:shd w:val="clear" w:color="auto" w:fill="FFFFFF"/>
        <w:spacing w:before="120"/>
        <w:ind w:firstLine="720"/>
        <w:jc w:val="both"/>
        <w:rPr>
          <w:rFonts w:eastAsia="Calibri"/>
          <w:iCs/>
          <w:sz w:val="28"/>
          <w:szCs w:val="28"/>
          <w:lang w:val="de-DE" w:eastAsia="fr-FR"/>
        </w:rPr>
      </w:pPr>
      <w:r w:rsidRPr="00B37D70">
        <w:rPr>
          <w:rFonts w:eastAsia="Calibri"/>
          <w:iCs/>
          <w:sz w:val="28"/>
          <w:szCs w:val="28"/>
          <w:lang w:val="de-DE" w:eastAsia="fr-FR"/>
        </w:rPr>
        <w:lastRenderedPageBreak/>
        <w:t>Trong đó:  Vốn Ngân sách Nhà nước 3.676.000.000 đồng (năm 2019 kinh phí 1.375.000.000 đồng, năm 2020 kinh phí 2.301.000.000 đồng). Vốn đối ứng 1.000.000.000 đồng (năm 2019 vốn đối ứng 500.000.000 đồng, năm 2020 vốn đối ứng 500.000.000 đồng).</w:t>
      </w:r>
    </w:p>
    <w:p w14:paraId="6631D645" w14:textId="77777777" w:rsidR="00B37D70" w:rsidRPr="00B37D70" w:rsidRDefault="00B37D70" w:rsidP="00B37D70">
      <w:pPr>
        <w:shd w:val="clear" w:color="auto" w:fill="FFFFFF"/>
        <w:spacing w:before="120"/>
        <w:ind w:firstLine="720"/>
        <w:jc w:val="both"/>
        <w:rPr>
          <w:rFonts w:eastAsia="Calibri"/>
          <w:iCs/>
          <w:sz w:val="28"/>
          <w:szCs w:val="28"/>
          <w:lang w:val="de-DE" w:eastAsia="fr-FR"/>
        </w:rPr>
      </w:pPr>
      <w:r w:rsidRPr="00B37D70">
        <w:rPr>
          <w:rFonts w:eastAsia="Calibri"/>
          <w:iCs/>
          <w:sz w:val="28"/>
          <w:szCs w:val="28"/>
          <w:lang w:val="de-DE" w:eastAsia="fr-FR"/>
        </w:rPr>
        <w:t>- Tập huấn bồi dưỡng kiến thức pháp luật, nâng cao trình độ chuyên môn, nghiệp vụ cho nhân viên thú y xã, thị trấn; tập huấn quy trình thực hành chăn nuôi tốt (VietGAHP), công tác phòng chống dịch bệnh cho gia súc, gia cầm: 176.000.000 đồng (năm 2019 kinh phí 75.000.000 đồng, năm 2020 kinh phí 101.000.000 đồng).</w:t>
      </w:r>
    </w:p>
    <w:p w14:paraId="20F612F3" w14:textId="77777777" w:rsidR="00B37D70" w:rsidRPr="00B37D70" w:rsidRDefault="00B37D70" w:rsidP="00B37D70">
      <w:pPr>
        <w:shd w:val="clear" w:color="auto" w:fill="FFFFFF"/>
        <w:spacing w:before="120"/>
        <w:ind w:firstLine="720"/>
        <w:jc w:val="both"/>
        <w:rPr>
          <w:rFonts w:eastAsia="Calibri"/>
          <w:sz w:val="28"/>
          <w:szCs w:val="28"/>
          <w:lang w:val="fr-FR" w:eastAsia="fr-FR"/>
        </w:rPr>
      </w:pPr>
      <w:r w:rsidRPr="00B37D70">
        <w:rPr>
          <w:rFonts w:eastAsia="Calibri"/>
          <w:iCs/>
          <w:sz w:val="28"/>
          <w:szCs w:val="28"/>
          <w:lang w:val="de-DE" w:eastAsia="fr-FR"/>
        </w:rPr>
        <w:t xml:space="preserve">- </w:t>
      </w:r>
      <w:r w:rsidRPr="00B37D70">
        <w:rPr>
          <w:rFonts w:eastAsia="Calibri"/>
          <w:sz w:val="28"/>
          <w:szCs w:val="28"/>
          <w:lang w:val="fr-FR" w:eastAsia="fr-FR"/>
        </w:rPr>
        <w:t xml:space="preserve">Bảo tồn, lưu giữ các nguồn gen giống vật nuôi theo Quyết định số 1790/QĐ-UBND ngày 20 tháng 8 năm 2013 của UBND tỉnh Sơn La phê duyệt Đề án khung bảo tồn một số nguồn gen, cây trồng, vật nuôi, thủy sản trên địa bàn tỉnh Sơn La giai đoạn năm 2014 - 2020 với kinh phí dự kiến: 4.500.000.000 đồng, trong đó: Năm 2019 kinh phí 1.800.000.000 đồng (vốn ngân sách Nhà nước 1.300.000.000 đồng, vốn đối ứng 500.000.000 đồng); năm 2020 kinh phí 2.700.000.000 đồng (vốn ngân sách Nhà nước 2.200.000.000 đồng, vốn đối ứng 500.000.000 đồng ). </w:t>
      </w:r>
    </w:p>
    <w:p w14:paraId="1B41ADC0" w14:textId="77777777" w:rsidR="00B37D70" w:rsidRPr="00B37D70" w:rsidRDefault="00B37D70" w:rsidP="00B37D70">
      <w:pPr>
        <w:shd w:val="clear" w:color="auto" w:fill="FFFFFF"/>
        <w:spacing w:before="120"/>
        <w:ind w:firstLine="720"/>
        <w:jc w:val="both"/>
        <w:rPr>
          <w:rFonts w:eastAsia="Calibri"/>
          <w:i/>
          <w:sz w:val="28"/>
          <w:szCs w:val="28"/>
          <w:lang w:val="nl-NL" w:eastAsia="fr-FR"/>
        </w:rPr>
      </w:pPr>
      <w:r w:rsidRPr="00B37D70">
        <w:rPr>
          <w:rFonts w:eastAsia="MS PGothic"/>
          <w:b/>
          <w:sz w:val="28"/>
          <w:szCs w:val="28"/>
          <w:lang w:val="fr-FR" w:eastAsia="fr-FR"/>
        </w:rPr>
        <w:t xml:space="preserve">IV. </w:t>
      </w:r>
      <w:r w:rsidRPr="00B37D70">
        <w:rPr>
          <w:rFonts w:eastAsia="Calibri"/>
          <w:b/>
          <w:sz w:val="28"/>
          <w:szCs w:val="28"/>
          <w:lang w:val="nl-NL" w:eastAsia="fr-FR"/>
        </w:rPr>
        <w:t xml:space="preserve">TỔ CHỨC THỰC HIỆN </w:t>
      </w:r>
      <w:r w:rsidRPr="00B37D70">
        <w:rPr>
          <w:rFonts w:eastAsia="Calibri"/>
          <w:i/>
          <w:sz w:val="28"/>
          <w:szCs w:val="28"/>
          <w:lang w:val="nl-NL" w:eastAsia="fr-FR"/>
        </w:rPr>
        <w:t>(có Phụ lục số 02 kèm theo)</w:t>
      </w:r>
    </w:p>
    <w:p w14:paraId="41B35E70" w14:textId="77777777" w:rsidR="00B37D70" w:rsidRPr="00B37D70" w:rsidRDefault="00B37D70" w:rsidP="00B37D70">
      <w:pPr>
        <w:spacing w:before="120"/>
        <w:ind w:firstLine="720"/>
        <w:jc w:val="both"/>
        <w:rPr>
          <w:sz w:val="28"/>
          <w:szCs w:val="28"/>
        </w:rPr>
      </w:pPr>
      <w:r w:rsidRPr="00B37D70">
        <w:rPr>
          <w:bCs/>
          <w:sz w:val="28"/>
          <w:szCs w:val="28"/>
        </w:rPr>
        <w:t>1. Sở Nông nghiệp và PTNT</w:t>
      </w:r>
    </w:p>
    <w:p w14:paraId="193AD7AA" w14:textId="77777777" w:rsidR="00B37D70" w:rsidRPr="00B37D70" w:rsidRDefault="00B37D70" w:rsidP="00B37D70">
      <w:pPr>
        <w:spacing w:before="120"/>
        <w:ind w:firstLine="720"/>
        <w:jc w:val="both"/>
        <w:rPr>
          <w:sz w:val="28"/>
          <w:szCs w:val="28"/>
        </w:rPr>
      </w:pPr>
      <w:r w:rsidRPr="00B37D70">
        <w:rPr>
          <w:sz w:val="28"/>
          <w:szCs w:val="28"/>
        </w:rPr>
        <w:t>- Chủ trì, phối hợp với các sở, ban, ngành, UBND các huyện, thành phố và các đơn vị có liên quan triển khai thực hiện kế hoạch cơ cấu lại lĩnh vực chăn nuôi theo đúng lộ trình, hiệu quả.</w:t>
      </w:r>
    </w:p>
    <w:p w14:paraId="01705A98" w14:textId="77777777" w:rsidR="00B37D70" w:rsidRPr="00B37D70" w:rsidRDefault="00B37D70" w:rsidP="00B37D70">
      <w:pPr>
        <w:spacing w:before="120"/>
        <w:ind w:firstLine="720"/>
        <w:jc w:val="both"/>
        <w:rPr>
          <w:spacing w:val="-4"/>
          <w:sz w:val="28"/>
          <w:szCs w:val="28"/>
        </w:rPr>
      </w:pPr>
      <w:r w:rsidRPr="00B37D70">
        <w:rPr>
          <w:spacing w:val="-4"/>
          <w:sz w:val="28"/>
          <w:szCs w:val="28"/>
        </w:rPr>
        <w:t>- Chỉ đạo các đơn vị trực thuộc Sở theo chức năng, nhiệm vụ chủ động phối hợp với các đơn vị, UBND các huyện, thành phố triển khai thực hiện theo Kế hoạch.</w:t>
      </w:r>
    </w:p>
    <w:p w14:paraId="4E5037C9"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2. Sở Kế hoạch và Đầu tư</w:t>
      </w:r>
    </w:p>
    <w:p w14:paraId="7678E732"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Chủ trì, phối hợp với các đơn vị có liên quan tham mưu cho UBND tỉnh về cân đối, bố trí vốn cho cơ cấu lại lĩnh vực chăn nuôi trên cơ sở các dự án hoặc phương án đầu tư đã được cấp có thẩm quyền phê duyệt theo quy định. Hướng dẫn thu hút các thành phần kinh tế đầu tư vào các dự án phát triển chăn nuôi.</w:t>
      </w:r>
    </w:p>
    <w:p w14:paraId="174A51EB"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3. Sở Tài chính</w:t>
      </w:r>
    </w:p>
    <w:p w14:paraId="1935554D"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Chủ trì, phối hợp với các đơn vị có liên quan tham mưu cho UBND tỉnh trong việc sử dụng hiệu quả nguồn vốn ngân sách nhà nước hỗ trợ cho các dự án hoặc phương án đầu tư phát triển chăn nuôi theo quy định của pháp luật.</w:t>
      </w:r>
    </w:p>
    <w:p w14:paraId="2E1635E7"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4. Sở Tài nguyên và Môi trường</w:t>
      </w:r>
    </w:p>
    <w:p w14:paraId="251EAAF9"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Chủ trì, phối hợp với các đơn vị có liên quan tham mưu cho UBND tỉnh giải quyết những vấn đề liên quan đến quản lý sử dụng đất đai, tài nguyên, môi trường ở nơi có dự án hoặc phương án đầu tư chăn nuôi; Xây dựng cơ sở giết mổ gia súc, gia cầm; Nhà máy, cơ sở chế biến thức ăn chăn nuôi….</w:t>
      </w:r>
    </w:p>
    <w:p w14:paraId="2491D3F2"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lastRenderedPageBreak/>
        <w:t>5. Sở Công thương</w:t>
      </w:r>
    </w:p>
    <w:p w14:paraId="097CBB51"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Chủ trì, phối hợp với các đơn vị có liên quan tham mưu cho UBND tỉnh thực hiện chức năng quản lý nhà nước đối với việc phát triển công nghiệp chế biến các sản phẩm chăn nuôi đảm bảo an toàn thực phẩm.</w:t>
      </w:r>
    </w:p>
    <w:p w14:paraId="112AC215"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6. Sở Khoa học và Công nghệ</w:t>
      </w:r>
    </w:p>
    <w:p w14:paraId="30646730"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 xml:space="preserve">Chủ trì, phối hợp với các đơn vị có liên quan tham mưu cho UBND tỉnh trong việc đưa tiến bộ khoa học kỹ thuật vào phát triển chăn nuôi; Xây dựng các đề tài, dự án, đề án nghiên cứu khoa học có liên quan đến chăn nuôi, ứng dụng khoa học công nghệ tiên tiến vào xử lý môi trường chăn nuôi và chế biến các sản phẩm từ chăn nuôi. </w:t>
      </w:r>
    </w:p>
    <w:p w14:paraId="16D761D3"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7. Sở Y tế</w:t>
      </w:r>
    </w:p>
    <w:p w14:paraId="5FD096C5"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Chủ trì, phối hợp với các đơn vị có liên quan trong việc xây dựng hệ thống cảnh báo nhanh thực phẩm không an toàn và dự báo nguy cơ ô nhiễm thực phẩm; xây dựng hệ thống giám sát ngộ độc thực phẩm và các bệnh truyền qua thực phẩm. Phối hợp với các ngành liên quan kiểm tra, thanh tra về vệ sinh an toàn thực phẩm.</w:t>
      </w:r>
    </w:p>
    <w:p w14:paraId="6034E978"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8. Sở Lao động, Thương binh và Xã hội</w:t>
      </w:r>
    </w:p>
    <w:p w14:paraId="68ED7BA1" w14:textId="77777777" w:rsidR="00B37D70" w:rsidRPr="00B37D70" w:rsidRDefault="00B37D70" w:rsidP="00B37D70">
      <w:pPr>
        <w:spacing w:before="120"/>
        <w:ind w:firstLine="720"/>
        <w:jc w:val="both"/>
        <w:rPr>
          <w:spacing w:val="-2"/>
          <w:kern w:val="28"/>
          <w:sz w:val="28"/>
          <w:szCs w:val="28"/>
          <w:lang w:val="pt-BR"/>
        </w:rPr>
      </w:pPr>
      <w:r w:rsidRPr="00B37D70">
        <w:rPr>
          <w:spacing w:val="-2"/>
          <w:kern w:val="28"/>
          <w:sz w:val="28"/>
          <w:szCs w:val="28"/>
          <w:lang w:val="pt-BR"/>
        </w:rPr>
        <w:t>Phối hợp với các sở, ban, ngành, UBND các huyện, thành phố đẩy mạnh việc triển khai thực hiện chương trình mục tiêu quốc gia giảm nghèo bền vững; tuyên truyền nhân rộng mô hình để phát triển sản xuất, tăng thu nhập cho người dân.</w:t>
      </w:r>
    </w:p>
    <w:p w14:paraId="79ACC3EC"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9. Các sở, ban, ngành liên quan</w:t>
      </w:r>
    </w:p>
    <w:p w14:paraId="73E53F46"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 xml:space="preserve">Theo chức năng nhiệm vụ được giao có trách nhiệm phối hợp tổ chức thực hiện thắng lợi nhiệm vụ cơ cấu lại lĩnh vực chăn nuôi. </w:t>
      </w:r>
    </w:p>
    <w:p w14:paraId="3CB95B16" w14:textId="77777777" w:rsidR="00B37D70" w:rsidRPr="00B37D70" w:rsidRDefault="00B37D70" w:rsidP="00B37D70">
      <w:pPr>
        <w:spacing w:before="120"/>
        <w:ind w:firstLine="720"/>
        <w:jc w:val="both"/>
        <w:rPr>
          <w:spacing w:val="-4"/>
          <w:kern w:val="28"/>
          <w:sz w:val="28"/>
          <w:szCs w:val="28"/>
          <w:lang w:val="pt-BR"/>
        </w:rPr>
      </w:pPr>
      <w:r w:rsidRPr="00B37D70">
        <w:rPr>
          <w:spacing w:val="-4"/>
          <w:kern w:val="28"/>
          <w:sz w:val="28"/>
          <w:szCs w:val="28"/>
          <w:lang w:val="pt-BR"/>
        </w:rPr>
        <w:t>Các Tổ chức chính trị, xã hội, đoàn thể, các hội ngành nghề vận động hội viên, đoàn viên tích cực tham gia thực hiện chương trình phát triển chăn nuôi của tỉnh.</w:t>
      </w:r>
    </w:p>
    <w:p w14:paraId="2DE8422B" w14:textId="77777777" w:rsidR="00B37D70" w:rsidRPr="00B37D70" w:rsidRDefault="00B37D70" w:rsidP="00B37D70">
      <w:pPr>
        <w:spacing w:before="120"/>
        <w:ind w:firstLine="720"/>
        <w:jc w:val="both"/>
        <w:rPr>
          <w:kern w:val="28"/>
          <w:sz w:val="28"/>
          <w:szCs w:val="28"/>
          <w:lang w:val="pt-BR"/>
        </w:rPr>
      </w:pPr>
      <w:r w:rsidRPr="00B37D70">
        <w:rPr>
          <w:sz w:val="28"/>
          <w:szCs w:val="28"/>
          <w:lang w:val="pt-BR"/>
        </w:rPr>
        <w:t xml:space="preserve">10. </w:t>
      </w:r>
      <w:r w:rsidRPr="00B37D70">
        <w:rPr>
          <w:kern w:val="28"/>
          <w:sz w:val="28"/>
          <w:szCs w:val="28"/>
          <w:lang w:val="pt-BR"/>
        </w:rPr>
        <w:t>Ủy ban nhân dân các huyện, thành phố</w:t>
      </w:r>
    </w:p>
    <w:p w14:paraId="423F4A08" w14:textId="77777777" w:rsidR="00B37D70" w:rsidRPr="00B37D70" w:rsidRDefault="00B37D70" w:rsidP="00B37D70">
      <w:pPr>
        <w:spacing w:before="120"/>
        <w:ind w:firstLine="720"/>
        <w:jc w:val="both"/>
        <w:rPr>
          <w:sz w:val="28"/>
          <w:szCs w:val="28"/>
        </w:rPr>
      </w:pPr>
      <w:r w:rsidRPr="00B37D70">
        <w:rPr>
          <w:sz w:val="28"/>
          <w:szCs w:val="28"/>
        </w:rPr>
        <w:t>- Xây dựng kế hoạch chi tiết và tổ chức triển khai thực hiện kế hoạch cơ cấu lại lĩnh vực chăn nuôi theo hướng nâng cao giá trị gia tăng và phát triển bền vững phù hợp với điều kiện thực tế tại địa phương.</w:t>
      </w:r>
    </w:p>
    <w:p w14:paraId="1107E9A7" w14:textId="77777777" w:rsidR="00B37D70" w:rsidRPr="00B37D70" w:rsidRDefault="00B37D70" w:rsidP="00B37D70">
      <w:pPr>
        <w:spacing w:before="120"/>
        <w:ind w:firstLine="720"/>
        <w:jc w:val="both"/>
        <w:rPr>
          <w:sz w:val="28"/>
          <w:szCs w:val="28"/>
        </w:rPr>
      </w:pPr>
      <w:r w:rsidRPr="00B37D70">
        <w:rPr>
          <w:sz w:val="28"/>
          <w:szCs w:val="28"/>
        </w:rPr>
        <w:t>- Tăng cường công tác thanh tra, kiểm tra về giống vật nuôi, thức ăn chăn nuôi, thuốc thú y và môi trường chăn nuôi, giết mổ, chế biến…</w:t>
      </w:r>
    </w:p>
    <w:p w14:paraId="779B6FDA"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 Chỉ đạo các cấp, các ngành trên địa bàn, phối hợp với các đoàn thể chính trị xã hội, quán triệt tổ chức thực hiện phát triển chăn nuôi theo quy hoạch.</w:t>
      </w:r>
    </w:p>
    <w:p w14:paraId="211EE347" w14:textId="77777777" w:rsidR="00B37D70" w:rsidRPr="00B37D70" w:rsidRDefault="00B37D70" w:rsidP="00B37D70">
      <w:pPr>
        <w:spacing w:before="120"/>
        <w:ind w:firstLine="720"/>
        <w:jc w:val="both"/>
        <w:rPr>
          <w:kern w:val="28"/>
          <w:sz w:val="28"/>
          <w:szCs w:val="28"/>
          <w:lang w:val="pt-BR"/>
        </w:rPr>
      </w:pPr>
      <w:r w:rsidRPr="00B37D70">
        <w:rPr>
          <w:kern w:val="28"/>
          <w:sz w:val="28"/>
          <w:szCs w:val="28"/>
          <w:lang w:val="pt-BR"/>
        </w:rPr>
        <w:t>- Phối hợp chặt chẽ với Sở Nông nghiệp và Phát triển nông thôn để triển khai phát triển chăn nuôi bền vững.</w:t>
      </w:r>
    </w:p>
    <w:p w14:paraId="3901CF9E" w14:textId="77777777" w:rsidR="00B37D70" w:rsidRPr="00B37D70" w:rsidRDefault="00B37D70" w:rsidP="00B37D70">
      <w:pPr>
        <w:shd w:val="clear" w:color="auto" w:fill="FFFFFF"/>
        <w:tabs>
          <w:tab w:val="left" w:pos="0"/>
        </w:tabs>
        <w:spacing w:before="120"/>
        <w:ind w:firstLine="720"/>
        <w:jc w:val="both"/>
        <w:rPr>
          <w:sz w:val="28"/>
          <w:szCs w:val="28"/>
        </w:rPr>
      </w:pPr>
      <w:r w:rsidRPr="00B37D70">
        <w:rPr>
          <w:kern w:val="28"/>
          <w:sz w:val="28"/>
          <w:szCs w:val="28"/>
          <w:lang w:val="pt-BR"/>
        </w:rPr>
        <w:t xml:space="preserve">- </w:t>
      </w:r>
      <w:r w:rsidRPr="00B37D70">
        <w:rPr>
          <w:sz w:val="28"/>
          <w:szCs w:val="28"/>
        </w:rPr>
        <w:t xml:space="preserve">Chỉ đạo cơ quan chuyên Phòng Nông nghiệp </w:t>
      </w:r>
      <w:r w:rsidRPr="00B37D70">
        <w:rPr>
          <w:kern w:val="28"/>
          <w:sz w:val="28"/>
          <w:szCs w:val="28"/>
          <w:lang w:val="pt-BR"/>
        </w:rPr>
        <w:t>và Phát triển nông thôn</w:t>
      </w:r>
      <w:r w:rsidRPr="00B37D70">
        <w:rPr>
          <w:sz w:val="28"/>
          <w:szCs w:val="28"/>
        </w:rPr>
        <w:t>, Trung tâm kỹ thuật nông nghiệp huyện, UBND các xã, phường, thị trấn triển khai thực hiện các nhiệm vụ theo Kế hoạch này.</w:t>
      </w:r>
    </w:p>
    <w:p w14:paraId="1586BC6A" w14:textId="77777777" w:rsidR="00B37D70" w:rsidRPr="00B37D70" w:rsidRDefault="00B37D70" w:rsidP="00B37D70">
      <w:pPr>
        <w:spacing w:before="120"/>
        <w:ind w:firstLine="720"/>
        <w:jc w:val="both"/>
        <w:rPr>
          <w:sz w:val="28"/>
          <w:szCs w:val="28"/>
        </w:rPr>
      </w:pPr>
      <w:r w:rsidRPr="00B37D70">
        <w:rPr>
          <w:bCs/>
          <w:sz w:val="28"/>
          <w:szCs w:val="28"/>
        </w:rPr>
        <w:lastRenderedPageBreak/>
        <w:t>11. Chế độ báo cáo</w:t>
      </w:r>
    </w:p>
    <w:p w14:paraId="6CF6E414" w14:textId="77777777" w:rsidR="00B37D70" w:rsidRPr="00B37D70" w:rsidRDefault="00B37D70" w:rsidP="00B37D70">
      <w:pPr>
        <w:spacing w:before="120"/>
        <w:ind w:firstLine="720"/>
        <w:jc w:val="both"/>
        <w:rPr>
          <w:sz w:val="28"/>
          <w:szCs w:val="28"/>
        </w:rPr>
      </w:pPr>
      <w:r w:rsidRPr="00B37D70">
        <w:rPr>
          <w:sz w:val="28"/>
          <w:szCs w:val="28"/>
        </w:rPr>
        <w:t xml:space="preserve">Theo nhiệm vụ được giao các sở, ngành và UBND các huyện, thành phố </w:t>
      </w:r>
      <w:r w:rsidRPr="00B37D70">
        <w:rPr>
          <w:i/>
          <w:sz w:val="28"/>
          <w:szCs w:val="28"/>
        </w:rPr>
        <w:t>(Phòng Nông nghiệp và PTNT)</w:t>
      </w:r>
      <w:r w:rsidRPr="00B37D70">
        <w:rPr>
          <w:sz w:val="28"/>
          <w:szCs w:val="28"/>
        </w:rPr>
        <w:t xml:space="preserve"> định kỳ báo cáo kết quả triển khai thực hiện nhiệm vụ cơ cấu lại lĩnh vực chăn nuôi về </w:t>
      </w:r>
      <w:r w:rsidRPr="00B37D70">
        <w:rPr>
          <w:iCs/>
          <w:sz w:val="28"/>
          <w:szCs w:val="28"/>
        </w:rPr>
        <w:t xml:space="preserve">Sở Nông nghiệp </w:t>
      </w:r>
      <w:r w:rsidRPr="00B37D70">
        <w:rPr>
          <w:kern w:val="28"/>
          <w:sz w:val="28"/>
          <w:szCs w:val="28"/>
          <w:lang w:val="pt-BR"/>
        </w:rPr>
        <w:t xml:space="preserve">và Phát triển nông thôn </w:t>
      </w:r>
      <w:r w:rsidRPr="00B37D70">
        <w:rPr>
          <w:sz w:val="28"/>
          <w:szCs w:val="28"/>
        </w:rPr>
        <w:t xml:space="preserve">tổng hợp báo cáo UBND tỉnh, Bộ Nông nghiệp và phát triển nông thôn theo quy định. </w:t>
      </w:r>
    </w:p>
    <w:p w14:paraId="5698CE99" w14:textId="77777777" w:rsidR="00B37D70" w:rsidRPr="00B37D70" w:rsidRDefault="00B37D70" w:rsidP="00B37D70">
      <w:pPr>
        <w:spacing w:before="120"/>
        <w:ind w:firstLine="720"/>
        <w:jc w:val="both"/>
        <w:rPr>
          <w:sz w:val="28"/>
          <w:szCs w:val="28"/>
        </w:rPr>
      </w:pPr>
      <w:r w:rsidRPr="00B37D70">
        <w:rPr>
          <w:sz w:val="28"/>
          <w:szCs w:val="28"/>
        </w:rPr>
        <w:t xml:space="preserve">Đối với các sở, ngành báo cáo định kỳ 6 tháng </w:t>
      </w:r>
      <w:r w:rsidRPr="00B37D70">
        <w:rPr>
          <w:i/>
          <w:sz w:val="28"/>
          <w:szCs w:val="28"/>
        </w:rPr>
        <w:t>(ngày 10 tháng 6)</w:t>
      </w:r>
      <w:r w:rsidRPr="00B37D70">
        <w:rPr>
          <w:sz w:val="28"/>
          <w:szCs w:val="28"/>
        </w:rPr>
        <w:t xml:space="preserve">, hàng năm </w:t>
      </w:r>
      <w:r w:rsidRPr="00B37D70">
        <w:rPr>
          <w:i/>
          <w:sz w:val="28"/>
          <w:szCs w:val="28"/>
        </w:rPr>
        <w:t xml:space="preserve">(ngày 10 tháng 12); </w:t>
      </w:r>
      <w:r w:rsidRPr="00B37D70">
        <w:rPr>
          <w:sz w:val="28"/>
          <w:szCs w:val="28"/>
        </w:rPr>
        <w:t xml:space="preserve">UBND các huyện, thành phố </w:t>
      </w:r>
      <w:r w:rsidRPr="00B37D70">
        <w:rPr>
          <w:i/>
          <w:sz w:val="28"/>
          <w:szCs w:val="28"/>
        </w:rPr>
        <w:t xml:space="preserve">(Phòng Nông nghiệp và PTNT) </w:t>
      </w:r>
      <w:r w:rsidRPr="00B37D70">
        <w:rPr>
          <w:sz w:val="28"/>
          <w:szCs w:val="28"/>
        </w:rPr>
        <w:t>báo cáo</w:t>
      </w:r>
      <w:r w:rsidRPr="00B37D70">
        <w:rPr>
          <w:i/>
          <w:sz w:val="28"/>
          <w:szCs w:val="28"/>
        </w:rPr>
        <w:t xml:space="preserve"> </w:t>
      </w:r>
      <w:r w:rsidRPr="00B37D70">
        <w:rPr>
          <w:sz w:val="28"/>
          <w:szCs w:val="28"/>
        </w:rPr>
        <w:t xml:space="preserve">định kỳ theo quý </w:t>
      </w:r>
      <w:r w:rsidRPr="00B37D70">
        <w:rPr>
          <w:i/>
          <w:sz w:val="28"/>
          <w:szCs w:val="28"/>
        </w:rPr>
        <w:t>(ngày 10 tháng cuối quý)</w:t>
      </w:r>
      <w:r w:rsidRPr="00B37D70">
        <w:rPr>
          <w:sz w:val="28"/>
          <w:szCs w:val="28"/>
        </w:rPr>
        <w:t xml:space="preserve">, 6 tháng </w:t>
      </w:r>
      <w:r w:rsidRPr="00B37D70">
        <w:rPr>
          <w:i/>
          <w:sz w:val="28"/>
          <w:szCs w:val="28"/>
        </w:rPr>
        <w:t>(ngày 10 tháng 6)</w:t>
      </w:r>
      <w:r w:rsidRPr="00B37D70">
        <w:rPr>
          <w:sz w:val="28"/>
          <w:szCs w:val="28"/>
        </w:rPr>
        <w:t xml:space="preserve">, 9 tháng </w:t>
      </w:r>
      <w:r w:rsidRPr="00B37D70">
        <w:rPr>
          <w:i/>
          <w:sz w:val="28"/>
          <w:szCs w:val="28"/>
        </w:rPr>
        <w:t>(ngày 10 tháng 9)</w:t>
      </w:r>
      <w:r w:rsidRPr="00B37D70">
        <w:rPr>
          <w:sz w:val="28"/>
          <w:szCs w:val="28"/>
        </w:rPr>
        <w:t xml:space="preserve">, hàng năm </w:t>
      </w:r>
      <w:r w:rsidRPr="00B37D70">
        <w:rPr>
          <w:i/>
          <w:sz w:val="28"/>
          <w:szCs w:val="28"/>
        </w:rPr>
        <w:t>(ngày 10 tháng 12)</w:t>
      </w:r>
      <w:r w:rsidRPr="00B37D70">
        <w:rPr>
          <w:sz w:val="28"/>
          <w:szCs w:val="28"/>
        </w:rPr>
        <w:t>.</w:t>
      </w:r>
    </w:p>
    <w:p w14:paraId="3F3A9CAC" w14:textId="77777777" w:rsidR="00B37D70" w:rsidRPr="00B37D70" w:rsidRDefault="00B37D70" w:rsidP="00B37D70">
      <w:pPr>
        <w:spacing w:before="120"/>
        <w:ind w:firstLine="720"/>
        <w:jc w:val="both"/>
        <w:rPr>
          <w:spacing w:val="4"/>
          <w:sz w:val="28"/>
          <w:szCs w:val="28"/>
        </w:rPr>
      </w:pPr>
      <w:r w:rsidRPr="00B37D70">
        <w:rPr>
          <w:spacing w:val="4"/>
          <w:sz w:val="28"/>
          <w:szCs w:val="28"/>
        </w:rPr>
        <w:t>Trong quá trình tổ chức thực hiện có vướng mắc, Thủ trưởng các cơ quan đơn vị, Chủ tịch UBND các huyện, thành phố báo cáo UBND tỉnh cho ý kiến chỉ đạo./.</w:t>
      </w:r>
    </w:p>
    <w:p w14:paraId="46994B33" w14:textId="77777777" w:rsidR="00B37D70" w:rsidRPr="00B37D70" w:rsidRDefault="00B37D70" w:rsidP="00B37D70">
      <w:pPr>
        <w:jc w:val="center"/>
        <w:rPr>
          <w:b/>
          <w:bCs/>
          <w:color w:val="000000"/>
          <w:sz w:val="28"/>
          <w:szCs w:val="28"/>
        </w:rPr>
      </w:pPr>
    </w:p>
    <w:tbl>
      <w:tblPr>
        <w:tblW w:w="0" w:type="auto"/>
        <w:tblInd w:w="108" w:type="dxa"/>
        <w:tblLook w:val="04A0" w:firstRow="1" w:lastRow="0" w:firstColumn="1" w:lastColumn="0" w:noHBand="0" w:noVBand="1"/>
      </w:tblPr>
      <w:tblGrid>
        <w:gridCol w:w="4536"/>
        <w:gridCol w:w="4820"/>
      </w:tblGrid>
      <w:tr w:rsidR="00B37D70" w:rsidRPr="00B37D70" w14:paraId="37BB0B15" w14:textId="77777777" w:rsidTr="009753FF">
        <w:tc>
          <w:tcPr>
            <w:tcW w:w="4536" w:type="dxa"/>
            <w:shd w:val="clear" w:color="auto" w:fill="auto"/>
          </w:tcPr>
          <w:p w14:paraId="01E6BFC5" w14:textId="77777777" w:rsidR="00B37D70" w:rsidRPr="00B37D70" w:rsidRDefault="00B37D70" w:rsidP="00B37D70">
            <w:pPr>
              <w:jc w:val="center"/>
              <w:rPr>
                <w:rFonts w:cs=".VnTime"/>
                <w:b/>
                <w:bCs/>
                <w:color w:val="000000"/>
                <w:sz w:val="28"/>
                <w:szCs w:val="28"/>
              </w:rPr>
            </w:pPr>
          </w:p>
        </w:tc>
        <w:tc>
          <w:tcPr>
            <w:tcW w:w="4820" w:type="dxa"/>
            <w:shd w:val="clear" w:color="auto" w:fill="auto"/>
          </w:tcPr>
          <w:p w14:paraId="0C578CAF" w14:textId="77777777" w:rsidR="00B37D70" w:rsidRPr="00B37D70" w:rsidRDefault="00B37D70" w:rsidP="00B37D70">
            <w:pPr>
              <w:jc w:val="center"/>
              <w:rPr>
                <w:rFonts w:cs=".VnTime"/>
                <w:b/>
                <w:bCs/>
                <w:color w:val="000000"/>
                <w:sz w:val="30"/>
                <w:szCs w:val="28"/>
                <w:lang w:val="fr-FR"/>
              </w:rPr>
            </w:pPr>
            <w:r w:rsidRPr="00B37D70">
              <w:rPr>
                <w:rFonts w:cs=".VnTime"/>
                <w:b/>
                <w:bCs/>
                <w:color w:val="000000"/>
                <w:sz w:val="30"/>
                <w:szCs w:val="28"/>
                <w:lang w:val="fr-FR"/>
              </w:rPr>
              <w:t xml:space="preserve">KT. CHỦ TỊCH </w:t>
            </w:r>
          </w:p>
          <w:p w14:paraId="15BCDE2F" w14:textId="77777777" w:rsidR="00B37D70" w:rsidRPr="00B37D70" w:rsidRDefault="00B37D70" w:rsidP="00B37D70">
            <w:pPr>
              <w:jc w:val="center"/>
              <w:rPr>
                <w:rFonts w:cs=".VnTime"/>
                <w:b/>
                <w:bCs/>
                <w:color w:val="000000"/>
                <w:sz w:val="30"/>
                <w:szCs w:val="28"/>
                <w:lang w:val="fr-FR"/>
              </w:rPr>
            </w:pPr>
            <w:r w:rsidRPr="00B37D70">
              <w:rPr>
                <w:rFonts w:cs=".VnTime"/>
                <w:b/>
                <w:bCs/>
                <w:color w:val="000000"/>
                <w:sz w:val="30"/>
                <w:szCs w:val="28"/>
                <w:lang w:val="fr-FR"/>
              </w:rPr>
              <w:t>PHÓ CHỦ TỊCH</w:t>
            </w:r>
          </w:p>
          <w:p w14:paraId="09A47BEC" w14:textId="77777777" w:rsidR="00B37D70" w:rsidRPr="00B37D70" w:rsidRDefault="00B37D70" w:rsidP="00B37D70">
            <w:pPr>
              <w:jc w:val="center"/>
              <w:rPr>
                <w:rFonts w:cs=".VnTime"/>
                <w:b/>
                <w:bCs/>
                <w:color w:val="000000"/>
                <w:sz w:val="26"/>
                <w:szCs w:val="28"/>
                <w:lang w:val="fr-FR"/>
              </w:rPr>
            </w:pPr>
          </w:p>
          <w:p w14:paraId="0632C293" w14:textId="62F51064" w:rsidR="00B37D70" w:rsidRPr="00B37D70" w:rsidRDefault="00B37D70" w:rsidP="00B37D70">
            <w:pPr>
              <w:jc w:val="center"/>
              <w:rPr>
                <w:rFonts w:cs=".VnTime"/>
                <w:bCs/>
                <w:color w:val="000000"/>
                <w:sz w:val="26"/>
                <w:szCs w:val="28"/>
                <w:lang w:val="fr-FR"/>
              </w:rPr>
            </w:pPr>
            <w:r w:rsidRPr="00B37D70">
              <w:rPr>
                <w:rFonts w:cs=".VnTime"/>
                <w:bCs/>
                <w:color w:val="000000"/>
                <w:sz w:val="26"/>
                <w:szCs w:val="28"/>
                <w:lang w:val="fr-FR"/>
              </w:rPr>
              <w:t>(Đã ký)</w:t>
            </w:r>
          </w:p>
          <w:p w14:paraId="645F3537" w14:textId="77777777" w:rsidR="00B37D70" w:rsidRPr="00B37D70" w:rsidRDefault="00B37D70" w:rsidP="00B37D70">
            <w:pPr>
              <w:jc w:val="center"/>
              <w:rPr>
                <w:rFonts w:cs=".VnTime"/>
                <w:b/>
                <w:bCs/>
                <w:color w:val="000000"/>
                <w:sz w:val="28"/>
                <w:szCs w:val="28"/>
                <w:lang w:val="fr-FR"/>
              </w:rPr>
            </w:pPr>
          </w:p>
          <w:p w14:paraId="33895CD4" w14:textId="77777777" w:rsidR="00B37D70" w:rsidRPr="00B37D70" w:rsidRDefault="00B37D70" w:rsidP="00B37D70">
            <w:pPr>
              <w:jc w:val="center"/>
              <w:rPr>
                <w:rFonts w:cs=".VnTime"/>
                <w:b/>
                <w:bCs/>
                <w:color w:val="000000"/>
                <w:sz w:val="28"/>
                <w:szCs w:val="28"/>
              </w:rPr>
            </w:pPr>
            <w:r w:rsidRPr="00B37D70">
              <w:rPr>
                <w:rFonts w:cs=".VnTime"/>
                <w:b/>
                <w:bCs/>
                <w:color w:val="000000"/>
                <w:sz w:val="28"/>
                <w:szCs w:val="28"/>
                <w:lang w:val="fr-FR"/>
              </w:rPr>
              <w:t>Lò Minh Hùng</w:t>
            </w:r>
          </w:p>
        </w:tc>
      </w:tr>
    </w:tbl>
    <w:p w14:paraId="1DA4E4D8" w14:textId="77777777" w:rsidR="00B37D70" w:rsidRPr="00B37D70" w:rsidRDefault="00B37D70" w:rsidP="00B37D70">
      <w:pPr>
        <w:jc w:val="center"/>
        <w:rPr>
          <w:b/>
          <w:bCs/>
          <w:color w:val="000000"/>
          <w:sz w:val="28"/>
          <w:szCs w:val="28"/>
        </w:rPr>
      </w:pPr>
    </w:p>
    <w:p w14:paraId="59EBFF7E" w14:textId="77777777" w:rsidR="00B37D70" w:rsidRPr="00B37D70" w:rsidRDefault="00B37D70" w:rsidP="00B37D70">
      <w:pPr>
        <w:jc w:val="center"/>
        <w:rPr>
          <w:b/>
          <w:bCs/>
          <w:color w:val="000000"/>
          <w:sz w:val="28"/>
          <w:szCs w:val="28"/>
        </w:rPr>
      </w:pPr>
    </w:p>
    <w:p w14:paraId="4DB57A7C" w14:textId="77777777" w:rsidR="00B37D70" w:rsidRPr="00B37D70" w:rsidRDefault="00B37D70" w:rsidP="00B37D70">
      <w:pPr>
        <w:jc w:val="center"/>
        <w:rPr>
          <w:b/>
          <w:bCs/>
          <w:color w:val="000000"/>
          <w:sz w:val="28"/>
          <w:szCs w:val="28"/>
        </w:rPr>
      </w:pPr>
    </w:p>
    <w:p w14:paraId="4628CE99" w14:textId="77777777" w:rsidR="00B37D70" w:rsidRPr="00B37D70" w:rsidRDefault="00B37D70" w:rsidP="00B37D70">
      <w:pPr>
        <w:jc w:val="center"/>
        <w:rPr>
          <w:b/>
          <w:bCs/>
          <w:color w:val="000000"/>
        </w:rPr>
      </w:pPr>
      <w:r w:rsidRPr="00B37D70">
        <w:rPr>
          <w:b/>
          <w:bCs/>
          <w:color w:val="000000"/>
          <w:sz w:val="28"/>
          <w:szCs w:val="28"/>
        </w:rPr>
        <w:t xml:space="preserve">                                 </w:t>
      </w:r>
      <w:r w:rsidRPr="00B37D70">
        <w:rPr>
          <w:b/>
          <w:bCs/>
          <w:color w:val="000000"/>
        </w:rPr>
        <w:t xml:space="preserve">                                                           </w:t>
      </w:r>
    </w:p>
    <w:p w14:paraId="268A9E79" w14:textId="77777777" w:rsidR="00B37D70" w:rsidRPr="00B37D70" w:rsidRDefault="00B37D70" w:rsidP="00B37D70">
      <w:pPr>
        <w:tabs>
          <w:tab w:val="left" w:pos="3225"/>
          <w:tab w:val="center" w:pos="4536"/>
        </w:tabs>
        <w:spacing w:after="120"/>
        <w:rPr>
          <w:b/>
          <w:bCs/>
          <w:color w:val="000000"/>
        </w:rPr>
      </w:pPr>
      <w:r w:rsidRPr="00B37D70">
        <w:rPr>
          <w:b/>
          <w:bCs/>
          <w:color w:val="000000"/>
        </w:rPr>
        <w:tab/>
      </w:r>
    </w:p>
    <w:p w14:paraId="2EEE4819" w14:textId="77777777" w:rsidR="00B37D70" w:rsidRPr="00B37D70" w:rsidRDefault="00B37D70" w:rsidP="00B37D70">
      <w:pPr>
        <w:rPr>
          <w:b/>
          <w:bCs/>
          <w:color w:val="000000"/>
        </w:rPr>
      </w:pPr>
    </w:p>
    <w:p w14:paraId="0650AD25" w14:textId="77777777" w:rsidR="00B37D70" w:rsidRPr="00B37D70" w:rsidRDefault="00B37D70" w:rsidP="00B37D70">
      <w:pPr>
        <w:spacing w:after="200" w:line="276" w:lineRule="auto"/>
      </w:pPr>
    </w:p>
    <w:p w14:paraId="600F118C" w14:textId="77777777" w:rsidR="00B37D70" w:rsidRPr="00B37D70" w:rsidRDefault="00B37D70" w:rsidP="00B37D70">
      <w:pPr>
        <w:spacing w:after="200" w:line="276" w:lineRule="auto"/>
      </w:pPr>
    </w:p>
    <w:p w14:paraId="3D210F09" w14:textId="77777777" w:rsidR="00B37D70" w:rsidRPr="00B37D70" w:rsidRDefault="00B37D70" w:rsidP="00B37D70">
      <w:pPr>
        <w:spacing w:after="200" w:line="276" w:lineRule="auto"/>
      </w:pPr>
    </w:p>
    <w:p w14:paraId="384AAAAE" w14:textId="77777777" w:rsidR="00B37D70" w:rsidRPr="00B37D70" w:rsidRDefault="00B37D70" w:rsidP="00B37D70">
      <w:pPr>
        <w:spacing w:after="200" w:line="276" w:lineRule="auto"/>
      </w:pPr>
    </w:p>
    <w:p w14:paraId="2382A9F5" w14:textId="77777777" w:rsidR="00B37D70" w:rsidRPr="00B37D70" w:rsidRDefault="00B37D70" w:rsidP="00B37D70">
      <w:pPr>
        <w:spacing w:after="200" w:line="276" w:lineRule="auto"/>
      </w:pPr>
    </w:p>
    <w:p w14:paraId="66BEE030" w14:textId="77777777" w:rsidR="00B37D70" w:rsidRPr="00B37D70" w:rsidRDefault="00B37D70" w:rsidP="00B37D70">
      <w:pPr>
        <w:spacing w:after="200" w:line="276" w:lineRule="auto"/>
      </w:pPr>
    </w:p>
    <w:p w14:paraId="43AB7684" w14:textId="77777777" w:rsidR="00B37D70" w:rsidRPr="00B37D70" w:rsidRDefault="00B37D70" w:rsidP="00B37D70">
      <w:pPr>
        <w:spacing w:after="200" w:line="276" w:lineRule="auto"/>
      </w:pPr>
    </w:p>
    <w:p w14:paraId="23EE8111" w14:textId="77777777" w:rsidR="00B37D70" w:rsidRPr="00B37D70" w:rsidRDefault="00B37D70" w:rsidP="00B37D70">
      <w:pPr>
        <w:spacing w:after="200" w:line="276" w:lineRule="auto"/>
      </w:pPr>
    </w:p>
    <w:p w14:paraId="2586AD49" w14:textId="77777777" w:rsidR="00B37D70" w:rsidRDefault="00B37D70" w:rsidP="00B37D70">
      <w:pPr>
        <w:tabs>
          <w:tab w:val="left" w:pos="2640"/>
        </w:tabs>
        <w:spacing w:after="200" w:line="276" w:lineRule="auto"/>
        <w:sectPr w:rsidR="00B37D70" w:rsidSect="00B37D70">
          <w:pgSz w:w="11907" w:h="16840" w:code="9"/>
          <w:pgMar w:top="1474" w:right="1134" w:bottom="1474" w:left="1418" w:header="720" w:footer="720" w:gutter="0"/>
          <w:cols w:space="720"/>
        </w:sectPr>
      </w:pPr>
    </w:p>
    <w:p w14:paraId="4291CA67" w14:textId="77777777" w:rsidR="00B37D70" w:rsidRPr="00B37D70" w:rsidRDefault="00B37D70" w:rsidP="00B37D70">
      <w:pPr>
        <w:tabs>
          <w:tab w:val="left" w:pos="2640"/>
        </w:tabs>
        <w:spacing w:line="276" w:lineRule="auto"/>
        <w:jc w:val="center"/>
        <w:rPr>
          <w:b/>
          <w:bCs/>
          <w:color w:val="000000"/>
          <w:sz w:val="28"/>
          <w:szCs w:val="28"/>
        </w:rPr>
      </w:pPr>
      <w:r w:rsidRPr="00B37D70">
        <w:rPr>
          <w:b/>
          <w:bCs/>
          <w:color w:val="000000"/>
          <w:sz w:val="28"/>
          <w:szCs w:val="28"/>
        </w:rPr>
        <w:lastRenderedPageBreak/>
        <w:t>Phụ lục số 01</w:t>
      </w:r>
    </w:p>
    <w:p w14:paraId="6E0EA602" w14:textId="77777777" w:rsidR="00B37D70" w:rsidRPr="00B37D70" w:rsidRDefault="00B37D70" w:rsidP="00B37D70">
      <w:pPr>
        <w:tabs>
          <w:tab w:val="left" w:pos="3225"/>
          <w:tab w:val="center" w:pos="4536"/>
        </w:tabs>
        <w:jc w:val="center"/>
        <w:rPr>
          <w:b/>
          <w:bCs/>
          <w:color w:val="000000"/>
          <w:sz w:val="28"/>
          <w:szCs w:val="28"/>
        </w:rPr>
      </w:pPr>
      <w:r w:rsidRPr="00B37D70">
        <w:rPr>
          <w:b/>
          <w:bCs/>
          <w:color w:val="000000"/>
          <w:sz w:val="28"/>
          <w:szCs w:val="28"/>
        </w:rPr>
        <w:t xml:space="preserve">KẾ HOẠCH MỞ LỚP TẬP HUẤN LĨNH VỰC CHĂN NUÔI VÀ THÚ Y NĂM 2019 </w:t>
      </w:r>
      <w:r w:rsidRPr="00B37D70">
        <w:rPr>
          <w:bCs/>
          <w:color w:val="000000"/>
          <w:sz w:val="28"/>
          <w:szCs w:val="28"/>
        </w:rPr>
        <w:t>-</w:t>
      </w:r>
      <w:r w:rsidRPr="00B37D70">
        <w:rPr>
          <w:b/>
          <w:bCs/>
          <w:color w:val="000000"/>
          <w:sz w:val="28"/>
          <w:szCs w:val="28"/>
        </w:rPr>
        <w:t xml:space="preserve"> 2020</w:t>
      </w:r>
    </w:p>
    <w:p w14:paraId="43039DB4" w14:textId="77777777" w:rsidR="00B37D70" w:rsidRPr="00B37D70" w:rsidRDefault="00B37D70" w:rsidP="00B37D70">
      <w:pPr>
        <w:tabs>
          <w:tab w:val="left" w:pos="3225"/>
          <w:tab w:val="center" w:pos="4536"/>
        </w:tabs>
        <w:jc w:val="center"/>
        <w:rPr>
          <w:i/>
          <w:iCs/>
          <w:color w:val="000000"/>
          <w:sz w:val="26"/>
          <w:szCs w:val="28"/>
        </w:rPr>
      </w:pPr>
      <w:r w:rsidRPr="00B37D70">
        <w:rPr>
          <w:i/>
          <w:iCs/>
          <w:color w:val="000000"/>
          <w:sz w:val="26"/>
          <w:szCs w:val="28"/>
        </w:rPr>
        <w:t>(Ban hành kèm theo Quyết định số 2070/QĐ-UBND ngày 25/8/2018 của Chủ tịch UBND tỉnh)</w:t>
      </w:r>
    </w:p>
    <w:p w14:paraId="7CC5C958" w14:textId="77777777" w:rsidR="00B37D70" w:rsidRPr="00B37D70" w:rsidRDefault="00B37D70" w:rsidP="00B37D70">
      <w:pPr>
        <w:tabs>
          <w:tab w:val="left" w:pos="3225"/>
          <w:tab w:val="center" w:pos="4536"/>
        </w:tabs>
        <w:jc w:val="center"/>
        <w:rPr>
          <w:b/>
          <w:bCs/>
          <w:color w:val="000000"/>
        </w:rPr>
      </w:pPr>
    </w:p>
    <w:tbl>
      <w:tblPr>
        <w:tblW w:w="14332" w:type="dxa"/>
        <w:tblInd w:w="93" w:type="dxa"/>
        <w:tblLook w:val="04A0" w:firstRow="1" w:lastRow="0" w:firstColumn="1" w:lastColumn="0" w:noHBand="0" w:noVBand="1"/>
      </w:tblPr>
      <w:tblGrid>
        <w:gridCol w:w="537"/>
        <w:gridCol w:w="4865"/>
        <w:gridCol w:w="850"/>
        <w:gridCol w:w="992"/>
        <w:gridCol w:w="850"/>
        <w:gridCol w:w="851"/>
        <w:gridCol w:w="1276"/>
        <w:gridCol w:w="993"/>
        <w:gridCol w:w="850"/>
        <w:gridCol w:w="1276"/>
        <w:gridCol w:w="992"/>
      </w:tblGrid>
      <w:tr w:rsidR="00B37D70" w:rsidRPr="00B37D70" w14:paraId="644F5315" w14:textId="77777777" w:rsidTr="009753FF">
        <w:trPr>
          <w:trHeight w:val="300"/>
          <w:tblHeader/>
        </w:trPr>
        <w:tc>
          <w:tcPr>
            <w:tcW w:w="537" w:type="dxa"/>
            <w:vMerge w:val="restart"/>
            <w:tcBorders>
              <w:top w:val="single" w:sz="4" w:space="0" w:color="auto"/>
              <w:left w:val="single" w:sz="4" w:space="0" w:color="auto"/>
              <w:bottom w:val="single" w:sz="4" w:space="0" w:color="000000"/>
              <w:right w:val="single" w:sz="4" w:space="0" w:color="auto"/>
            </w:tcBorders>
            <w:noWrap/>
            <w:vAlign w:val="center"/>
            <w:hideMark/>
          </w:tcPr>
          <w:p w14:paraId="4ACA35B2" w14:textId="77777777" w:rsidR="00B37D70" w:rsidRPr="00B37D70" w:rsidRDefault="00B37D70" w:rsidP="00B37D70">
            <w:pPr>
              <w:jc w:val="center"/>
              <w:rPr>
                <w:b/>
                <w:bCs/>
                <w:color w:val="000000"/>
                <w:w w:val="80"/>
                <w:sz w:val="28"/>
                <w:szCs w:val="28"/>
              </w:rPr>
            </w:pPr>
            <w:r w:rsidRPr="00B37D70">
              <w:rPr>
                <w:b/>
                <w:bCs/>
                <w:color w:val="000000"/>
                <w:w w:val="80"/>
                <w:sz w:val="28"/>
                <w:szCs w:val="28"/>
              </w:rPr>
              <w:t>TT</w:t>
            </w:r>
          </w:p>
        </w:tc>
        <w:tc>
          <w:tcPr>
            <w:tcW w:w="4865" w:type="dxa"/>
            <w:vMerge w:val="restart"/>
            <w:tcBorders>
              <w:top w:val="single" w:sz="4" w:space="0" w:color="auto"/>
              <w:left w:val="single" w:sz="4" w:space="0" w:color="auto"/>
              <w:bottom w:val="single" w:sz="4" w:space="0" w:color="000000"/>
              <w:right w:val="single" w:sz="4" w:space="0" w:color="auto"/>
            </w:tcBorders>
            <w:noWrap/>
            <w:vAlign w:val="center"/>
            <w:hideMark/>
          </w:tcPr>
          <w:p w14:paraId="4A7AC9C0" w14:textId="77777777" w:rsidR="00B37D70" w:rsidRPr="00B37D70" w:rsidRDefault="00B37D70" w:rsidP="00B37D70">
            <w:pPr>
              <w:jc w:val="center"/>
              <w:rPr>
                <w:b/>
                <w:bCs/>
                <w:color w:val="000000"/>
                <w:w w:val="80"/>
                <w:sz w:val="28"/>
                <w:szCs w:val="28"/>
              </w:rPr>
            </w:pPr>
            <w:r w:rsidRPr="00B37D70">
              <w:rPr>
                <w:b/>
                <w:bCs/>
                <w:color w:val="000000"/>
                <w:w w:val="80"/>
                <w:sz w:val="28"/>
                <w:szCs w:val="28"/>
              </w:rPr>
              <w:t>Nội dung</w:t>
            </w:r>
          </w:p>
        </w:tc>
        <w:tc>
          <w:tcPr>
            <w:tcW w:w="850" w:type="dxa"/>
            <w:vMerge w:val="restart"/>
            <w:tcBorders>
              <w:top w:val="single" w:sz="4" w:space="0" w:color="auto"/>
              <w:left w:val="single" w:sz="4" w:space="0" w:color="auto"/>
              <w:bottom w:val="single" w:sz="4" w:space="0" w:color="000000"/>
              <w:right w:val="single" w:sz="4" w:space="0" w:color="auto"/>
            </w:tcBorders>
            <w:noWrap/>
            <w:vAlign w:val="center"/>
            <w:hideMark/>
          </w:tcPr>
          <w:p w14:paraId="639AADA7"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Đơn vị tính</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4004D6E1"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 xml:space="preserve">Số lượng </w:t>
            </w:r>
            <w:r w:rsidRPr="00B37D70">
              <w:rPr>
                <w:b/>
                <w:bCs/>
                <w:color w:val="000000"/>
                <w:w w:val="80"/>
                <w:sz w:val="28"/>
                <w:szCs w:val="28"/>
              </w:rPr>
              <w:br/>
              <w:t>(người)</w:t>
            </w:r>
          </w:p>
        </w:tc>
        <w:tc>
          <w:tcPr>
            <w:tcW w:w="7088" w:type="dxa"/>
            <w:gridSpan w:val="7"/>
            <w:tcBorders>
              <w:top w:val="single" w:sz="4" w:space="0" w:color="auto"/>
              <w:left w:val="nil"/>
              <w:bottom w:val="single" w:sz="4" w:space="0" w:color="auto"/>
              <w:right w:val="single" w:sz="4" w:space="0" w:color="000000"/>
            </w:tcBorders>
            <w:vAlign w:val="center"/>
            <w:hideMark/>
          </w:tcPr>
          <w:p w14:paraId="14B44F35" w14:textId="77777777" w:rsidR="00B37D70" w:rsidRPr="00B37D70" w:rsidRDefault="00B37D70" w:rsidP="00B37D70">
            <w:pPr>
              <w:spacing w:before="120" w:after="120"/>
              <w:ind w:left="-108" w:right="-108"/>
              <w:jc w:val="center"/>
              <w:rPr>
                <w:b/>
                <w:bCs/>
                <w:color w:val="000000"/>
                <w:w w:val="80"/>
                <w:sz w:val="28"/>
                <w:szCs w:val="28"/>
              </w:rPr>
            </w:pPr>
            <w:r w:rsidRPr="00B37D70">
              <w:rPr>
                <w:b/>
                <w:bCs/>
                <w:color w:val="000000"/>
                <w:w w:val="80"/>
                <w:sz w:val="28"/>
                <w:szCs w:val="28"/>
              </w:rPr>
              <w:t>Thành tiền (Triệu đồng)</w:t>
            </w:r>
          </w:p>
        </w:tc>
      </w:tr>
      <w:tr w:rsidR="00B37D70" w:rsidRPr="00B37D70" w14:paraId="347A1191" w14:textId="77777777" w:rsidTr="009753FF">
        <w:trPr>
          <w:trHeight w:val="291"/>
          <w:tblHead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2333A9F" w14:textId="77777777" w:rsidR="00B37D70" w:rsidRPr="00B37D70" w:rsidRDefault="00B37D70" w:rsidP="00B37D70">
            <w:pPr>
              <w:rPr>
                <w:b/>
                <w:bCs/>
                <w:color w:val="000000"/>
                <w:w w:val="80"/>
                <w:sz w:val="28"/>
                <w:szCs w:val="28"/>
              </w:rPr>
            </w:pPr>
          </w:p>
        </w:tc>
        <w:tc>
          <w:tcPr>
            <w:tcW w:w="4865" w:type="dxa"/>
            <w:vMerge/>
            <w:tcBorders>
              <w:top w:val="single" w:sz="4" w:space="0" w:color="auto"/>
              <w:left w:val="single" w:sz="4" w:space="0" w:color="auto"/>
              <w:bottom w:val="single" w:sz="4" w:space="0" w:color="000000"/>
              <w:right w:val="single" w:sz="4" w:space="0" w:color="auto"/>
            </w:tcBorders>
            <w:vAlign w:val="center"/>
            <w:hideMark/>
          </w:tcPr>
          <w:p w14:paraId="125CD87B" w14:textId="77777777" w:rsidR="00B37D70" w:rsidRPr="00B37D70" w:rsidRDefault="00B37D70" w:rsidP="00B37D70">
            <w:pPr>
              <w:rPr>
                <w:b/>
                <w:bCs/>
                <w:color w:val="000000"/>
                <w:w w:val="80"/>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EE99DAF" w14:textId="77777777" w:rsidR="00B37D70" w:rsidRPr="00B37D70" w:rsidRDefault="00B37D70" w:rsidP="00B37D70">
            <w:pPr>
              <w:rPr>
                <w:b/>
                <w:bCs/>
                <w:color w:val="000000"/>
                <w:w w:val="80"/>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353027D" w14:textId="77777777" w:rsidR="00B37D70" w:rsidRPr="00B37D70" w:rsidRDefault="00B37D70" w:rsidP="00B37D70">
            <w:pPr>
              <w:rPr>
                <w:b/>
                <w:bCs/>
                <w:color w:val="000000"/>
                <w:w w:val="80"/>
                <w:sz w:val="28"/>
                <w:szCs w:val="28"/>
              </w:rPr>
            </w:pPr>
          </w:p>
        </w:tc>
        <w:tc>
          <w:tcPr>
            <w:tcW w:w="850" w:type="dxa"/>
            <w:vMerge w:val="restart"/>
            <w:tcBorders>
              <w:top w:val="nil"/>
              <w:left w:val="single" w:sz="4" w:space="0" w:color="auto"/>
              <w:bottom w:val="single" w:sz="4" w:space="0" w:color="000000"/>
              <w:right w:val="single" w:sz="4" w:space="0" w:color="auto"/>
            </w:tcBorders>
            <w:vAlign w:val="center"/>
            <w:hideMark/>
          </w:tcPr>
          <w:p w14:paraId="12934CEE"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Tổng</w:t>
            </w:r>
          </w:p>
        </w:tc>
        <w:tc>
          <w:tcPr>
            <w:tcW w:w="3120" w:type="dxa"/>
            <w:gridSpan w:val="3"/>
            <w:tcBorders>
              <w:top w:val="single" w:sz="4" w:space="0" w:color="auto"/>
              <w:left w:val="nil"/>
              <w:bottom w:val="nil"/>
              <w:right w:val="single" w:sz="4" w:space="0" w:color="000000"/>
            </w:tcBorders>
            <w:noWrap/>
            <w:vAlign w:val="center"/>
            <w:hideMark/>
          </w:tcPr>
          <w:p w14:paraId="37FAFFEF"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Năm 2019</w:t>
            </w:r>
          </w:p>
        </w:tc>
        <w:tc>
          <w:tcPr>
            <w:tcW w:w="3118" w:type="dxa"/>
            <w:gridSpan w:val="3"/>
            <w:tcBorders>
              <w:top w:val="single" w:sz="4" w:space="0" w:color="auto"/>
              <w:left w:val="nil"/>
              <w:bottom w:val="single" w:sz="4" w:space="0" w:color="auto"/>
              <w:right w:val="single" w:sz="4" w:space="0" w:color="000000"/>
            </w:tcBorders>
            <w:noWrap/>
            <w:vAlign w:val="center"/>
            <w:hideMark/>
          </w:tcPr>
          <w:p w14:paraId="33393384" w14:textId="77777777" w:rsidR="00B37D70" w:rsidRPr="00B37D70" w:rsidRDefault="00B37D70" w:rsidP="00B37D70">
            <w:pPr>
              <w:spacing w:before="120" w:after="120"/>
              <w:ind w:left="-108" w:right="-108"/>
              <w:jc w:val="center"/>
              <w:rPr>
                <w:b/>
                <w:bCs/>
                <w:color w:val="000000"/>
                <w:w w:val="80"/>
                <w:sz w:val="28"/>
                <w:szCs w:val="28"/>
              </w:rPr>
            </w:pPr>
            <w:r w:rsidRPr="00B37D70">
              <w:rPr>
                <w:b/>
                <w:bCs/>
                <w:color w:val="000000"/>
                <w:w w:val="80"/>
                <w:sz w:val="28"/>
                <w:szCs w:val="28"/>
              </w:rPr>
              <w:t>Năm 2020</w:t>
            </w:r>
          </w:p>
        </w:tc>
      </w:tr>
      <w:tr w:rsidR="00B37D70" w:rsidRPr="00B37D70" w14:paraId="4CF1B730" w14:textId="77777777" w:rsidTr="009753FF">
        <w:trPr>
          <w:trHeight w:val="823"/>
          <w:tblHead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A00AD82" w14:textId="77777777" w:rsidR="00B37D70" w:rsidRPr="00B37D70" w:rsidRDefault="00B37D70" w:rsidP="00B37D70">
            <w:pPr>
              <w:rPr>
                <w:b/>
                <w:bCs/>
                <w:color w:val="000000"/>
                <w:w w:val="80"/>
                <w:sz w:val="28"/>
                <w:szCs w:val="28"/>
              </w:rPr>
            </w:pPr>
          </w:p>
        </w:tc>
        <w:tc>
          <w:tcPr>
            <w:tcW w:w="4865" w:type="dxa"/>
            <w:vMerge/>
            <w:tcBorders>
              <w:top w:val="single" w:sz="4" w:space="0" w:color="auto"/>
              <w:left w:val="single" w:sz="4" w:space="0" w:color="auto"/>
              <w:bottom w:val="single" w:sz="4" w:space="0" w:color="000000"/>
              <w:right w:val="single" w:sz="4" w:space="0" w:color="auto"/>
            </w:tcBorders>
            <w:vAlign w:val="center"/>
            <w:hideMark/>
          </w:tcPr>
          <w:p w14:paraId="170D3928" w14:textId="77777777" w:rsidR="00B37D70" w:rsidRPr="00B37D70" w:rsidRDefault="00B37D70" w:rsidP="00B37D70">
            <w:pPr>
              <w:rPr>
                <w:b/>
                <w:bCs/>
                <w:color w:val="000000"/>
                <w:w w:val="80"/>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15680B4" w14:textId="77777777" w:rsidR="00B37D70" w:rsidRPr="00B37D70" w:rsidRDefault="00B37D70" w:rsidP="00B37D70">
            <w:pPr>
              <w:rPr>
                <w:b/>
                <w:bCs/>
                <w:color w:val="000000"/>
                <w:w w:val="80"/>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E947D0B" w14:textId="77777777" w:rsidR="00B37D70" w:rsidRPr="00B37D70" w:rsidRDefault="00B37D70" w:rsidP="00B37D70">
            <w:pPr>
              <w:rPr>
                <w:b/>
                <w:bCs/>
                <w:color w:val="000000"/>
                <w:w w:val="80"/>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418DC804" w14:textId="77777777" w:rsidR="00B37D70" w:rsidRPr="00B37D70" w:rsidRDefault="00B37D70" w:rsidP="00B37D70">
            <w:pPr>
              <w:rPr>
                <w:b/>
                <w:bCs/>
                <w:color w:val="000000"/>
                <w:w w:val="80"/>
                <w:sz w:val="28"/>
                <w:szCs w:val="28"/>
              </w:rPr>
            </w:pPr>
          </w:p>
        </w:tc>
        <w:tc>
          <w:tcPr>
            <w:tcW w:w="851" w:type="dxa"/>
            <w:tcBorders>
              <w:top w:val="single" w:sz="4" w:space="0" w:color="auto"/>
              <w:left w:val="nil"/>
              <w:bottom w:val="single" w:sz="4" w:space="0" w:color="auto"/>
              <w:right w:val="single" w:sz="4" w:space="0" w:color="auto"/>
            </w:tcBorders>
            <w:vAlign w:val="center"/>
            <w:hideMark/>
          </w:tcPr>
          <w:p w14:paraId="773F240E"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 xml:space="preserve">Cộng </w:t>
            </w:r>
          </w:p>
        </w:tc>
        <w:tc>
          <w:tcPr>
            <w:tcW w:w="1276" w:type="dxa"/>
            <w:tcBorders>
              <w:top w:val="single" w:sz="4" w:space="0" w:color="auto"/>
              <w:left w:val="nil"/>
              <w:bottom w:val="single" w:sz="4" w:space="0" w:color="auto"/>
              <w:right w:val="nil"/>
            </w:tcBorders>
            <w:vAlign w:val="center"/>
            <w:hideMark/>
          </w:tcPr>
          <w:p w14:paraId="4C572EC9"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Kinh phí Ngân sách Nhà nước</w:t>
            </w:r>
          </w:p>
        </w:tc>
        <w:tc>
          <w:tcPr>
            <w:tcW w:w="993" w:type="dxa"/>
            <w:tcBorders>
              <w:top w:val="single" w:sz="4" w:space="0" w:color="auto"/>
              <w:left w:val="single" w:sz="4" w:space="0" w:color="auto"/>
              <w:bottom w:val="single" w:sz="4" w:space="0" w:color="auto"/>
              <w:right w:val="single" w:sz="4" w:space="0" w:color="auto"/>
            </w:tcBorders>
            <w:vAlign w:val="center"/>
            <w:hideMark/>
          </w:tcPr>
          <w:p w14:paraId="47AABF0B"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 xml:space="preserve">Vốn </w:t>
            </w:r>
          </w:p>
          <w:p w14:paraId="7C6FE3A8"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đối ứng</w:t>
            </w:r>
          </w:p>
        </w:tc>
        <w:tc>
          <w:tcPr>
            <w:tcW w:w="850" w:type="dxa"/>
            <w:tcBorders>
              <w:top w:val="nil"/>
              <w:left w:val="nil"/>
              <w:bottom w:val="single" w:sz="4" w:space="0" w:color="auto"/>
              <w:right w:val="nil"/>
            </w:tcBorders>
            <w:vAlign w:val="center"/>
            <w:hideMark/>
          </w:tcPr>
          <w:p w14:paraId="6B7D9BFD"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Cộng</w:t>
            </w:r>
          </w:p>
        </w:tc>
        <w:tc>
          <w:tcPr>
            <w:tcW w:w="1276" w:type="dxa"/>
            <w:tcBorders>
              <w:top w:val="nil"/>
              <w:left w:val="single" w:sz="4" w:space="0" w:color="auto"/>
              <w:bottom w:val="single" w:sz="4" w:space="0" w:color="auto"/>
              <w:right w:val="nil"/>
            </w:tcBorders>
            <w:vAlign w:val="center"/>
            <w:hideMark/>
          </w:tcPr>
          <w:p w14:paraId="4CD631C5"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Kinh phí Ngân sách Nhà nước</w:t>
            </w:r>
          </w:p>
        </w:tc>
        <w:tc>
          <w:tcPr>
            <w:tcW w:w="992" w:type="dxa"/>
            <w:tcBorders>
              <w:top w:val="nil"/>
              <w:left w:val="single" w:sz="4" w:space="0" w:color="auto"/>
              <w:bottom w:val="single" w:sz="4" w:space="0" w:color="auto"/>
              <w:right w:val="single" w:sz="4" w:space="0" w:color="auto"/>
            </w:tcBorders>
            <w:vAlign w:val="center"/>
            <w:hideMark/>
          </w:tcPr>
          <w:p w14:paraId="50402BF5"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Vốn</w:t>
            </w:r>
          </w:p>
          <w:p w14:paraId="48E3243B" w14:textId="77777777" w:rsidR="00B37D70" w:rsidRPr="00B37D70" w:rsidRDefault="00B37D70" w:rsidP="00B37D70">
            <w:pPr>
              <w:ind w:left="-108" w:right="-108"/>
              <w:jc w:val="center"/>
              <w:rPr>
                <w:b/>
                <w:bCs/>
                <w:color w:val="000000"/>
                <w:w w:val="80"/>
                <w:sz w:val="28"/>
                <w:szCs w:val="28"/>
              </w:rPr>
            </w:pPr>
            <w:r w:rsidRPr="00B37D70">
              <w:rPr>
                <w:b/>
                <w:bCs/>
                <w:color w:val="000000"/>
                <w:w w:val="80"/>
                <w:sz w:val="28"/>
                <w:szCs w:val="28"/>
              </w:rPr>
              <w:t xml:space="preserve"> đối ứng</w:t>
            </w:r>
          </w:p>
        </w:tc>
      </w:tr>
      <w:tr w:rsidR="00B37D70" w:rsidRPr="00B37D70" w14:paraId="091DD966" w14:textId="77777777" w:rsidTr="009753FF">
        <w:trPr>
          <w:trHeight w:val="1492"/>
        </w:trPr>
        <w:tc>
          <w:tcPr>
            <w:tcW w:w="537" w:type="dxa"/>
            <w:tcBorders>
              <w:top w:val="nil"/>
              <w:left w:val="single" w:sz="4" w:space="0" w:color="auto"/>
              <w:bottom w:val="single" w:sz="4" w:space="0" w:color="auto"/>
              <w:right w:val="single" w:sz="4" w:space="0" w:color="auto"/>
            </w:tcBorders>
            <w:noWrap/>
            <w:vAlign w:val="center"/>
            <w:hideMark/>
          </w:tcPr>
          <w:p w14:paraId="700D786A" w14:textId="77777777" w:rsidR="00B37D70" w:rsidRPr="00B37D70" w:rsidRDefault="00B37D70" w:rsidP="00B37D70">
            <w:pPr>
              <w:jc w:val="center"/>
              <w:rPr>
                <w:b/>
                <w:bCs/>
                <w:color w:val="000000"/>
                <w:w w:val="80"/>
                <w:sz w:val="28"/>
                <w:szCs w:val="28"/>
              </w:rPr>
            </w:pPr>
            <w:r w:rsidRPr="00B37D70">
              <w:rPr>
                <w:b/>
                <w:bCs/>
                <w:color w:val="000000"/>
                <w:w w:val="80"/>
                <w:sz w:val="28"/>
                <w:szCs w:val="28"/>
              </w:rPr>
              <w:t>I</w:t>
            </w:r>
          </w:p>
        </w:tc>
        <w:tc>
          <w:tcPr>
            <w:tcW w:w="4865" w:type="dxa"/>
            <w:tcBorders>
              <w:top w:val="nil"/>
              <w:left w:val="nil"/>
              <w:bottom w:val="single" w:sz="4" w:space="0" w:color="auto"/>
              <w:right w:val="single" w:sz="4" w:space="0" w:color="auto"/>
            </w:tcBorders>
            <w:vAlign w:val="center"/>
            <w:hideMark/>
          </w:tcPr>
          <w:p w14:paraId="4FD15B64" w14:textId="77777777" w:rsidR="00B37D70" w:rsidRPr="00B37D70" w:rsidRDefault="00B37D70" w:rsidP="00B37D70">
            <w:pPr>
              <w:jc w:val="both"/>
              <w:rPr>
                <w:b/>
                <w:bCs/>
                <w:color w:val="000000"/>
                <w:w w:val="80"/>
                <w:sz w:val="28"/>
                <w:szCs w:val="28"/>
              </w:rPr>
            </w:pPr>
            <w:r w:rsidRPr="00B37D70">
              <w:rPr>
                <w:b/>
                <w:bCs/>
                <w:color w:val="000000"/>
                <w:spacing w:val="-4"/>
                <w:w w:val="80"/>
                <w:sz w:val="28"/>
                <w:szCs w:val="28"/>
              </w:rPr>
              <w:t>Bảo tồn, lưu giữ các nguồn gen giống vật nuôi</w:t>
            </w:r>
            <w:r w:rsidRPr="00B37D70">
              <w:rPr>
                <w:b/>
                <w:bCs/>
                <w:color w:val="000000"/>
                <w:w w:val="80"/>
                <w:sz w:val="28"/>
                <w:szCs w:val="28"/>
              </w:rPr>
              <w:t xml:space="preserve"> theo Quyết định số 1790/QĐ-UBND ngày 20 tháng 8 năm 2013 của UBND tỉnh Sơn La phê duyệt Đề án khung bảo tồn một số nguồn gen, cây trồng, vật nuôi, thủy sản trên địa bàn tỉnh Sơn La giai đoạn 2014 - 2020</w:t>
            </w:r>
          </w:p>
        </w:tc>
        <w:tc>
          <w:tcPr>
            <w:tcW w:w="850" w:type="dxa"/>
            <w:tcBorders>
              <w:top w:val="nil"/>
              <w:left w:val="nil"/>
              <w:bottom w:val="single" w:sz="4" w:space="0" w:color="auto"/>
              <w:right w:val="single" w:sz="4" w:space="0" w:color="auto"/>
            </w:tcBorders>
            <w:noWrap/>
            <w:vAlign w:val="center"/>
            <w:hideMark/>
          </w:tcPr>
          <w:p w14:paraId="2DABDFEC" w14:textId="77777777" w:rsidR="00B37D70" w:rsidRPr="00B37D70" w:rsidRDefault="00B37D70" w:rsidP="00B37D70">
            <w:pPr>
              <w:rPr>
                <w:w w:val="80"/>
                <w:sz w:val="28"/>
                <w:szCs w:val="28"/>
              </w:rPr>
            </w:pPr>
          </w:p>
        </w:tc>
        <w:tc>
          <w:tcPr>
            <w:tcW w:w="992" w:type="dxa"/>
            <w:tcBorders>
              <w:top w:val="nil"/>
              <w:left w:val="nil"/>
              <w:bottom w:val="single" w:sz="4" w:space="0" w:color="auto"/>
              <w:right w:val="single" w:sz="4" w:space="0" w:color="auto"/>
            </w:tcBorders>
            <w:vAlign w:val="center"/>
            <w:hideMark/>
          </w:tcPr>
          <w:p w14:paraId="35BA3D59" w14:textId="77777777" w:rsidR="00B37D70" w:rsidRPr="00B37D70" w:rsidRDefault="00B37D70" w:rsidP="00B37D70">
            <w:pPr>
              <w:rPr>
                <w:w w:val="80"/>
                <w:sz w:val="28"/>
                <w:szCs w:val="28"/>
              </w:rPr>
            </w:pPr>
          </w:p>
        </w:tc>
        <w:tc>
          <w:tcPr>
            <w:tcW w:w="850" w:type="dxa"/>
            <w:tcBorders>
              <w:top w:val="nil"/>
              <w:left w:val="nil"/>
              <w:bottom w:val="single" w:sz="4" w:space="0" w:color="auto"/>
              <w:right w:val="nil"/>
            </w:tcBorders>
            <w:vAlign w:val="center"/>
            <w:hideMark/>
          </w:tcPr>
          <w:p w14:paraId="44D0464A" w14:textId="77777777" w:rsidR="00B37D70" w:rsidRPr="00B37D70" w:rsidRDefault="00B37D70" w:rsidP="00B37D70">
            <w:pPr>
              <w:jc w:val="center"/>
              <w:rPr>
                <w:b/>
                <w:bCs/>
                <w:color w:val="000000"/>
                <w:w w:val="80"/>
                <w:sz w:val="28"/>
                <w:szCs w:val="28"/>
              </w:rPr>
            </w:pPr>
            <w:r w:rsidRPr="00B37D70">
              <w:rPr>
                <w:b/>
                <w:bCs/>
                <w:color w:val="000000"/>
                <w:w w:val="80"/>
                <w:sz w:val="28"/>
                <w:szCs w:val="28"/>
              </w:rPr>
              <w:t>4.500</w:t>
            </w:r>
          </w:p>
        </w:tc>
        <w:tc>
          <w:tcPr>
            <w:tcW w:w="851" w:type="dxa"/>
            <w:tcBorders>
              <w:top w:val="nil"/>
              <w:left w:val="single" w:sz="4" w:space="0" w:color="auto"/>
              <w:bottom w:val="single" w:sz="4" w:space="0" w:color="auto"/>
              <w:right w:val="nil"/>
            </w:tcBorders>
            <w:vAlign w:val="center"/>
            <w:hideMark/>
          </w:tcPr>
          <w:p w14:paraId="05255F40" w14:textId="77777777" w:rsidR="00B37D70" w:rsidRPr="00B37D70" w:rsidRDefault="00B37D70" w:rsidP="00B37D70">
            <w:pPr>
              <w:jc w:val="center"/>
              <w:rPr>
                <w:b/>
                <w:bCs/>
                <w:color w:val="000000"/>
                <w:w w:val="80"/>
                <w:sz w:val="28"/>
                <w:szCs w:val="28"/>
              </w:rPr>
            </w:pPr>
            <w:r w:rsidRPr="00B37D70">
              <w:rPr>
                <w:b/>
                <w:bCs/>
                <w:color w:val="000000"/>
                <w:w w:val="80"/>
                <w:sz w:val="28"/>
                <w:szCs w:val="28"/>
              </w:rPr>
              <w:t>1.800</w:t>
            </w:r>
          </w:p>
        </w:tc>
        <w:tc>
          <w:tcPr>
            <w:tcW w:w="1276" w:type="dxa"/>
            <w:tcBorders>
              <w:top w:val="nil"/>
              <w:left w:val="single" w:sz="4" w:space="0" w:color="auto"/>
              <w:bottom w:val="single" w:sz="4" w:space="0" w:color="auto"/>
              <w:right w:val="nil"/>
            </w:tcBorders>
            <w:vAlign w:val="center"/>
            <w:hideMark/>
          </w:tcPr>
          <w:p w14:paraId="05C3CFFA" w14:textId="77777777" w:rsidR="00B37D70" w:rsidRPr="00B37D70" w:rsidRDefault="00B37D70" w:rsidP="00B37D70">
            <w:pPr>
              <w:jc w:val="center"/>
              <w:rPr>
                <w:b/>
                <w:bCs/>
                <w:color w:val="000000"/>
                <w:w w:val="80"/>
                <w:sz w:val="28"/>
                <w:szCs w:val="28"/>
              </w:rPr>
            </w:pPr>
            <w:r w:rsidRPr="00B37D70">
              <w:rPr>
                <w:b/>
                <w:bCs/>
                <w:color w:val="000000"/>
                <w:w w:val="80"/>
                <w:sz w:val="28"/>
                <w:szCs w:val="28"/>
              </w:rPr>
              <w:t>1.300</w:t>
            </w:r>
          </w:p>
        </w:tc>
        <w:tc>
          <w:tcPr>
            <w:tcW w:w="993" w:type="dxa"/>
            <w:tcBorders>
              <w:top w:val="nil"/>
              <w:left w:val="single" w:sz="4" w:space="0" w:color="auto"/>
              <w:bottom w:val="single" w:sz="4" w:space="0" w:color="auto"/>
              <w:right w:val="single" w:sz="4" w:space="0" w:color="auto"/>
            </w:tcBorders>
            <w:vAlign w:val="center"/>
            <w:hideMark/>
          </w:tcPr>
          <w:p w14:paraId="440E665D" w14:textId="77777777" w:rsidR="00B37D70" w:rsidRPr="00B37D70" w:rsidRDefault="00B37D70" w:rsidP="00B37D70">
            <w:pPr>
              <w:jc w:val="center"/>
              <w:rPr>
                <w:b/>
                <w:bCs/>
                <w:color w:val="000000"/>
                <w:w w:val="80"/>
                <w:sz w:val="28"/>
                <w:szCs w:val="28"/>
              </w:rPr>
            </w:pPr>
            <w:r w:rsidRPr="00B37D70">
              <w:rPr>
                <w:b/>
                <w:bCs/>
                <w:color w:val="000000"/>
                <w:w w:val="80"/>
                <w:sz w:val="28"/>
                <w:szCs w:val="28"/>
              </w:rPr>
              <w:t>500</w:t>
            </w:r>
          </w:p>
        </w:tc>
        <w:tc>
          <w:tcPr>
            <w:tcW w:w="850" w:type="dxa"/>
            <w:tcBorders>
              <w:top w:val="nil"/>
              <w:left w:val="nil"/>
              <w:bottom w:val="single" w:sz="4" w:space="0" w:color="auto"/>
              <w:right w:val="nil"/>
            </w:tcBorders>
            <w:vAlign w:val="center"/>
            <w:hideMark/>
          </w:tcPr>
          <w:p w14:paraId="7779CEA1" w14:textId="77777777" w:rsidR="00B37D70" w:rsidRPr="00B37D70" w:rsidRDefault="00B37D70" w:rsidP="00B37D70">
            <w:pPr>
              <w:jc w:val="center"/>
              <w:rPr>
                <w:b/>
                <w:bCs/>
                <w:color w:val="000000"/>
                <w:w w:val="80"/>
                <w:sz w:val="28"/>
                <w:szCs w:val="28"/>
              </w:rPr>
            </w:pPr>
            <w:r w:rsidRPr="00B37D70">
              <w:rPr>
                <w:b/>
                <w:bCs/>
                <w:color w:val="000000"/>
                <w:w w:val="80"/>
                <w:sz w:val="28"/>
                <w:szCs w:val="28"/>
              </w:rPr>
              <w:t>2.700</w:t>
            </w:r>
          </w:p>
        </w:tc>
        <w:tc>
          <w:tcPr>
            <w:tcW w:w="1276" w:type="dxa"/>
            <w:tcBorders>
              <w:top w:val="nil"/>
              <w:left w:val="single" w:sz="4" w:space="0" w:color="auto"/>
              <w:bottom w:val="single" w:sz="4" w:space="0" w:color="auto"/>
              <w:right w:val="nil"/>
            </w:tcBorders>
            <w:vAlign w:val="center"/>
            <w:hideMark/>
          </w:tcPr>
          <w:p w14:paraId="16F8F652" w14:textId="77777777" w:rsidR="00B37D70" w:rsidRPr="00B37D70" w:rsidRDefault="00B37D70" w:rsidP="00B37D70">
            <w:pPr>
              <w:jc w:val="center"/>
              <w:rPr>
                <w:b/>
                <w:bCs/>
                <w:color w:val="000000"/>
                <w:w w:val="80"/>
                <w:sz w:val="28"/>
                <w:szCs w:val="28"/>
              </w:rPr>
            </w:pPr>
            <w:r w:rsidRPr="00B37D70">
              <w:rPr>
                <w:b/>
                <w:bCs/>
                <w:color w:val="000000"/>
                <w:w w:val="80"/>
                <w:sz w:val="28"/>
                <w:szCs w:val="28"/>
              </w:rPr>
              <w:t>2.200</w:t>
            </w:r>
          </w:p>
        </w:tc>
        <w:tc>
          <w:tcPr>
            <w:tcW w:w="992" w:type="dxa"/>
            <w:tcBorders>
              <w:top w:val="nil"/>
              <w:left w:val="single" w:sz="4" w:space="0" w:color="auto"/>
              <w:bottom w:val="single" w:sz="4" w:space="0" w:color="auto"/>
              <w:right w:val="single" w:sz="4" w:space="0" w:color="auto"/>
            </w:tcBorders>
            <w:vAlign w:val="center"/>
            <w:hideMark/>
          </w:tcPr>
          <w:p w14:paraId="680E569E" w14:textId="77777777" w:rsidR="00B37D70" w:rsidRPr="00B37D70" w:rsidRDefault="00B37D70" w:rsidP="00B37D70">
            <w:pPr>
              <w:jc w:val="center"/>
              <w:rPr>
                <w:b/>
                <w:bCs/>
                <w:color w:val="000000"/>
                <w:w w:val="80"/>
                <w:sz w:val="28"/>
                <w:szCs w:val="28"/>
              </w:rPr>
            </w:pPr>
            <w:r w:rsidRPr="00B37D70">
              <w:rPr>
                <w:b/>
                <w:bCs/>
                <w:color w:val="000000"/>
                <w:w w:val="80"/>
                <w:sz w:val="28"/>
                <w:szCs w:val="28"/>
              </w:rPr>
              <w:t>500</w:t>
            </w:r>
          </w:p>
        </w:tc>
      </w:tr>
      <w:tr w:rsidR="00B37D70" w:rsidRPr="00B37D70" w14:paraId="39DE8396" w14:textId="77777777" w:rsidTr="009753FF">
        <w:trPr>
          <w:trHeight w:val="193"/>
        </w:trPr>
        <w:tc>
          <w:tcPr>
            <w:tcW w:w="537" w:type="dxa"/>
            <w:tcBorders>
              <w:top w:val="nil"/>
              <w:left w:val="single" w:sz="4" w:space="0" w:color="auto"/>
              <w:bottom w:val="single" w:sz="4" w:space="0" w:color="auto"/>
              <w:right w:val="single" w:sz="4" w:space="0" w:color="auto"/>
            </w:tcBorders>
            <w:noWrap/>
            <w:vAlign w:val="center"/>
            <w:hideMark/>
          </w:tcPr>
          <w:p w14:paraId="5929C40B"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II</w:t>
            </w:r>
          </w:p>
        </w:tc>
        <w:tc>
          <w:tcPr>
            <w:tcW w:w="4865" w:type="dxa"/>
            <w:tcBorders>
              <w:top w:val="nil"/>
              <w:left w:val="nil"/>
              <w:bottom w:val="single" w:sz="4" w:space="0" w:color="auto"/>
              <w:right w:val="single" w:sz="4" w:space="0" w:color="auto"/>
            </w:tcBorders>
            <w:vAlign w:val="center"/>
            <w:hideMark/>
          </w:tcPr>
          <w:p w14:paraId="3252B75C" w14:textId="77777777" w:rsidR="00B37D70" w:rsidRPr="00B37D70" w:rsidRDefault="00B37D70" w:rsidP="00B37D70">
            <w:pPr>
              <w:spacing w:before="120"/>
              <w:jc w:val="both"/>
              <w:rPr>
                <w:b/>
                <w:bCs/>
                <w:color w:val="000000"/>
                <w:w w:val="80"/>
                <w:sz w:val="28"/>
                <w:szCs w:val="28"/>
              </w:rPr>
            </w:pPr>
            <w:r w:rsidRPr="00B37D70">
              <w:rPr>
                <w:b/>
                <w:bCs/>
                <w:color w:val="000000"/>
                <w:w w:val="80"/>
                <w:sz w:val="28"/>
                <w:szCs w:val="28"/>
              </w:rPr>
              <w:t>Tập huấn</w:t>
            </w:r>
          </w:p>
        </w:tc>
        <w:tc>
          <w:tcPr>
            <w:tcW w:w="850" w:type="dxa"/>
            <w:tcBorders>
              <w:top w:val="nil"/>
              <w:left w:val="nil"/>
              <w:bottom w:val="single" w:sz="4" w:space="0" w:color="auto"/>
              <w:right w:val="single" w:sz="4" w:space="0" w:color="auto"/>
            </w:tcBorders>
            <w:noWrap/>
            <w:vAlign w:val="center"/>
            <w:hideMark/>
          </w:tcPr>
          <w:p w14:paraId="2A510456" w14:textId="77777777" w:rsidR="00B37D70" w:rsidRPr="00B37D70" w:rsidRDefault="00B37D70" w:rsidP="00B37D70">
            <w:pPr>
              <w:rPr>
                <w:w w:val="80"/>
                <w:sz w:val="28"/>
                <w:szCs w:val="28"/>
              </w:rPr>
            </w:pPr>
          </w:p>
        </w:tc>
        <w:tc>
          <w:tcPr>
            <w:tcW w:w="992" w:type="dxa"/>
            <w:tcBorders>
              <w:top w:val="nil"/>
              <w:left w:val="nil"/>
              <w:bottom w:val="single" w:sz="4" w:space="0" w:color="auto"/>
              <w:right w:val="single" w:sz="4" w:space="0" w:color="auto"/>
            </w:tcBorders>
            <w:vAlign w:val="center"/>
            <w:hideMark/>
          </w:tcPr>
          <w:p w14:paraId="01202EC3" w14:textId="77777777" w:rsidR="00B37D70" w:rsidRPr="00B37D70" w:rsidRDefault="00B37D70" w:rsidP="00B37D70">
            <w:pPr>
              <w:rPr>
                <w:w w:val="80"/>
                <w:sz w:val="28"/>
                <w:szCs w:val="28"/>
              </w:rPr>
            </w:pPr>
          </w:p>
        </w:tc>
        <w:tc>
          <w:tcPr>
            <w:tcW w:w="850" w:type="dxa"/>
            <w:tcBorders>
              <w:top w:val="nil"/>
              <w:left w:val="nil"/>
              <w:bottom w:val="single" w:sz="4" w:space="0" w:color="auto"/>
              <w:right w:val="nil"/>
            </w:tcBorders>
            <w:vAlign w:val="center"/>
            <w:hideMark/>
          </w:tcPr>
          <w:p w14:paraId="4AAEA84F"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176</w:t>
            </w:r>
          </w:p>
        </w:tc>
        <w:tc>
          <w:tcPr>
            <w:tcW w:w="851" w:type="dxa"/>
            <w:tcBorders>
              <w:top w:val="nil"/>
              <w:left w:val="single" w:sz="4" w:space="0" w:color="auto"/>
              <w:bottom w:val="single" w:sz="4" w:space="0" w:color="auto"/>
              <w:right w:val="nil"/>
            </w:tcBorders>
            <w:vAlign w:val="center"/>
            <w:hideMark/>
          </w:tcPr>
          <w:p w14:paraId="297BC4C1" w14:textId="77777777" w:rsidR="00B37D70" w:rsidRPr="00B37D70" w:rsidRDefault="00B37D70" w:rsidP="00B37D70">
            <w:pPr>
              <w:spacing w:before="120"/>
              <w:jc w:val="center"/>
              <w:rPr>
                <w:color w:val="000000"/>
                <w:w w:val="80"/>
                <w:sz w:val="28"/>
                <w:szCs w:val="28"/>
              </w:rPr>
            </w:pPr>
            <w:r w:rsidRPr="00B37D70">
              <w:rPr>
                <w:color w:val="000000"/>
                <w:w w:val="80"/>
                <w:sz w:val="28"/>
                <w:szCs w:val="28"/>
              </w:rPr>
              <w:t>75</w:t>
            </w:r>
          </w:p>
        </w:tc>
        <w:tc>
          <w:tcPr>
            <w:tcW w:w="1276" w:type="dxa"/>
            <w:tcBorders>
              <w:top w:val="nil"/>
              <w:left w:val="single" w:sz="4" w:space="0" w:color="auto"/>
              <w:bottom w:val="single" w:sz="4" w:space="0" w:color="auto"/>
              <w:right w:val="nil"/>
            </w:tcBorders>
            <w:vAlign w:val="center"/>
            <w:hideMark/>
          </w:tcPr>
          <w:p w14:paraId="0C37EE31"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75</w:t>
            </w:r>
          </w:p>
        </w:tc>
        <w:tc>
          <w:tcPr>
            <w:tcW w:w="993" w:type="dxa"/>
            <w:tcBorders>
              <w:top w:val="nil"/>
              <w:left w:val="single" w:sz="4" w:space="0" w:color="auto"/>
              <w:bottom w:val="single" w:sz="4" w:space="0" w:color="auto"/>
              <w:right w:val="single" w:sz="4" w:space="0" w:color="auto"/>
            </w:tcBorders>
            <w:vAlign w:val="center"/>
            <w:hideMark/>
          </w:tcPr>
          <w:p w14:paraId="58B98B9E" w14:textId="77777777" w:rsidR="00B37D70" w:rsidRPr="00B37D70" w:rsidRDefault="00B37D70" w:rsidP="00B37D70">
            <w:pPr>
              <w:rPr>
                <w:w w:val="80"/>
                <w:sz w:val="28"/>
                <w:szCs w:val="28"/>
              </w:rPr>
            </w:pPr>
          </w:p>
        </w:tc>
        <w:tc>
          <w:tcPr>
            <w:tcW w:w="850" w:type="dxa"/>
            <w:tcBorders>
              <w:top w:val="nil"/>
              <w:left w:val="nil"/>
              <w:bottom w:val="single" w:sz="4" w:space="0" w:color="auto"/>
              <w:right w:val="nil"/>
            </w:tcBorders>
            <w:vAlign w:val="center"/>
            <w:hideMark/>
          </w:tcPr>
          <w:p w14:paraId="612E009E"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101</w:t>
            </w:r>
          </w:p>
        </w:tc>
        <w:tc>
          <w:tcPr>
            <w:tcW w:w="1276" w:type="dxa"/>
            <w:tcBorders>
              <w:top w:val="nil"/>
              <w:left w:val="single" w:sz="4" w:space="0" w:color="auto"/>
              <w:bottom w:val="single" w:sz="4" w:space="0" w:color="auto"/>
              <w:right w:val="nil"/>
            </w:tcBorders>
            <w:vAlign w:val="center"/>
            <w:hideMark/>
          </w:tcPr>
          <w:p w14:paraId="3CDA8D88"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101</w:t>
            </w:r>
          </w:p>
        </w:tc>
        <w:tc>
          <w:tcPr>
            <w:tcW w:w="992" w:type="dxa"/>
            <w:tcBorders>
              <w:top w:val="nil"/>
              <w:left w:val="single" w:sz="4" w:space="0" w:color="auto"/>
              <w:bottom w:val="single" w:sz="4" w:space="0" w:color="auto"/>
              <w:right w:val="single" w:sz="4" w:space="0" w:color="auto"/>
            </w:tcBorders>
            <w:vAlign w:val="center"/>
            <w:hideMark/>
          </w:tcPr>
          <w:p w14:paraId="277475F8" w14:textId="77777777" w:rsidR="00B37D70" w:rsidRPr="00B37D70" w:rsidRDefault="00B37D70" w:rsidP="00B37D70">
            <w:pPr>
              <w:rPr>
                <w:w w:val="80"/>
                <w:sz w:val="28"/>
                <w:szCs w:val="28"/>
              </w:rPr>
            </w:pPr>
          </w:p>
        </w:tc>
      </w:tr>
      <w:tr w:rsidR="00B37D70" w:rsidRPr="00B37D70" w14:paraId="7D03A044" w14:textId="77777777" w:rsidTr="009753FF">
        <w:trPr>
          <w:trHeight w:val="497"/>
        </w:trPr>
        <w:tc>
          <w:tcPr>
            <w:tcW w:w="537" w:type="dxa"/>
            <w:tcBorders>
              <w:top w:val="nil"/>
              <w:left w:val="single" w:sz="4" w:space="0" w:color="auto"/>
              <w:bottom w:val="single" w:sz="4" w:space="0" w:color="auto"/>
              <w:right w:val="single" w:sz="4" w:space="0" w:color="auto"/>
            </w:tcBorders>
            <w:noWrap/>
            <w:vAlign w:val="center"/>
            <w:hideMark/>
          </w:tcPr>
          <w:p w14:paraId="286AD8D3" w14:textId="77777777" w:rsidR="00B37D70" w:rsidRPr="00B37D70" w:rsidRDefault="00B37D70" w:rsidP="00B37D70">
            <w:pPr>
              <w:spacing w:before="120"/>
              <w:jc w:val="center"/>
              <w:rPr>
                <w:color w:val="000000"/>
                <w:w w:val="80"/>
                <w:sz w:val="28"/>
                <w:szCs w:val="28"/>
              </w:rPr>
            </w:pPr>
            <w:r w:rsidRPr="00B37D70">
              <w:rPr>
                <w:color w:val="000000"/>
                <w:w w:val="80"/>
                <w:sz w:val="28"/>
                <w:szCs w:val="28"/>
              </w:rPr>
              <w:t>1</w:t>
            </w:r>
          </w:p>
        </w:tc>
        <w:tc>
          <w:tcPr>
            <w:tcW w:w="4865" w:type="dxa"/>
            <w:tcBorders>
              <w:top w:val="nil"/>
              <w:left w:val="nil"/>
              <w:bottom w:val="single" w:sz="4" w:space="0" w:color="auto"/>
              <w:right w:val="single" w:sz="4" w:space="0" w:color="auto"/>
            </w:tcBorders>
            <w:vAlign w:val="center"/>
            <w:hideMark/>
          </w:tcPr>
          <w:p w14:paraId="260CED7F" w14:textId="77777777" w:rsidR="00B37D70" w:rsidRPr="00B37D70" w:rsidRDefault="00B37D70" w:rsidP="00B37D70">
            <w:pPr>
              <w:spacing w:before="120"/>
              <w:jc w:val="both"/>
              <w:rPr>
                <w:color w:val="000000"/>
                <w:w w:val="80"/>
                <w:sz w:val="28"/>
                <w:szCs w:val="28"/>
              </w:rPr>
            </w:pPr>
            <w:r w:rsidRPr="00B37D70">
              <w:rPr>
                <w:color w:val="000000"/>
                <w:w w:val="80"/>
                <w:sz w:val="28"/>
                <w:szCs w:val="28"/>
              </w:rPr>
              <w:t>Tập huấn bồi dưỡng kiến thức pháp luật, nâng cao trình độ chuyên môn, nghiệp vụ lĩnh vực thú y cho nhân viên thú y xã, thị trấn (06 lớp)</w:t>
            </w:r>
          </w:p>
        </w:tc>
        <w:tc>
          <w:tcPr>
            <w:tcW w:w="850" w:type="dxa"/>
            <w:tcBorders>
              <w:top w:val="nil"/>
              <w:left w:val="nil"/>
              <w:bottom w:val="single" w:sz="4" w:space="0" w:color="auto"/>
              <w:right w:val="single" w:sz="4" w:space="0" w:color="auto"/>
            </w:tcBorders>
            <w:noWrap/>
            <w:vAlign w:val="center"/>
            <w:hideMark/>
          </w:tcPr>
          <w:p w14:paraId="58FFE89E" w14:textId="77777777" w:rsidR="00B37D70" w:rsidRPr="00B37D70" w:rsidRDefault="00B37D70" w:rsidP="00B37D70">
            <w:pPr>
              <w:spacing w:before="120"/>
              <w:rPr>
                <w:w w:val="80"/>
                <w:sz w:val="28"/>
                <w:szCs w:val="28"/>
              </w:rPr>
            </w:pPr>
          </w:p>
        </w:tc>
        <w:tc>
          <w:tcPr>
            <w:tcW w:w="992" w:type="dxa"/>
            <w:tcBorders>
              <w:top w:val="nil"/>
              <w:left w:val="nil"/>
              <w:bottom w:val="single" w:sz="4" w:space="0" w:color="auto"/>
              <w:right w:val="single" w:sz="4" w:space="0" w:color="auto"/>
            </w:tcBorders>
            <w:noWrap/>
            <w:vAlign w:val="center"/>
            <w:hideMark/>
          </w:tcPr>
          <w:p w14:paraId="6C8BDA2D" w14:textId="77777777" w:rsidR="00B37D70" w:rsidRPr="00B37D70" w:rsidRDefault="00B37D70" w:rsidP="00B37D70">
            <w:pPr>
              <w:spacing w:before="120"/>
              <w:rPr>
                <w:w w:val="80"/>
                <w:sz w:val="28"/>
                <w:szCs w:val="28"/>
              </w:rPr>
            </w:pPr>
          </w:p>
        </w:tc>
        <w:tc>
          <w:tcPr>
            <w:tcW w:w="850" w:type="dxa"/>
            <w:tcBorders>
              <w:top w:val="nil"/>
              <w:left w:val="nil"/>
              <w:bottom w:val="single" w:sz="4" w:space="0" w:color="auto"/>
              <w:right w:val="single" w:sz="4" w:space="0" w:color="auto"/>
            </w:tcBorders>
            <w:noWrap/>
            <w:vAlign w:val="center"/>
            <w:hideMark/>
          </w:tcPr>
          <w:p w14:paraId="4C3DD5F3" w14:textId="77777777" w:rsidR="00B37D70" w:rsidRPr="00B37D70" w:rsidRDefault="00B37D70" w:rsidP="00B37D70">
            <w:pPr>
              <w:spacing w:before="120"/>
              <w:jc w:val="center"/>
              <w:rPr>
                <w:color w:val="000000"/>
                <w:w w:val="80"/>
                <w:sz w:val="28"/>
                <w:szCs w:val="28"/>
              </w:rPr>
            </w:pPr>
            <w:r w:rsidRPr="00B37D70">
              <w:rPr>
                <w:color w:val="000000"/>
                <w:w w:val="80"/>
                <w:sz w:val="28"/>
                <w:szCs w:val="28"/>
              </w:rPr>
              <w:t>150</w:t>
            </w:r>
          </w:p>
        </w:tc>
        <w:tc>
          <w:tcPr>
            <w:tcW w:w="851" w:type="dxa"/>
            <w:tcBorders>
              <w:top w:val="nil"/>
              <w:left w:val="nil"/>
              <w:bottom w:val="single" w:sz="4" w:space="0" w:color="auto"/>
              <w:right w:val="nil"/>
            </w:tcBorders>
            <w:vAlign w:val="center"/>
            <w:hideMark/>
          </w:tcPr>
          <w:p w14:paraId="7B45B0CD" w14:textId="77777777" w:rsidR="00B37D70" w:rsidRPr="00B37D70" w:rsidRDefault="00B37D70" w:rsidP="00B37D70">
            <w:pPr>
              <w:spacing w:before="120"/>
              <w:jc w:val="center"/>
              <w:rPr>
                <w:color w:val="000000"/>
                <w:w w:val="80"/>
                <w:sz w:val="28"/>
                <w:szCs w:val="28"/>
              </w:rPr>
            </w:pPr>
            <w:r w:rsidRPr="00B37D70">
              <w:rPr>
                <w:color w:val="000000"/>
                <w:w w:val="80"/>
                <w:sz w:val="28"/>
                <w:szCs w:val="28"/>
              </w:rPr>
              <w:t>75</w:t>
            </w:r>
          </w:p>
        </w:tc>
        <w:tc>
          <w:tcPr>
            <w:tcW w:w="1276" w:type="dxa"/>
            <w:tcBorders>
              <w:top w:val="nil"/>
              <w:left w:val="single" w:sz="4" w:space="0" w:color="auto"/>
              <w:bottom w:val="single" w:sz="4" w:space="0" w:color="auto"/>
              <w:right w:val="single" w:sz="4" w:space="0" w:color="auto"/>
            </w:tcBorders>
            <w:noWrap/>
            <w:vAlign w:val="center"/>
            <w:hideMark/>
          </w:tcPr>
          <w:p w14:paraId="3B9CAD65" w14:textId="77777777" w:rsidR="00B37D70" w:rsidRPr="00B37D70" w:rsidRDefault="00B37D70" w:rsidP="00B37D70">
            <w:pPr>
              <w:spacing w:before="120"/>
              <w:jc w:val="center"/>
              <w:rPr>
                <w:color w:val="000000"/>
                <w:w w:val="80"/>
                <w:sz w:val="28"/>
                <w:szCs w:val="28"/>
              </w:rPr>
            </w:pPr>
            <w:r w:rsidRPr="00B37D70">
              <w:rPr>
                <w:color w:val="000000"/>
                <w:w w:val="80"/>
                <w:sz w:val="28"/>
                <w:szCs w:val="28"/>
              </w:rPr>
              <w:t>75</w:t>
            </w:r>
          </w:p>
        </w:tc>
        <w:tc>
          <w:tcPr>
            <w:tcW w:w="993" w:type="dxa"/>
            <w:tcBorders>
              <w:top w:val="nil"/>
              <w:left w:val="nil"/>
              <w:bottom w:val="single" w:sz="4" w:space="0" w:color="auto"/>
              <w:right w:val="single" w:sz="4" w:space="0" w:color="auto"/>
            </w:tcBorders>
            <w:noWrap/>
            <w:vAlign w:val="center"/>
            <w:hideMark/>
          </w:tcPr>
          <w:p w14:paraId="04B4DE60" w14:textId="77777777" w:rsidR="00B37D70" w:rsidRPr="00B37D70" w:rsidRDefault="00B37D70" w:rsidP="00B37D70">
            <w:pPr>
              <w:spacing w:before="120"/>
              <w:rPr>
                <w:w w:val="80"/>
                <w:sz w:val="28"/>
                <w:szCs w:val="28"/>
              </w:rPr>
            </w:pPr>
          </w:p>
        </w:tc>
        <w:tc>
          <w:tcPr>
            <w:tcW w:w="850" w:type="dxa"/>
            <w:tcBorders>
              <w:top w:val="nil"/>
              <w:left w:val="nil"/>
              <w:bottom w:val="single" w:sz="4" w:space="0" w:color="auto"/>
              <w:right w:val="single" w:sz="4" w:space="0" w:color="auto"/>
            </w:tcBorders>
            <w:noWrap/>
            <w:vAlign w:val="center"/>
            <w:hideMark/>
          </w:tcPr>
          <w:p w14:paraId="29C3C4D2" w14:textId="77777777" w:rsidR="00B37D70" w:rsidRPr="00B37D70" w:rsidRDefault="00B37D70" w:rsidP="00B37D70">
            <w:pPr>
              <w:spacing w:before="120"/>
              <w:jc w:val="center"/>
              <w:rPr>
                <w:color w:val="000000"/>
                <w:w w:val="80"/>
                <w:sz w:val="28"/>
                <w:szCs w:val="28"/>
              </w:rPr>
            </w:pPr>
            <w:r w:rsidRPr="00B37D70">
              <w:rPr>
                <w:color w:val="000000"/>
                <w:w w:val="80"/>
                <w:sz w:val="28"/>
                <w:szCs w:val="28"/>
              </w:rPr>
              <w:t>75</w:t>
            </w:r>
          </w:p>
        </w:tc>
        <w:tc>
          <w:tcPr>
            <w:tcW w:w="1276" w:type="dxa"/>
            <w:tcBorders>
              <w:top w:val="nil"/>
              <w:left w:val="nil"/>
              <w:bottom w:val="single" w:sz="4" w:space="0" w:color="auto"/>
              <w:right w:val="single" w:sz="4" w:space="0" w:color="auto"/>
            </w:tcBorders>
            <w:noWrap/>
            <w:vAlign w:val="center"/>
            <w:hideMark/>
          </w:tcPr>
          <w:p w14:paraId="56626BC1" w14:textId="77777777" w:rsidR="00B37D70" w:rsidRPr="00B37D70" w:rsidRDefault="00B37D70" w:rsidP="00B37D70">
            <w:pPr>
              <w:spacing w:before="120"/>
              <w:jc w:val="center"/>
              <w:rPr>
                <w:color w:val="000000"/>
                <w:w w:val="80"/>
                <w:sz w:val="28"/>
                <w:szCs w:val="28"/>
              </w:rPr>
            </w:pPr>
            <w:r w:rsidRPr="00B37D70">
              <w:rPr>
                <w:color w:val="000000"/>
                <w:w w:val="80"/>
                <w:sz w:val="28"/>
                <w:szCs w:val="28"/>
              </w:rPr>
              <w:t>75</w:t>
            </w:r>
          </w:p>
        </w:tc>
        <w:tc>
          <w:tcPr>
            <w:tcW w:w="992" w:type="dxa"/>
            <w:tcBorders>
              <w:top w:val="nil"/>
              <w:left w:val="nil"/>
              <w:bottom w:val="single" w:sz="4" w:space="0" w:color="auto"/>
              <w:right w:val="single" w:sz="4" w:space="0" w:color="auto"/>
            </w:tcBorders>
            <w:noWrap/>
            <w:vAlign w:val="center"/>
            <w:hideMark/>
          </w:tcPr>
          <w:p w14:paraId="18CC9F2F" w14:textId="77777777" w:rsidR="00B37D70" w:rsidRPr="00B37D70" w:rsidRDefault="00B37D70" w:rsidP="00B37D70">
            <w:pPr>
              <w:spacing w:before="120"/>
              <w:jc w:val="center"/>
              <w:rPr>
                <w:color w:val="000000"/>
                <w:w w:val="80"/>
                <w:sz w:val="28"/>
                <w:szCs w:val="28"/>
              </w:rPr>
            </w:pPr>
            <w:r w:rsidRPr="00B37D70">
              <w:rPr>
                <w:color w:val="000000"/>
                <w:w w:val="80"/>
                <w:sz w:val="28"/>
                <w:szCs w:val="28"/>
              </w:rPr>
              <w:t>-</w:t>
            </w:r>
          </w:p>
        </w:tc>
      </w:tr>
      <w:tr w:rsidR="00B37D70" w:rsidRPr="00B37D70" w14:paraId="6213FF0F" w14:textId="77777777" w:rsidTr="009753FF">
        <w:trPr>
          <w:trHeight w:val="242"/>
        </w:trPr>
        <w:tc>
          <w:tcPr>
            <w:tcW w:w="537" w:type="dxa"/>
            <w:tcBorders>
              <w:top w:val="nil"/>
              <w:left w:val="single" w:sz="4" w:space="0" w:color="auto"/>
              <w:bottom w:val="single" w:sz="4" w:space="0" w:color="auto"/>
              <w:right w:val="single" w:sz="4" w:space="0" w:color="auto"/>
            </w:tcBorders>
            <w:noWrap/>
            <w:vAlign w:val="center"/>
            <w:hideMark/>
          </w:tcPr>
          <w:p w14:paraId="0F285AE0" w14:textId="77777777" w:rsidR="00B37D70" w:rsidRPr="00B37D70" w:rsidRDefault="00B37D70" w:rsidP="00B37D70">
            <w:pPr>
              <w:spacing w:before="120"/>
              <w:jc w:val="center"/>
              <w:rPr>
                <w:b/>
                <w:w w:val="80"/>
                <w:sz w:val="28"/>
                <w:szCs w:val="28"/>
              </w:rPr>
            </w:pPr>
            <w:r w:rsidRPr="00B37D70">
              <w:rPr>
                <w:b/>
                <w:w w:val="80"/>
                <w:sz w:val="28"/>
                <w:szCs w:val="28"/>
              </w:rPr>
              <w:t>-</w:t>
            </w:r>
          </w:p>
        </w:tc>
        <w:tc>
          <w:tcPr>
            <w:tcW w:w="4865" w:type="dxa"/>
            <w:tcBorders>
              <w:top w:val="nil"/>
              <w:left w:val="nil"/>
              <w:bottom w:val="single" w:sz="4" w:space="0" w:color="auto"/>
              <w:right w:val="single" w:sz="4" w:space="0" w:color="auto"/>
            </w:tcBorders>
            <w:noWrap/>
            <w:vAlign w:val="center"/>
            <w:hideMark/>
          </w:tcPr>
          <w:p w14:paraId="1A32F4C1" w14:textId="77777777" w:rsidR="00B37D70" w:rsidRPr="00B37D70" w:rsidRDefault="00B37D70" w:rsidP="00B37D70">
            <w:pPr>
              <w:spacing w:before="120"/>
              <w:jc w:val="both"/>
              <w:rPr>
                <w:color w:val="000000"/>
                <w:w w:val="80"/>
                <w:sz w:val="28"/>
                <w:szCs w:val="28"/>
              </w:rPr>
            </w:pPr>
            <w:r w:rsidRPr="00B37D70">
              <w:rPr>
                <w:color w:val="000000"/>
                <w:w w:val="80"/>
                <w:sz w:val="28"/>
                <w:szCs w:val="28"/>
              </w:rPr>
              <w:t>01 lớp tại huyện Thuận Châu, Quỳnh Nhai</w:t>
            </w:r>
          </w:p>
        </w:tc>
        <w:tc>
          <w:tcPr>
            <w:tcW w:w="850" w:type="dxa"/>
            <w:tcBorders>
              <w:top w:val="nil"/>
              <w:left w:val="nil"/>
              <w:bottom w:val="single" w:sz="4" w:space="0" w:color="auto"/>
              <w:right w:val="single" w:sz="4" w:space="0" w:color="auto"/>
            </w:tcBorders>
            <w:noWrap/>
            <w:vAlign w:val="center"/>
            <w:hideMark/>
          </w:tcPr>
          <w:p w14:paraId="2FE45E7D" w14:textId="77777777" w:rsidR="00B37D70" w:rsidRPr="00B37D70" w:rsidRDefault="00B37D70" w:rsidP="00B37D70">
            <w:pPr>
              <w:spacing w:before="120"/>
              <w:jc w:val="center"/>
              <w:rPr>
                <w:color w:val="000000"/>
                <w:w w:val="80"/>
                <w:sz w:val="28"/>
                <w:szCs w:val="28"/>
              </w:rPr>
            </w:pPr>
            <w:r w:rsidRPr="00B37D70">
              <w:rPr>
                <w:color w:val="000000"/>
                <w:w w:val="80"/>
                <w:sz w:val="28"/>
                <w:szCs w:val="28"/>
              </w:rPr>
              <w:t>Lớp</w:t>
            </w:r>
          </w:p>
        </w:tc>
        <w:tc>
          <w:tcPr>
            <w:tcW w:w="992" w:type="dxa"/>
            <w:tcBorders>
              <w:top w:val="nil"/>
              <w:left w:val="nil"/>
              <w:bottom w:val="single" w:sz="4" w:space="0" w:color="auto"/>
              <w:right w:val="single" w:sz="4" w:space="0" w:color="auto"/>
            </w:tcBorders>
            <w:noWrap/>
            <w:vAlign w:val="center"/>
            <w:hideMark/>
          </w:tcPr>
          <w:p w14:paraId="6709BB19" w14:textId="77777777" w:rsidR="00B37D70" w:rsidRPr="00B37D70" w:rsidRDefault="00B37D70" w:rsidP="00B37D70">
            <w:pPr>
              <w:spacing w:before="120"/>
              <w:jc w:val="center"/>
              <w:rPr>
                <w:color w:val="000000"/>
                <w:w w:val="80"/>
                <w:sz w:val="28"/>
                <w:szCs w:val="28"/>
              </w:rPr>
            </w:pPr>
            <w:r w:rsidRPr="00B37D70">
              <w:rPr>
                <w:color w:val="000000"/>
                <w:w w:val="80"/>
                <w:sz w:val="28"/>
                <w:szCs w:val="28"/>
              </w:rPr>
              <w:t>40</w:t>
            </w:r>
          </w:p>
        </w:tc>
        <w:tc>
          <w:tcPr>
            <w:tcW w:w="850" w:type="dxa"/>
            <w:tcBorders>
              <w:top w:val="nil"/>
              <w:left w:val="nil"/>
              <w:bottom w:val="single" w:sz="4" w:space="0" w:color="auto"/>
              <w:right w:val="single" w:sz="4" w:space="0" w:color="auto"/>
            </w:tcBorders>
            <w:noWrap/>
            <w:vAlign w:val="center"/>
            <w:hideMark/>
          </w:tcPr>
          <w:p w14:paraId="7B5B982D"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851" w:type="dxa"/>
            <w:tcBorders>
              <w:top w:val="nil"/>
              <w:left w:val="nil"/>
              <w:bottom w:val="single" w:sz="4" w:space="0" w:color="auto"/>
              <w:right w:val="nil"/>
            </w:tcBorders>
            <w:vAlign w:val="center"/>
            <w:hideMark/>
          </w:tcPr>
          <w:p w14:paraId="03E9FE59"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1276" w:type="dxa"/>
            <w:tcBorders>
              <w:top w:val="nil"/>
              <w:left w:val="single" w:sz="4" w:space="0" w:color="auto"/>
              <w:bottom w:val="single" w:sz="4" w:space="0" w:color="auto"/>
              <w:right w:val="single" w:sz="4" w:space="0" w:color="auto"/>
            </w:tcBorders>
            <w:noWrap/>
            <w:vAlign w:val="center"/>
            <w:hideMark/>
          </w:tcPr>
          <w:p w14:paraId="42CF4385"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993" w:type="dxa"/>
            <w:tcBorders>
              <w:top w:val="nil"/>
              <w:left w:val="nil"/>
              <w:bottom w:val="single" w:sz="4" w:space="0" w:color="auto"/>
              <w:right w:val="single" w:sz="4" w:space="0" w:color="auto"/>
            </w:tcBorders>
            <w:noWrap/>
            <w:vAlign w:val="center"/>
            <w:hideMark/>
          </w:tcPr>
          <w:p w14:paraId="245E1F15" w14:textId="77777777" w:rsidR="00B37D70" w:rsidRPr="00B37D70" w:rsidRDefault="00B37D70" w:rsidP="00B37D70">
            <w:pPr>
              <w:spacing w:before="120"/>
              <w:rPr>
                <w:w w:val="80"/>
                <w:sz w:val="28"/>
                <w:szCs w:val="28"/>
              </w:rPr>
            </w:pPr>
          </w:p>
        </w:tc>
        <w:tc>
          <w:tcPr>
            <w:tcW w:w="850" w:type="dxa"/>
            <w:tcBorders>
              <w:top w:val="nil"/>
              <w:left w:val="nil"/>
              <w:bottom w:val="single" w:sz="4" w:space="0" w:color="auto"/>
              <w:right w:val="single" w:sz="4" w:space="0" w:color="auto"/>
            </w:tcBorders>
            <w:noWrap/>
            <w:vAlign w:val="center"/>
            <w:hideMark/>
          </w:tcPr>
          <w:p w14:paraId="49DB3355" w14:textId="77777777" w:rsidR="00B37D70" w:rsidRPr="00B37D70" w:rsidRDefault="00B37D70" w:rsidP="00B37D70">
            <w:pPr>
              <w:spacing w:before="120"/>
              <w:jc w:val="center"/>
              <w:rPr>
                <w:color w:val="000000"/>
                <w:w w:val="80"/>
                <w:sz w:val="28"/>
                <w:szCs w:val="28"/>
              </w:rPr>
            </w:pPr>
            <w:r w:rsidRPr="00B37D70">
              <w:rPr>
                <w:color w:val="000000"/>
                <w:w w:val="80"/>
                <w:sz w:val="28"/>
                <w:szCs w:val="28"/>
              </w:rPr>
              <w:t>-</w:t>
            </w:r>
          </w:p>
        </w:tc>
        <w:tc>
          <w:tcPr>
            <w:tcW w:w="1276" w:type="dxa"/>
            <w:tcBorders>
              <w:top w:val="nil"/>
              <w:left w:val="nil"/>
              <w:bottom w:val="single" w:sz="4" w:space="0" w:color="auto"/>
              <w:right w:val="single" w:sz="4" w:space="0" w:color="auto"/>
            </w:tcBorders>
            <w:noWrap/>
            <w:vAlign w:val="center"/>
            <w:hideMark/>
          </w:tcPr>
          <w:p w14:paraId="794D2163" w14:textId="77777777" w:rsidR="00B37D70" w:rsidRPr="00B37D70" w:rsidRDefault="00B37D70" w:rsidP="00B37D70">
            <w:pPr>
              <w:spacing w:before="120"/>
              <w:rPr>
                <w:w w:val="80"/>
                <w:sz w:val="28"/>
                <w:szCs w:val="28"/>
              </w:rPr>
            </w:pPr>
          </w:p>
        </w:tc>
        <w:tc>
          <w:tcPr>
            <w:tcW w:w="992" w:type="dxa"/>
            <w:tcBorders>
              <w:top w:val="nil"/>
              <w:left w:val="nil"/>
              <w:bottom w:val="single" w:sz="4" w:space="0" w:color="auto"/>
              <w:right w:val="single" w:sz="4" w:space="0" w:color="auto"/>
            </w:tcBorders>
            <w:noWrap/>
            <w:vAlign w:val="center"/>
            <w:hideMark/>
          </w:tcPr>
          <w:p w14:paraId="1F06C72E" w14:textId="77777777" w:rsidR="00B37D70" w:rsidRPr="00B37D70" w:rsidRDefault="00B37D70" w:rsidP="00B37D70">
            <w:pPr>
              <w:spacing w:before="120"/>
              <w:rPr>
                <w:w w:val="80"/>
                <w:sz w:val="28"/>
                <w:szCs w:val="28"/>
              </w:rPr>
            </w:pPr>
          </w:p>
        </w:tc>
      </w:tr>
      <w:tr w:rsidR="00B37D70" w:rsidRPr="00B37D70" w14:paraId="59FDC91B" w14:textId="77777777" w:rsidTr="009753FF">
        <w:trPr>
          <w:trHeight w:val="262"/>
        </w:trPr>
        <w:tc>
          <w:tcPr>
            <w:tcW w:w="537" w:type="dxa"/>
            <w:tcBorders>
              <w:top w:val="nil"/>
              <w:left w:val="single" w:sz="4" w:space="0" w:color="auto"/>
              <w:bottom w:val="single" w:sz="4" w:space="0" w:color="auto"/>
              <w:right w:val="single" w:sz="4" w:space="0" w:color="auto"/>
            </w:tcBorders>
            <w:noWrap/>
            <w:vAlign w:val="center"/>
            <w:hideMark/>
          </w:tcPr>
          <w:p w14:paraId="342CCA00" w14:textId="77777777" w:rsidR="00B37D70" w:rsidRPr="00B37D70" w:rsidRDefault="00B37D70" w:rsidP="00B37D70">
            <w:pPr>
              <w:spacing w:before="120"/>
              <w:jc w:val="center"/>
              <w:rPr>
                <w:b/>
                <w:w w:val="80"/>
                <w:sz w:val="28"/>
                <w:szCs w:val="28"/>
              </w:rPr>
            </w:pPr>
            <w:r w:rsidRPr="00B37D70">
              <w:rPr>
                <w:b/>
                <w:w w:val="80"/>
                <w:sz w:val="28"/>
                <w:szCs w:val="28"/>
              </w:rPr>
              <w:t>-</w:t>
            </w:r>
          </w:p>
        </w:tc>
        <w:tc>
          <w:tcPr>
            <w:tcW w:w="4865" w:type="dxa"/>
            <w:tcBorders>
              <w:top w:val="nil"/>
              <w:left w:val="nil"/>
              <w:bottom w:val="single" w:sz="4" w:space="0" w:color="auto"/>
              <w:right w:val="single" w:sz="4" w:space="0" w:color="auto"/>
            </w:tcBorders>
            <w:noWrap/>
            <w:vAlign w:val="center"/>
            <w:hideMark/>
          </w:tcPr>
          <w:p w14:paraId="354E3CE4" w14:textId="77777777" w:rsidR="00B37D70" w:rsidRPr="00B37D70" w:rsidRDefault="00B37D70" w:rsidP="00B37D70">
            <w:pPr>
              <w:spacing w:before="120"/>
              <w:jc w:val="both"/>
              <w:rPr>
                <w:color w:val="000000"/>
                <w:w w:val="80"/>
                <w:sz w:val="28"/>
                <w:szCs w:val="28"/>
              </w:rPr>
            </w:pPr>
            <w:r w:rsidRPr="00B37D70">
              <w:rPr>
                <w:color w:val="000000"/>
                <w:w w:val="80"/>
                <w:sz w:val="28"/>
                <w:szCs w:val="28"/>
              </w:rPr>
              <w:t>01 lớp tại huyện Sông Mã, Sốp Cộp</w:t>
            </w:r>
          </w:p>
        </w:tc>
        <w:tc>
          <w:tcPr>
            <w:tcW w:w="850" w:type="dxa"/>
            <w:tcBorders>
              <w:top w:val="nil"/>
              <w:left w:val="nil"/>
              <w:bottom w:val="single" w:sz="4" w:space="0" w:color="auto"/>
              <w:right w:val="single" w:sz="4" w:space="0" w:color="auto"/>
            </w:tcBorders>
            <w:noWrap/>
            <w:vAlign w:val="center"/>
            <w:hideMark/>
          </w:tcPr>
          <w:p w14:paraId="1582B6F8" w14:textId="77777777" w:rsidR="00B37D70" w:rsidRPr="00B37D70" w:rsidRDefault="00B37D70" w:rsidP="00B37D70">
            <w:pPr>
              <w:spacing w:before="120"/>
              <w:jc w:val="center"/>
              <w:rPr>
                <w:color w:val="000000"/>
                <w:w w:val="80"/>
                <w:sz w:val="28"/>
                <w:szCs w:val="28"/>
              </w:rPr>
            </w:pPr>
            <w:r w:rsidRPr="00B37D70">
              <w:rPr>
                <w:color w:val="000000"/>
                <w:w w:val="80"/>
                <w:sz w:val="28"/>
                <w:szCs w:val="28"/>
              </w:rPr>
              <w:t>Lớp</w:t>
            </w:r>
          </w:p>
        </w:tc>
        <w:tc>
          <w:tcPr>
            <w:tcW w:w="992" w:type="dxa"/>
            <w:tcBorders>
              <w:top w:val="nil"/>
              <w:left w:val="nil"/>
              <w:bottom w:val="single" w:sz="4" w:space="0" w:color="auto"/>
              <w:right w:val="single" w:sz="4" w:space="0" w:color="auto"/>
            </w:tcBorders>
            <w:noWrap/>
            <w:vAlign w:val="center"/>
            <w:hideMark/>
          </w:tcPr>
          <w:p w14:paraId="52B20E27"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27</w:t>
            </w:r>
          </w:p>
        </w:tc>
        <w:tc>
          <w:tcPr>
            <w:tcW w:w="850" w:type="dxa"/>
            <w:tcBorders>
              <w:top w:val="nil"/>
              <w:left w:val="nil"/>
              <w:bottom w:val="single" w:sz="4" w:space="0" w:color="auto"/>
              <w:right w:val="single" w:sz="4" w:space="0" w:color="auto"/>
            </w:tcBorders>
            <w:noWrap/>
            <w:vAlign w:val="center"/>
            <w:hideMark/>
          </w:tcPr>
          <w:p w14:paraId="13D5C1A4"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851" w:type="dxa"/>
            <w:tcBorders>
              <w:top w:val="nil"/>
              <w:left w:val="nil"/>
              <w:bottom w:val="single" w:sz="4" w:space="0" w:color="auto"/>
              <w:right w:val="nil"/>
            </w:tcBorders>
            <w:vAlign w:val="center"/>
            <w:hideMark/>
          </w:tcPr>
          <w:p w14:paraId="0A727165"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1276" w:type="dxa"/>
            <w:tcBorders>
              <w:top w:val="nil"/>
              <w:left w:val="single" w:sz="4" w:space="0" w:color="auto"/>
              <w:bottom w:val="single" w:sz="4" w:space="0" w:color="auto"/>
              <w:right w:val="single" w:sz="4" w:space="0" w:color="auto"/>
            </w:tcBorders>
            <w:noWrap/>
            <w:vAlign w:val="center"/>
            <w:hideMark/>
          </w:tcPr>
          <w:p w14:paraId="6374E7BC"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993" w:type="dxa"/>
            <w:tcBorders>
              <w:top w:val="nil"/>
              <w:left w:val="nil"/>
              <w:bottom w:val="single" w:sz="4" w:space="0" w:color="auto"/>
              <w:right w:val="single" w:sz="4" w:space="0" w:color="auto"/>
            </w:tcBorders>
            <w:noWrap/>
            <w:vAlign w:val="center"/>
            <w:hideMark/>
          </w:tcPr>
          <w:p w14:paraId="16EB1268" w14:textId="77777777" w:rsidR="00B37D70" w:rsidRPr="00B37D70" w:rsidRDefault="00B37D70" w:rsidP="00B37D70">
            <w:pPr>
              <w:spacing w:before="120"/>
              <w:rPr>
                <w:w w:val="80"/>
                <w:sz w:val="28"/>
                <w:szCs w:val="28"/>
              </w:rPr>
            </w:pPr>
          </w:p>
        </w:tc>
        <w:tc>
          <w:tcPr>
            <w:tcW w:w="850" w:type="dxa"/>
            <w:tcBorders>
              <w:top w:val="nil"/>
              <w:left w:val="nil"/>
              <w:bottom w:val="single" w:sz="4" w:space="0" w:color="auto"/>
              <w:right w:val="single" w:sz="4" w:space="0" w:color="auto"/>
            </w:tcBorders>
            <w:noWrap/>
            <w:vAlign w:val="center"/>
            <w:hideMark/>
          </w:tcPr>
          <w:p w14:paraId="532DE3F7" w14:textId="77777777" w:rsidR="00B37D70" w:rsidRPr="00B37D70" w:rsidRDefault="00B37D70" w:rsidP="00B37D70">
            <w:pPr>
              <w:spacing w:before="120"/>
              <w:jc w:val="center"/>
              <w:rPr>
                <w:color w:val="000000"/>
                <w:w w:val="80"/>
                <w:sz w:val="28"/>
                <w:szCs w:val="28"/>
              </w:rPr>
            </w:pPr>
            <w:r w:rsidRPr="00B37D70">
              <w:rPr>
                <w:color w:val="000000"/>
                <w:w w:val="80"/>
                <w:sz w:val="28"/>
                <w:szCs w:val="28"/>
              </w:rPr>
              <w:t>-</w:t>
            </w:r>
          </w:p>
        </w:tc>
        <w:tc>
          <w:tcPr>
            <w:tcW w:w="1276" w:type="dxa"/>
            <w:tcBorders>
              <w:top w:val="nil"/>
              <w:left w:val="nil"/>
              <w:bottom w:val="single" w:sz="4" w:space="0" w:color="auto"/>
              <w:right w:val="single" w:sz="4" w:space="0" w:color="auto"/>
            </w:tcBorders>
            <w:noWrap/>
            <w:vAlign w:val="center"/>
            <w:hideMark/>
          </w:tcPr>
          <w:p w14:paraId="228F5FD0" w14:textId="77777777" w:rsidR="00B37D70" w:rsidRPr="00B37D70" w:rsidRDefault="00B37D70" w:rsidP="00B37D70">
            <w:pPr>
              <w:spacing w:before="120"/>
              <w:rPr>
                <w:w w:val="80"/>
                <w:sz w:val="28"/>
                <w:szCs w:val="28"/>
              </w:rPr>
            </w:pPr>
          </w:p>
        </w:tc>
        <w:tc>
          <w:tcPr>
            <w:tcW w:w="992" w:type="dxa"/>
            <w:tcBorders>
              <w:top w:val="nil"/>
              <w:left w:val="nil"/>
              <w:bottom w:val="single" w:sz="4" w:space="0" w:color="auto"/>
              <w:right w:val="single" w:sz="4" w:space="0" w:color="auto"/>
            </w:tcBorders>
            <w:noWrap/>
            <w:vAlign w:val="center"/>
            <w:hideMark/>
          </w:tcPr>
          <w:p w14:paraId="715B634F" w14:textId="77777777" w:rsidR="00B37D70" w:rsidRPr="00B37D70" w:rsidRDefault="00B37D70" w:rsidP="00B37D70">
            <w:pPr>
              <w:spacing w:before="120"/>
              <w:rPr>
                <w:w w:val="80"/>
                <w:sz w:val="28"/>
                <w:szCs w:val="28"/>
              </w:rPr>
            </w:pPr>
          </w:p>
        </w:tc>
      </w:tr>
      <w:tr w:rsidR="00B37D70" w:rsidRPr="00B37D70" w14:paraId="025423AA" w14:textId="77777777" w:rsidTr="009753FF">
        <w:trPr>
          <w:trHeight w:val="70"/>
        </w:trPr>
        <w:tc>
          <w:tcPr>
            <w:tcW w:w="537" w:type="dxa"/>
            <w:tcBorders>
              <w:top w:val="nil"/>
              <w:left w:val="single" w:sz="4" w:space="0" w:color="auto"/>
              <w:bottom w:val="single" w:sz="4" w:space="0" w:color="auto"/>
              <w:right w:val="single" w:sz="4" w:space="0" w:color="auto"/>
            </w:tcBorders>
            <w:noWrap/>
            <w:vAlign w:val="center"/>
            <w:hideMark/>
          </w:tcPr>
          <w:p w14:paraId="7818F0F0" w14:textId="77777777" w:rsidR="00B37D70" w:rsidRPr="00B37D70" w:rsidRDefault="00B37D70" w:rsidP="00B37D70">
            <w:pPr>
              <w:spacing w:before="120"/>
              <w:jc w:val="center"/>
              <w:rPr>
                <w:b/>
                <w:w w:val="80"/>
                <w:sz w:val="28"/>
                <w:szCs w:val="28"/>
              </w:rPr>
            </w:pPr>
            <w:r w:rsidRPr="00B37D70">
              <w:rPr>
                <w:b/>
                <w:w w:val="80"/>
                <w:sz w:val="28"/>
                <w:szCs w:val="28"/>
              </w:rPr>
              <w:t>-</w:t>
            </w:r>
          </w:p>
        </w:tc>
        <w:tc>
          <w:tcPr>
            <w:tcW w:w="4865" w:type="dxa"/>
            <w:tcBorders>
              <w:top w:val="nil"/>
              <w:left w:val="nil"/>
              <w:bottom w:val="single" w:sz="4" w:space="0" w:color="auto"/>
              <w:right w:val="single" w:sz="4" w:space="0" w:color="auto"/>
            </w:tcBorders>
            <w:noWrap/>
            <w:vAlign w:val="center"/>
            <w:hideMark/>
          </w:tcPr>
          <w:p w14:paraId="6FE0291C" w14:textId="77777777" w:rsidR="00B37D70" w:rsidRPr="00B37D70" w:rsidRDefault="00B37D70" w:rsidP="00B37D70">
            <w:pPr>
              <w:spacing w:before="120"/>
              <w:jc w:val="both"/>
              <w:rPr>
                <w:color w:val="000000"/>
                <w:w w:val="80"/>
                <w:sz w:val="28"/>
                <w:szCs w:val="28"/>
              </w:rPr>
            </w:pPr>
            <w:r w:rsidRPr="00B37D70">
              <w:rPr>
                <w:color w:val="000000"/>
                <w:w w:val="80"/>
                <w:sz w:val="28"/>
                <w:szCs w:val="28"/>
              </w:rPr>
              <w:t>01 lớp tại huyện Bắc Yên, Phù Yên</w:t>
            </w:r>
          </w:p>
        </w:tc>
        <w:tc>
          <w:tcPr>
            <w:tcW w:w="850" w:type="dxa"/>
            <w:tcBorders>
              <w:top w:val="nil"/>
              <w:left w:val="nil"/>
              <w:bottom w:val="single" w:sz="4" w:space="0" w:color="auto"/>
              <w:right w:val="single" w:sz="4" w:space="0" w:color="auto"/>
            </w:tcBorders>
            <w:noWrap/>
            <w:vAlign w:val="center"/>
            <w:hideMark/>
          </w:tcPr>
          <w:p w14:paraId="05961608" w14:textId="77777777" w:rsidR="00B37D70" w:rsidRPr="00B37D70" w:rsidRDefault="00B37D70" w:rsidP="00B37D70">
            <w:pPr>
              <w:spacing w:before="120"/>
              <w:jc w:val="center"/>
              <w:rPr>
                <w:color w:val="000000"/>
                <w:w w:val="80"/>
                <w:sz w:val="28"/>
                <w:szCs w:val="28"/>
              </w:rPr>
            </w:pPr>
            <w:r w:rsidRPr="00B37D70">
              <w:rPr>
                <w:color w:val="000000"/>
                <w:w w:val="80"/>
                <w:sz w:val="28"/>
                <w:szCs w:val="28"/>
              </w:rPr>
              <w:t>Lớp</w:t>
            </w:r>
          </w:p>
        </w:tc>
        <w:tc>
          <w:tcPr>
            <w:tcW w:w="992" w:type="dxa"/>
            <w:tcBorders>
              <w:top w:val="nil"/>
              <w:left w:val="nil"/>
              <w:bottom w:val="single" w:sz="4" w:space="0" w:color="auto"/>
              <w:right w:val="single" w:sz="4" w:space="0" w:color="auto"/>
            </w:tcBorders>
            <w:noWrap/>
            <w:vAlign w:val="center"/>
            <w:hideMark/>
          </w:tcPr>
          <w:p w14:paraId="69D7D1F3" w14:textId="77777777" w:rsidR="00B37D70" w:rsidRPr="00B37D70" w:rsidRDefault="00B37D70" w:rsidP="00B37D70">
            <w:pPr>
              <w:spacing w:before="120"/>
              <w:jc w:val="center"/>
              <w:rPr>
                <w:color w:val="000000"/>
                <w:w w:val="80"/>
                <w:sz w:val="28"/>
                <w:szCs w:val="28"/>
              </w:rPr>
            </w:pPr>
            <w:r w:rsidRPr="00B37D70">
              <w:rPr>
                <w:color w:val="000000"/>
                <w:w w:val="80"/>
                <w:sz w:val="28"/>
                <w:szCs w:val="28"/>
              </w:rPr>
              <w:t>43</w:t>
            </w:r>
          </w:p>
        </w:tc>
        <w:tc>
          <w:tcPr>
            <w:tcW w:w="850" w:type="dxa"/>
            <w:tcBorders>
              <w:top w:val="nil"/>
              <w:left w:val="nil"/>
              <w:bottom w:val="single" w:sz="4" w:space="0" w:color="auto"/>
              <w:right w:val="single" w:sz="4" w:space="0" w:color="auto"/>
            </w:tcBorders>
            <w:noWrap/>
            <w:vAlign w:val="center"/>
            <w:hideMark/>
          </w:tcPr>
          <w:p w14:paraId="179E3517"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851" w:type="dxa"/>
            <w:tcBorders>
              <w:top w:val="nil"/>
              <w:left w:val="nil"/>
              <w:bottom w:val="single" w:sz="4" w:space="0" w:color="auto"/>
              <w:right w:val="nil"/>
            </w:tcBorders>
            <w:vAlign w:val="center"/>
            <w:hideMark/>
          </w:tcPr>
          <w:p w14:paraId="2B6776B8"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1276" w:type="dxa"/>
            <w:tcBorders>
              <w:top w:val="nil"/>
              <w:left w:val="single" w:sz="4" w:space="0" w:color="auto"/>
              <w:bottom w:val="single" w:sz="4" w:space="0" w:color="auto"/>
              <w:right w:val="single" w:sz="4" w:space="0" w:color="auto"/>
            </w:tcBorders>
            <w:noWrap/>
            <w:vAlign w:val="center"/>
            <w:hideMark/>
          </w:tcPr>
          <w:p w14:paraId="3B422FA2"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993" w:type="dxa"/>
            <w:tcBorders>
              <w:top w:val="nil"/>
              <w:left w:val="nil"/>
              <w:bottom w:val="single" w:sz="4" w:space="0" w:color="auto"/>
              <w:right w:val="single" w:sz="4" w:space="0" w:color="auto"/>
            </w:tcBorders>
            <w:noWrap/>
            <w:vAlign w:val="center"/>
            <w:hideMark/>
          </w:tcPr>
          <w:p w14:paraId="752A3BEE" w14:textId="77777777" w:rsidR="00B37D70" w:rsidRPr="00B37D70" w:rsidRDefault="00B37D70" w:rsidP="00B37D70">
            <w:pPr>
              <w:spacing w:before="120"/>
              <w:rPr>
                <w:w w:val="80"/>
                <w:sz w:val="28"/>
                <w:szCs w:val="28"/>
              </w:rPr>
            </w:pPr>
          </w:p>
        </w:tc>
        <w:tc>
          <w:tcPr>
            <w:tcW w:w="850" w:type="dxa"/>
            <w:tcBorders>
              <w:top w:val="nil"/>
              <w:left w:val="nil"/>
              <w:bottom w:val="single" w:sz="4" w:space="0" w:color="auto"/>
              <w:right w:val="single" w:sz="4" w:space="0" w:color="auto"/>
            </w:tcBorders>
            <w:noWrap/>
            <w:vAlign w:val="center"/>
            <w:hideMark/>
          </w:tcPr>
          <w:p w14:paraId="704A10BF" w14:textId="77777777" w:rsidR="00B37D70" w:rsidRPr="00B37D70" w:rsidRDefault="00B37D70" w:rsidP="00B37D70">
            <w:pPr>
              <w:spacing w:before="120"/>
              <w:jc w:val="center"/>
              <w:rPr>
                <w:color w:val="000000"/>
                <w:w w:val="80"/>
                <w:sz w:val="28"/>
                <w:szCs w:val="28"/>
              </w:rPr>
            </w:pPr>
            <w:r w:rsidRPr="00B37D70">
              <w:rPr>
                <w:color w:val="000000"/>
                <w:w w:val="80"/>
                <w:sz w:val="28"/>
                <w:szCs w:val="28"/>
              </w:rPr>
              <w:t>-</w:t>
            </w:r>
          </w:p>
        </w:tc>
        <w:tc>
          <w:tcPr>
            <w:tcW w:w="1276" w:type="dxa"/>
            <w:tcBorders>
              <w:top w:val="nil"/>
              <w:left w:val="nil"/>
              <w:bottom w:val="single" w:sz="4" w:space="0" w:color="auto"/>
              <w:right w:val="single" w:sz="4" w:space="0" w:color="auto"/>
            </w:tcBorders>
            <w:noWrap/>
            <w:vAlign w:val="center"/>
            <w:hideMark/>
          </w:tcPr>
          <w:p w14:paraId="64714FD1" w14:textId="77777777" w:rsidR="00B37D70" w:rsidRPr="00B37D70" w:rsidRDefault="00B37D70" w:rsidP="00B37D70">
            <w:pPr>
              <w:spacing w:before="120"/>
              <w:rPr>
                <w:w w:val="80"/>
                <w:sz w:val="28"/>
                <w:szCs w:val="28"/>
              </w:rPr>
            </w:pPr>
          </w:p>
        </w:tc>
        <w:tc>
          <w:tcPr>
            <w:tcW w:w="992" w:type="dxa"/>
            <w:tcBorders>
              <w:top w:val="nil"/>
              <w:left w:val="nil"/>
              <w:bottom w:val="single" w:sz="4" w:space="0" w:color="auto"/>
              <w:right w:val="single" w:sz="4" w:space="0" w:color="auto"/>
            </w:tcBorders>
            <w:noWrap/>
            <w:vAlign w:val="center"/>
            <w:hideMark/>
          </w:tcPr>
          <w:p w14:paraId="6A0FFC6F" w14:textId="77777777" w:rsidR="00B37D70" w:rsidRPr="00B37D70" w:rsidRDefault="00B37D70" w:rsidP="00B37D70">
            <w:pPr>
              <w:spacing w:before="120"/>
              <w:rPr>
                <w:w w:val="80"/>
                <w:sz w:val="28"/>
                <w:szCs w:val="28"/>
              </w:rPr>
            </w:pPr>
          </w:p>
        </w:tc>
      </w:tr>
      <w:tr w:rsidR="00B37D70" w:rsidRPr="00B37D70" w14:paraId="71537C78" w14:textId="77777777" w:rsidTr="009753FF">
        <w:trPr>
          <w:trHeight w:val="70"/>
        </w:trPr>
        <w:tc>
          <w:tcPr>
            <w:tcW w:w="537" w:type="dxa"/>
            <w:tcBorders>
              <w:top w:val="nil"/>
              <w:left w:val="single" w:sz="4" w:space="0" w:color="auto"/>
              <w:bottom w:val="single" w:sz="4" w:space="0" w:color="auto"/>
              <w:right w:val="single" w:sz="4" w:space="0" w:color="auto"/>
            </w:tcBorders>
            <w:noWrap/>
            <w:vAlign w:val="center"/>
            <w:hideMark/>
          </w:tcPr>
          <w:p w14:paraId="70E8F577" w14:textId="77777777" w:rsidR="00B37D70" w:rsidRPr="00B37D70" w:rsidRDefault="00B37D70" w:rsidP="00B37D70">
            <w:pPr>
              <w:spacing w:before="120"/>
              <w:jc w:val="center"/>
              <w:rPr>
                <w:b/>
                <w:w w:val="80"/>
                <w:sz w:val="28"/>
                <w:szCs w:val="28"/>
              </w:rPr>
            </w:pPr>
            <w:r w:rsidRPr="00B37D70">
              <w:rPr>
                <w:b/>
                <w:w w:val="80"/>
                <w:sz w:val="28"/>
                <w:szCs w:val="28"/>
              </w:rPr>
              <w:t>-</w:t>
            </w:r>
          </w:p>
        </w:tc>
        <w:tc>
          <w:tcPr>
            <w:tcW w:w="4865" w:type="dxa"/>
            <w:tcBorders>
              <w:top w:val="nil"/>
              <w:left w:val="nil"/>
              <w:bottom w:val="single" w:sz="4" w:space="0" w:color="auto"/>
              <w:right w:val="single" w:sz="4" w:space="0" w:color="auto"/>
            </w:tcBorders>
            <w:noWrap/>
            <w:vAlign w:val="center"/>
            <w:hideMark/>
          </w:tcPr>
          <w:p w14:paraId="341DC5BA" w14:textId="77777777" w:rsidR="00B37D70" w:rsidRPr="00B37D70" w:rsidRDefault="00B37D70" w:rsidP="00B37D70">
            <w:pPr>
              <w:spacing w:before="120"/>
              <w:jc w:val="both"/>
              <w:rPr>
                <w:color w:val="000000"/>
                <w:w w:val="80"/>
                <w:sz w:val="28"/>
                <w:szCs w:val="28"/>
              </w:rPr>
            </w:pPr>
            <w:r w:rsidRPr="00B37D70">
              <w:rPr>
                <w:color w:val="000000"/>
                <w:w w:val="80"/>
                <w:sz w:val="28"/>
                <w:szCs w:val="28"/>
              </w:rPr>
              <w:t>01 lớp tại huyện Mộc Châu, Vân Hồ</w:t>
            </w:r>
          </w:p>
        </w:tc>
        <w:tc>
          <w:tcPr>
            <w:tcW w:w="850" w:type="dxa"/>
            <w:tcBorders>
              <w:top w:val="nil"/>
              <w:left w:val="nil"/>
              <w:bottom w:val="single" w:sz="4" w:space="0" w:color="auto"/>
              <w:right w:val="single" w:sz="4" w:space="0" w:color="auto"/>
            </w:tcBorders>
            <w:noWrap/>
            <w:vAlign w:val="center"/>
            <w:hideMark/>
          </w:tcPr>
          <w:p w14:paraId="753745C3" w14:textId="77777777" w:rsidR="00B37D70" w:rsidRPr="00B37D70" w:rsidRDefault="00B37D70" w:rsidP="00B37D70">
            <w:pPr>
              <w:spacing w:before="120"/>
              <w:jc w:val="center"/>
              <w:rPr>
                <w:color w:val="000000"/>
                <w:w w:val="80"/>
                <w:sz w:val="28"/>
                <w:szCs w:val="28"/>
              </w:rPr>
            </w:pPr>
            <w:r w:rsidRPr="00B37D70">
              <w:rPr>
                <w:color w:val="000000"/>
                <w:w w:val="80"/>
                <w:sz w:val="28"/>
                <w:szCs w:val="28"/>
              </w:rPr>
              <w:t>Lớp</w:t>
            </w:r>
          </w:p>
        </w:tc>
        <w:tc>
          <w:tcPr>
            <w:tcW w:w="992" w:type="dxa"/>
            <w:tcBorders>
              <w:top w:val="nil"/>
              <w:left w:val="nil"/>
              <w:bottom w:val="single" w:sz="4" w:space="0" w:color="auto"/>
              <w:right w:val="single" w:sz="4" w:space="0" w:color="auto"/>
            </w:tcBorders>
            <w:noWrap/>
            <w:vAlign w:val="center"/>
            <w:hideMark/>
          </w:tcPr>
          <w:p w14:paraId="647C37D5"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29</w:t>
            </w:r>
          </w:p>
        </w:tc>
        <w:tc>
          <w:tcPr>
            <w:tcW w:w="850" w:type="dxa"/>
            <w:tcBorders>
              <w:top w:val="nil"/>
              <w:left w:val="nil"/>
              <w:bottom w:val="single" w:sz="4" w:space="0" w:color="auto"/>
              <w:right w:val="single" w:sz="4" w:space="0" w:color="auto"/>
            </w:tcBorders>
            <w:noWrap/>
            <w:vAlign w:val="center"/>
            <w:hideMark/>
          </w:tcPr>
          <w:p w14:paraId="0C76D919"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851" w:type="dxa"/>
            <w:tcBorders>
              <w:top w:val="nil"/>
              <w:left w:val="nil"/>
              <w:bottom w:val="single" w:sz="4" w:space="0" w:color="auto"/>
              <w:right w:val="nil"/>
            </w:tcBorders>
            <w:vAlign w:val="center"/>
            <w:hideMark/>
          </w:tcPr>
          <w:p w14:paraId="46734B14" w14:textId="77777777" w:rsidR="00B37D70" w:rsidRPr="00B37D70" w:rsidRDefault="00B37D70" w:rsidP="00B37D70">
            <w:pPr>
              <w:spacing w:before="120"/>
              <w:jc w:val="center"/>
              <w:rPr>
                <w:color w:val="000000"/>
                <w:w w:val="80"/>
                <w:sz w:val="28"/>
                <w:szCs w:val="28"/>
              </w:rPr>
            </w:pPr>
            <w:r w:rsidRPr="00B37D70">
              <w:rPr>
                <w:color w:val="000000"/>
                <w:w w:val="80"/>
                <w:sz w:val="28"/>
                <w:szCs w:val="28"/>
              </w:rPr>
              <w:t>-</w:t>
            </w:r>
          </w:p>
        </w:tc>
        <w:tc>
          <w:tcPr>
            <w:tcW w:w="1276" w:type="dxa"/>
            <w:tcBorders>
              <w:top w:val="nil"/>
              <w:left w:val="single" w:sz="4" w:space="0" w:color="auto"/>
              <w:bottom w:val="single" w:sz="4" w:space="0" w:color="auto"/>
              <w:right w:val="single" w:sz="4" w:space="0" w:color="auto"/>
            </w:tcBorders>
            <w:noWrap/>
            <w:vAlign w:val="center"/>
            <w:hideMark/>
          </w:tcPr>
          <w:p w14:paraId="5014248B" w14:textId="77777777" w:rsidR="00B37D70" w:rsidRPr="00B37D70" w:rsidRDefault="00B37D70" w:rsidP="00B37D70">
            <w:pPr>
              <w:spacing w:before="120"/>
              <w:rPr>
                <w:w w:val="80"/>
                <w:sz w:val="28"/>
                <w:szCs w:val="28"/>
              </w:rPr>
            </w:pPr>
          </w:p>
        </w:tc>
        <w:tc>
          <w:tcPr>
            <w:tcW w:w="993" w:type="dxa"/>
            <w:tcBorders>
              <w:top w:val="nil"/>
              <w:left w:val="nil"/>
              <w:bottom w:val="single" w:sz="4" w:space="0" w:color="auto"/>
              <w:right w:val="single" w:sz="4" w:space="0" w:color="auto"/>
            </w:tcBorders>
            <w:noWrap/>
            <w:vAlign w:val="center"/>
            <w:hideMark/>
          </w:tcPr>
          <w:p w14:paraId="2FCAC003" w14:textId="77777777" w:rsidR="00B37D70" w:rsidRPr="00B37D70" w:rsidRDefault="00B37D70" w:rsidP="00B37D70">
            <w:pPr>
              <w:spacing w:before="120"/>
              <w:rPr>
                <w:w w:val="80"/>
                <w:sz w:val="28"/>
                <w:szCs w:val="28"/>
              </w:rPr>
            </w:pPr>
          </w:p>
        </w:tc>
        <w:tc>
          <w:tcPr>
            <w:tcW w:w="850" w:type="dxa"/>
            <w:tcBorders>
              <w:top w:val="nil"/>
              <w:left w:val="nil"/>
              <w:bottom w:val="single" w:sz="4" w:space="0" w:color="auto"/>
              <w:right w:val="single" w:sz="4" w:space="0" w:color="auto"/>
            </w:tcBorders>
            <w:noWrap/>
            <w:vAlign w:val="center"/>
            <w:hideMark/>
          </w:tcPr>
          <w:p w14:paraId="103512ED"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1276" w:type="dxa"/>
            <w:tcBorders>
              <w:top w:val="nil"/>
              <w:left w:val="nil"/>
              <w:bottom w:val="single" w:sz="4" w:space="0" w:color="auto"/>
              <w:right w:val="single" w:sz="4" w:space="0" w:color="auto"/>
            </w:tcBorders>
            <w:noWrap/>
            <w:vAlign w:val="center"/>
            <w:hideMark/>
          </w:tcPr>
          <w:p w14:paraId="5F23CDC9"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992" w:type="dxa"/>
            <w:tcBorders>
              <w:top w:val="nil"/>
              <w:left w:val="nil"/>
              <w:bottom w:val="single" w:sz="4" w:space="0" w:color="auto"/>
              <w:right w:val="single" w:sz="4" w:space="0" w:color="auto"/>
            </w:tcBorders>
            <w:noWrap/>
            <w:vAlign w:val="center"/>
            <w:hideMark/>
          </w:tcPr>
          <w:p w14:paraId="7B9A80FE" w14:textId="77777777" w:rsidR="00B37D70" w:rsidRPr="00B37D70" w:rsidRDefault="00B37D70" w:rsidP="00B37D70">
            <w:pPr>
              <w:spacing w:before="120"/>
              <w:rPr>
                <w:w w:val="80"/>
                <w:sz w:val="28"/>
                <w:szCs w:val="28"/>
              </w:rPr>
            </w:pPr>
          </w:p>
        </w:tc>
      </w:tr>
      <w:tr w:rsidR="00B37D70" w:rsidRPr="00B37D70" w14:paraId="123B115C" w14:textId="77777777" w:rsidTr="009753FF">
        <w:trPr>
          <w:trHeight w:val="70"/>
        </w:trPr>
        <w:tc>
          <w:tcPr>
            <w:tcW w:w="537" w:type="dxa"/>
            <w:tcBorders>
              <w:top w:val="nil"/>
              <w:left w:val="single" w:sz="4" w:space="0" w:color="auto"/>
              <w:bottom w:val="single" w:sz="4" w:space="0" w:color="auto"/>
              <w:right w:val="single" w:sz="4" w:space="0" w:color="auto"/>
            </w:tcBorders>
            <w:noWrap/>
            <w:vAlign w:val="center"/>
            <w:hideMark/>
          </w:tcPr>
          <w:p w14:paraId="2ADAEC86" w14:textId="77777777" w:rsidR="00B37D70" w:rsidRPr="00B37D70" w:rsidRDefault="00B37D70" w:rsidP="00B37D70">
            <w:pPr>
              <w:spacing w:before="120"/>
              <w:jc w:val="center"/>
              <w:rPr>
                <w:b/>
                <w:w w:val="80"/>
                <w:sz w:val="28"/>
                <w:szCs w:val="28"/>
              </w:rPr>
            </w:pPr>
            <w:r w:rsidRPr="00B37D70">
              <w:rPr>
                <w:b/>
                <w:w w:val="80"/>
                <w:sz w:val="28"/>
                <w:szCs w:val="28"/>
              </w:rPr>
              <w:t>-</w:t>
            </w:r>
          </w:p>
        </w:tc>
        <w:tc>
          <w:tcPr>
            <w:tcW w:w="4865" w:type="dxa"/>
            <w:tcBorders>
              <w:top w:val="nil"/>
              <w:left w:val="nil"/>
              <w:bottom w:val="single" w:sz="4" w:space="0" w:color="auto"/>
              <w:right w:val="single" w:sz="4" w:space="0" w:color="auto"/>
            </w:tcBorders>
            <w:noWrap/>
            <w:vAlign w:val="center"/>
            <w:hideMark/>
          </w:tcPr>
          <w:p w14:paraId="2BB09DEF" w14:textId="77777777" w:rsidR="00B37D70" w:rsidRPr="00B37D70" w:rsidRDefault="00B37D70" w:rsidP="00B37D70">
            <w:pPr>
              <w:spacing w:before="120"/>
              <w:jc w:val="both"/>
              <w:rPr>
                <w:color w:val="000000"/>
                <w:w w:val="80"/>
                <w:sz w:val="28"/>
                <w:szCs w:val="28"/>
              </w:rPr>
            </w:pPr>
            <w:r w:rsidRPr="00B37D70">
              <w:rPr>
                <w:color w:val="000000"/>
                <w:w w:val="80"/>
                <w:sz w:val="28"/>
                <w:szCs w:val="28"/>
              </w:rPr>
              <w:t>01 lớp tại huyện Yên Châu, Mai Sơn</w:t>
            </w:r>
          </w:p>
        </w:tc>
        <w:tc>
          <w:tcPr>
            <w:tcW w:w="850" w:type="dxa"/>
            <w:tcBorders>
              <w:top w:val="nil"/>
              <w:left w:val="nil"/>
              <w:bottom w:val="single" w:sz="4" w:space="0" w:color="auto"/>
              <w:right w:val="single" w:sz="4" w:space="0" w:color="auto"/>
            </w:tcBorders>
            <w:noWrap/>
            <w:vAlign w:val="center"/>
            <w:hideMark/>
          </w:tcPr>
          <w:p w14:paraId="31A797B7" w14:textId="77777777" w:rsidR="00B37D70" w:rsidRPr="00B37D70" w:rsidRDefault="00B37D70" w:rsidP="00B37D70">
            <w:pPr>
              <w:spacing w:before="120"/>
              <w:jc w:val="center"/>
              <w:rPr>
                <w:color w:val="000000"/>
                <w:w w:val="80"/>
                <w:sz w:val="28"/>
                <w:szCs w:val="28"/>
              </w:rPr>
            </w:pPr>
            <w:r w:rsidRPr="00B37D70">
              <w:rPr>
                <w:color w:val="000000"/>
                <w:w w:val="80"/>
                <w:sz w:val="28"/>
                <w:szCs w:val="28"/>
              </w:rPr>
              <w:t>Lớp</w:t>
            </w:r>
          </w:p>
        </w:tc>
        <w:tc>
          <w:tcPr>
            <w:tcW w:w="992" w:type="dxa"/>
            <w:tcBorders>
              <w:top w:val="nil"/>
              <w:left w:val="nil"/>
              <w:bottom w:val="single" w:sz="4" w:space="0" w:color="auto"/>
              <w:right w:val="single" w:sz="4" w:space="0" w:color="auto"/>
            </w:tcBorders>
            <w:noWrap/>
            <w:vAlign w:val="center"/>
            <w:hideMark/>
          </w:tcPr>
          <w:p w14:paraId="057422AC" w14:textId="77777777" w:rsidR="00B37D70" w:rsidRPr="00B37D70" w:rsidRDefault="00B37D70" w:rsidP="00B37D70">
            <w:pPr>
              <w:spacing w:before="120"/>
              <w:jc w:val="center"/>
              <w:rPr>
                <w:color w:val="000000"/>
                <w:w w:val="80"/>
                <w:sz w:val="28"/>
                <w:szCs w:val="28"/>
              </w:rPr>
            </w:pPr>
            <w:r w:rsidRPr="00B37D70">
              <w:rPr>
                <w:color w:val="000000"/>
                <w:w w:val="80"/>
                <w:sz w:val="28"/>
                <w:szCs w:val="28"/>
              </w:rPr>
              <w:t>39</w:t>
            </w:r>
          </w:p>
        </w:tc>
        <w:tc>
          <w:tcPr>
            <w:tcW w:w="850" w:type="dxa"/>
            <w:tcBorders>
              <w:top w:val="nil"/>
              <w:left w:val="nil"/>
              <w:bottom w:val="single" w:sz="4" w:space="0" w:color="auto"/>
              <w:right w:val="single" w:sz="4" w:space="0" w:color="auto"/>
            </w:tcBorders>
            <w:noWrap/>
            <w:vAlign w:val="center"/>
            <w:hideMark/>
          </w:tcPr>
          <w:p w14:paraId="5362D622"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851" w:type="dxa"/>
            <w:tcBorders>
              <w:top w:val="nil"/>
              <w:left w:val="nil"/>
              <w:bottom w:val="single" w:sz="4" w:space="0" w:color="auto"/>
              <w:right w:val="nil"/>
            </w:tcBorders>
            <w:vAlign w:val="center"/>
            <w:hideMark/>
          </w:tcPr>
          <w:p w14:paraId="11BDB24B" w14:textId="77777777" w:rsidR="00B37D70" w:rsidRPr="00B37D70" w:rsidRDefault="00B37D70" w:rsidP="00B37D70">
            <w:pPr>
              <w:spacing w:before="120"/>
              <w:jc w:val="center"/>
              <w:rPr>
                <w:color w:val="000000"/>
                <w:w w:val="80"/>
                <w:sz w:val="28"/>
                <w:szCs w:val="28"/>
              </w:rPr>
            </w:pPr>
            <w:r w:rsidRPr="00B37D70">
              <w:rPr>
                <w:color w:val="000000"/>
                <w:w w:val="80"/>
                <w:sz w:val="28"/>
                <w:szCs w:val="28"/>
              </w:rPr>
              <w:t>-</w:t>
            </w:r>
          </w:p>
        </w:tc>
        <w:tc>
          <w:tcPr>
            <w:tcW w:w="1276" w:type="dxa"/>
            <w:tcBorders>
              <w:top w:val="nil"/>
              <w:left w:val="single" w:sz="4" w:space="0" w:color="auto"/>
              <w:bottom w:val="single" w:sz="4" w:space="0" w:color="auto"/>
              <w:right w:val="single" w:sz="4" w:space="0" w:color="auto"/>
            </w:tcBorders>
            <w:noWrap/>
            <w:vAlign w:val="center"/>
            <w:hideMark/>
          </w:tcPr>
          <w:p w14:paraId="356D95DA" w14:textId="77777777" w:rsidR="00B37D70" w:rsidRPr="00B37D70" w:rsidRDefault="00B37D70" w:rsidP="00B37D70">
            <w:pPr>
              <w:spacing w:before="120"/>
              <w:rPr>
                <w:w w:val="80"/>
                <w:sz w:val="28"/>
                <w:szCs w:val="28"/>
              </w:rPr>
            </w:pPr>
          </w:p>
        </w:tc>
        <w:tc>
          <w:tcPr>
            <w:tcW w:w="993" w:type="dxa"/>
            <w:tcBorders>
              <w:top w:val="nil"/>
              <w:left w:val="nil"/>
              <w:bottom w:val="single" w:sz="4" w:space="0" w:color="auto"/>
              <w:right w:val="single" w:sz="4" w:space="0" w:color="auto"/>
            </w:tcBorders>
            <w:noWrap/>
            <w:vAlign w:val="center"/>
            <w:hideMark/>
          </w:tcPr>
          <w:p w14:paraId="481AA549" w14:textId="77777777" w:rsidR="00B37D70" w:rsidRPr="00B37D70" w:rsidRDefault="00B37D70" w:rsidP="00B37D70">
            <w:pPr>
              <w:spacing w:before="120"/>
              <w:rPr>
                <w:w w:val="80"/>
                <w:sz w:val="28"/>
                <w:szCs w:val="28"/>
              </w:rPr>
            </w:pPr>
          </w:p>
        </w:tc>
        <w:tc>
          <w:tcPr>
            <w:tcW w:w="850" w:type="dxa"/>
            <w:tcBorders>
              <w:top w:val="nil"/>
              <w:left w:val="nil"/>
              <w:bottom w:val="single" w:sz="4" w:space="0" w:color="auto"/>
              <w:right w:val="single" w:sz="4" w:space="0" w:color="auto"/>
            </w:tcBorders>
            <w:noWrap/>
            <w:vAlign w:val="center"/>
            <w:hideMark/>
          </w:tcPr>
          <w:p w14:paraId="4143BA3C"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1276" w:type="dxa"/>
            <w:tcBorders>
              <w:top w:val="nil"/>
              <w:left w:val="nil"/>
              <w:bottom w:val="single" w:sz="4" w:space="0" w:color="auto"/>
              <w:right w:val="single" w:sz="4" w:space="0" w:color="auto"/>
            </w:tcBorders>
            <w:noWrap/>
            <w:vAlign w:val="center"/>
            <w:hideMark/>
          </w:tcPr>
          <w:p w14:paraId="5E4C6C08"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992" w:type="dxa"/>
            <w:tcBorders>
              <w:top w:val="nil"/>
              <w:left w:val="nil"/>
              <w:bottom w:val="single" w:sz="4" w:space="0" w:color="auto"/>
              <w:right w:val="single" w:sz="4" w:space="0" w:color="auto"/>
            </w:tcBorders>
            <w:noWrap/>
            <w:vAlign w:val="center"/>
            <w:hideMark/>
          </w:tcPr>
          <w:p w14:paraId="34D95FC0" w14:textId="77777777" w:rsidR="00B37D70" w:rsidRPr="00B37D70" w:rsidRDefault="00B37D70" w:rsidP="00B37D70">
            <w:pPr>
              <w:spacing w:before="120"/>
              <w:rPr>
                <w:w w:val="80"/>
                <w:sz w:val="28"/>
                <w:szCs w:val="28"/>
              </w:rPr>
            </w:pPr>
          </w:p>
        </w:tc>
      </w:tr>
      <w:tr w:rsidR="00B37D70" w:rsidRPr="00B37D70" w14:paraId="71129C73" w14:textId="77777777" w:rsidTr="009753FF">
        <w:trPr>
          <w:trHeight w:val="396"/>
        </w:trPr>
        <w:tc>
          <w:tcPr>
            <w:tcW w:w="537" w:type="dxa"/>
            <w:tcBorders>
              <w:top w:val="nil"/>
              <w:left w:val="single" w:sz="4" w:space="0" w:color="auto"/>
              <w:bottom w:val="single" w:sz="4" w:space="0" w:color="auto"/>
              <w:right w:val="single" w:sz="4" w:space="0" w:color="auto"/>
            </w:tcBorders>
            <w:noWrap/>
            <w:vAlign w:val="center"/>
            <w:hideMark/>
          </w:tcPr>
          <w:p w14:paraId="7F15AA45" w14:textId="77777777" w:rsidR="00B37D70" w:rsidRPr="00B37D70" w:rsidRDefault="00B37D70" w:rsidP="00B37D70">
            <w:pPr>
              <w:spacing w:before="120"/>
              <w:jc w:val="center"/>
              <w:rPr>
                <w:b/>
                <w:w w:val="80"/>
                <w:sz w:val="28"/>
                <w:szCs w:val="28"/>
              </w:rPr>
            </w:pPr>
            <w:r w:rsidRPr="00B37D70">
              <w:rPr>
                <w:b/>
                <w:w w:val="80"/>
                <w:sz w:val="28"/>
                <w:szCs w:val="28"/>
              </w:rPr>
              <w:t>-</w:t>
            </w:r>
          </w:p>
        </w:tc>
        <w:tc>
          <w:tcPr>
            <w:tcW w:w="4865" w:type="dxa"/>
            <w:tcBorders>
              <w:top w:val="nil"/>
              <w:left w:val="nil"/>
              <w:bottom w:val="single" w:sz="4" w:space="0" w:color="auto"/>
              <w:right w:val="single" w:sz="4" w:space="0" w:color="auto"/>
            </w:tcBorders>
            <w:noWrap/>
            <w:vAlign w:val="center"/>
            <w:hideMark/>
          </w:tcPr>
          <w:p w14:paraId="7D320D94" w14:textId="77777777" w:rsidR="00B37D70" w:rsidRPr="00B37D70" w:rsidRDefault="00B37D70" w:rsidP="00B37D70">
            <w:pPr>
              <w:spacing w:before="120"/>
              <w:jc w:val="both"/>
              <w:rPr>
                <w:color w:val="000000"/>
                <w:w w:val="80"/>
                <w:sz w:val="28"/>
                <w:szCs w:val="28"/>
              </w:rPr>
            </w:pPr>
            <w:r w:rsidRPr="00B37D70">
              <w:rPr>
                <w:color w:val="000000"/>
                <w:w w:val="80"/>
                <w:sz w:val="28"/>
                <w:szCs w:val="28"/>
              </w:rPr>
              <w:t>01 lớp tại huyện Mường La, Thành phố Sơn La</w:t>
            </w:r>
          </w:p>
        </w:tc>
        <w:tc>
          <w:tcPr>
            <w:tcW w:w="850" w:type="dxa"/>
            <w:tcBorders>
              <w:top w:val="nil"/>
              <w:left w:val="nil"/>
              <w:bottom w:val="single" w:sz="4" w:space="0" w:color="auto"/>
              <w:right w:val="single" w:sz="4" w:space="0" w:color="auto"/>
            </w:tcBorders>
            <w:noWrap/>
            <w:vAlign w:val="center"/>
            <w:hideMark/>
          </w:tcPr>
          <w:p w14:paraId="043FD1FE" w14:textId="77777777" w:rsidR="00B37D70" w:rsidRPr="00B37D70" w:rsidRDefault="00B37D70" w:rsidP="00B37D70">
            <w:pPr>
              <w:spacing w:before="120"/>
              <w:jc w:val="center"/>
              <w:rPr>
                <w:color w:val="000000"/>
                <w:w w:val="80"/>
                <w:sz w:val="28"/>
                <w:szCs w:val="28"/>
              </w:rPr>
            </w:pPr>
            <w:r w:rsidRPr="00B37D70">
              <w:rPr>
                <w:color w:val="000000"/>
                <w:w w:val="80"/>
                <w:sz w:val="28"/>
                <w:szCs w:val="28"/>
              </w:rPr>
              <w:t>Lớp</w:t>
            </w:r>
          </w:p>
        </w:tc>
        <w:tc>
          <w:tcPr>
            <w:tcW w:w="992" w:type="dxa"/>
            <w:tcBorders>
              <w:top w:val="nil"/>
              <w:left w:val="nil"/>
              <w:bottom w:val="single" w:sz="4" w:space="0" w:color="auto"/>
              <w:right w:val="single" w:sz="4" w:space="0" w:color="auto"/>
            </w:tcBorders>
            <w:noWrap/>
            <w:vAlign w:val="center"/>
            <w:hideMark/>
          </w:tcPr>
          <w:p w14:paraId="1F67AE0E"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28</w:t>
            </w:r>
          </w:p>
        </w:tc>
        <w:tc>
          <w:tcPr>
            <w:tcW w:w="850" w:type="dxa"/>
            <w:tcBorders>
              <w:top w:val="nil"/>
              <w:left w:val="nil"/>
              <w:bottom w:val="single" w:sz="4" w:space="0" w:color="auto"/>
              <w:right w:val="single" w:sz="4" w:space="0" w:color="auto"/>
            </w:tcBorders>
            <w:noWrap/>
            <w:vAlign w:val="center"/>
            <w:hideMark/>
          </w:tcPr>
          <w:p w14:paraId="678D0C13"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851" w:type="dxa"/>
            <w:tcBorders>
              <w:top w:val="nil"/>
              <w:left w:val="nil"/>
              <w:bottom w:val="single" w:sz="4" w:space="0" w:color="auto"/>
              <w:right w:val="nil"/>
            </w:tcBorders>
            <w:vAlign w:val="center"/>
            <w:hideMark/>
          </w:tcPr>
          <w:p w14:paraId="29152F90" w14:textId="77777777" w:rsidR="00B37D70" w:rsidRPr="00B37D70" w:rsidRDefault="00B37D70" w:rsidP="00B37D70">
            <w:pPr>
              <w:spacing w:before="120"/>
              <w:jc w:val="center"/>
              <w:rPr>
                <w:color w:val="000000"/>
                <w:w w:val="80"/>
                <w:sz w:val="28"/>
                <w:szCs w:val="28"/>
              </w:rPr>
            </w:pPr>
            <w:r w:rsidRPr="00B37D70">
              <w:rPr>
                <w:color w:val="000000"/>
                <w:w w:val="80"/>
                <w:sz w:val="28"/>
                <w:szCs w:val="28"/>
              </w:rPr>
              <w:t>-</w:t>
            </w:r>
          </w:p>
        </w:tc>
        <w:tc>
          <w:tcPr>
            <w:tcW w:w="1276" w:type="dxa"/>
            <w:tcBorders>
              <w:top w:val="nil"/>
              <w:left w:val="single" w:sz="4" w:space="0" w:color="auto"/>
              <w:bottom w:val="single" w:sz="4" w:space="0" w:color="auto"/>
              <w:right w:val="single" w:sz="4" w:space="0" w:color="auto"/>
            </w:tcBorders>
            <w:noWrap/>
            <w:vAlign w:val="center"/>
            <w:hideMark/>
          </w:tcPr>
          <w:p w14:paraId="2CCE680D" w14:textId="77777777" w:rsidR="00B37D70" w:rsidRPr="00B37D70" w:rsidRDefault="00B37D70" w:rsidP="00B37D70">
            <w:pPr>
              <w:spacing w:before="120"/>
              <w:rPr>
                <w:w w:val="80"/>
                <w:sz w:val="28"/>
                <w:szCs w:val="28"/>
              </w:rPr>
            </w:pPr>
          </w:p>
        </w:tc>
        <w:tc>
          <w:tcPr>
            <w:tcW w:w="993" w:type="dxa"/>
            <w:tcBorders>
              <w:top w:val="nil"/>
              <w:left w:val="nil"/>
              <w:bottom w:val="single" w:sz="4" w:space="0" w:color="auto"/>
              <w:right w:val="single" w:sz="4" w:space="0" w:color="auto"/>
            </w:tcBorders>
            <w:noWrap/>
            <w:vAlign w:val="center"/>
            <w:hideMark/>
          </w:tcPr>
          <w:p w14:paraId="057A922B" w14:textId="77777777" w:rsidR="00B37D70" w:rsidRPr="00B37D70" w:rsidRDefault="00B37D70" w:rsidP="00B37D70">
            <w:pPr>
              <w:spacing w:before="120"/>
              <w:rPr>
                <w:w w:val="80"/>
                <w:sz w:val="28"/>
                <w:szCs w:val="28"/>
              </w:rPr>
            </w:pPr>
          </w:p>
        </w:tc>
        <w:tc>
          <w:tcPr>
            <w:tcW w:w="850" w:type="dxa"/>
            <w:tcBorders>
              <w:top w:val="nil"/>
              <w:left w:val="nil"/>
              <w:bottom w:val="single" w:sz="4" w:space="0" w:color="auto"/>
              <w:right w:val="single" w:sz="4" w:space="0" w:color="auto"/>
            </w:tcBorders>
            <w:noWrap/>
            <w:vAlign w:val="center"/>
            <w:hideMark/>
          </w:tcPr>
          <w:p w14:paraId="4A462E1F"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1276" w:type="dxa"/>
            <w:tcBorders>
              <w:top w:val="nil"/>
              <w:left w:val="nil"/>
              <w:bottom w:val="single" w:sz="4" w:space="0" w:color="auto"/>
              <w:right w:val="single" w:sz="4" w:space="0" w:color="auto"/>
            </w:tcBorders>
            <w:noWrap/>
            <w:vAlign w:val="center"/>
            <w:hideMark/>
          </w:tcPr>
          <w:p w14:paraId="01644570"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25</w:t>
            </w:r>
          </w:p>
        </w:tc>
        <w:tc>
          <w:tcPr>
            <w:tcW w:w="992" w:type="dxa"/>
            <w:tcBorders>
              <w:top w:val="nil"/>
              <w:left w:val="nil"/>
              <w:bottom w:val="single" w:sz="4" w:space="0" w:color="auto"/>
              <w:right w:val="single" w:sz="4" w:space="0" w:color="auto"/>
            </w:tcBorders>
            <w:noWrap/>
            <w:vAlign w:val="center"/>
            <w:hideMark/>
          </w:tcPr>
          <w:p w14:paraId="7EC89BEC" w14:textId="77777777" w:rsidR="00B37D70" w:rsidRPr="00B37D70" w:rsidRDefault="00B37D70" w:rsidP="00B37D70">
            <w:pPr>
              <w:spacing w:before="120"/>
              <w:rPr>
                <w:w w:val="80"/>
                <w:sz w:val="28"/>
                <w:szCs w:val="28"/>
              </w:rPr>
            </w:pPr>
          </w:p>
        </w:tc>
      </w:tr>
      <w:tr w:rsidR="00B37D70" w:rsidRPr="00B37D70" w14:paraId="6675C56A" w14:textId="77777777" w:rsidTr="009753FF">
        <w:trPr>
          <w:trHeight w:val="787"/>
        </w:trPr>
        <w:tc>
          <w:tcPr>
            <w:tcW w:w="537" w:type="dxa"/>
            <w:tcBorders>
              <w:top w:val="nil"/>
              <w:left w:val="single" w:sz="4" w:space="0" w:color="auto"/>
              <w:bottom w:val="single" w:sz="4" w:space="0" w:color="auto"/>
              <w:right w:val="single" w:sz="4" w:space="0" w:color="auto"/>
            </w:tcBorders>
            <w:noWrap/>
            <w:vAlign w:val="center"/>
            <w:hideMark/>
          </w:tcPr>
          <w:p w14:paraId="7208ECC6" w14:textId="77777777" w:rsidR="00B37D70" w:rsidRPr="00B37D70" w:rsidRDefault="00B37D70" w:rsidP="00B37D70">
            <w:pPr>
              <w:spacing w:before="120"/>
              <w:jc w:val="center"/>
              <w:rPr>
                <w:color w:val="000000"/>
                <w:w w:val="80"/>
                <w:sz w:val="28"/>
                <w:szCs w:val="28"/>
              </w:rPr>
            </w:pPr>
            <w:r w:rsidRPr="00B37D70">
              <w:rPr>
                <w:color w:val="000000"/>
                <w:w w:val="80"/>
                <w:sz w:val="28"/>
                <w:szCs w:val="28"/>
              </w:rPr>
              <w:lastRenderedPageBreak/>
              <w:t>2</w:t>
            </w:r>
          </w:p>
        </w:tc>
        <w:tc>
          <w:tcPr>
            <w:tcW w:w="4865" w:type="dxa"/>
            <w:tcBorders>
              <w:top w:val="nil"/>
              <w:left w:val="nil"/>
              <w:bottom w:val="single" w:sz="4" w:space="0" w:color="auto"/>
              <w:right w:val="single" w:sz="4" w:space="0" w:color="auto"/>
            </w:tcBorders>
            <w:vAlign w:val="center"/>
            <w:hideMark/>
          </w:tcPr>
          <w:p w14:paraId="5B7051A7" w14:textId="77777777" w:rsidR="00B37D70" w:rsidRPr="00B37D70" w:rsidRDefault="00B37D70" w:rsidP="00B37D70">
            <w:pPr>
              <w:spacing w:before="120"/>
              <w:jc w:val="both"/>
              <w:rPr>
                <w:color w:val="000000"/>
                <w:w w:val="80"/>
                <w:sz w:val="28"/>
                <w:szCs w:val="28"/>
              </w:rPr>
            </w:pPr>
            <w:r w:rsidRPr="00B37D70">
              <w:rPr>
                <w:color w:val="000000"/>
                <w:w w:val="80"/>
                <w:sz w:val="28"/>
                <w:szCs w:val="28"/>
              </w:rPr>
              <w:t xml:space="preserve">01 lớp tập huấn quy trình thực hành chăn nuôi tốt </w:t>
            </w:r>
            <w:r w:rsidRPr="00B37D70">
              <w:rPr>
                <w:i/>
                <w:iCs/>
                <w:color w:val="000000"/>
                <w:w w:val="80"/>
                <w:sz w:val="28"/>
                <w:szCs w:val="28"/>
              </w:rPr>
              <w:t>(VietGAHP);</w:t>
            </w:r>
            <w:r w:rsidRPr="00B37D70">
              <w:rPr>
                <w:color w:val="000000"/>
                <w:w w:val="80"/>
                <w:sz w:val="28"/>
                <w:szCs w:val="28"/>
              </w:rPr>
              <w:t>Công tác phòng chống dịch bệnh gia súc, gia cầm</w:t>
            </w:r>
          </w:p>
        </w:tc>
        <w:tc>
          <w:tcPr>
            <w:tcW w:w="850" w:type="dxa"/>
            <w:tcBorders>
              <w:top w:val="nil"/>
              <w:left w:val="nil"/>
              <w:bottom w:val="single" w:sz="4" w:space="0" w:color="auto"/>
              <w:right w:val="single" w:sz="4" w:space="0" w:color="auto"/>
            </w:tcBorders>
            <w:noWrap/>
            <w:vAlign w:val="center"/>
            <w:hideMark/>
          </w:tcPr>
          <w:p w14:paraId="7EF958E4" w14:textId="77777777" w:rsidR="00B37D70" w:rsidRPr="00B37D70" w:rsidRDefault="00B37D70" w:rsidP="00B37D70">
            <w:pPr>
              <w:spacing w:before="120"/>
              <w:jc w:val="center"/>
              <w:rPr>
                <w:color w:val="000000"/>
                <w:w w:val="80"/>
                <w:sz w:val="28"/>
                <w:szCs w:val="28"/>
              </w:rPr>
            </w:pPr>
            <w:r w:rsidRPr="00B37D70">
              <w:rPr>
                <w:color w:val="000000"/>
                <w:w w:val="80"/>
                <w:sz w:val="28"/>
                <w:szCs w:val="28"/>
              </w:rPr>
              <w:t>Lớp</w:t>
            </w:r>
          </w:p>
        </w:tc>
        <w:tc>
          <w:tcPr>
            <w:tcW w:w="992" w:type="dxa"/>
            <w:tcBorders>
              <w:top w:val="nil"/>
              <w:left w:val="nil"/>
              <w:bottom w:val="single" w:sz="4" w:space="0" w:color="auto"/>
              <w:right w:val="single" w:sz="4" w:space="0" w:color="auto"/>
            </w:tcBorders>
            <w:noWrap/>
            <w:vAlign w:val="center"/>
            <w:hideMark/>
          </w:tcPr>
          <w:p w14:paraId="3ED4323E" w14:textId="77777777" w:rsidR="00B37D70" w:rsidRPr="00B37D70" w:rsidRDefault="00B37D70" w:rsidP="00B37D70">
            <w:pPr>
              <w:spacing w:before="120"/>
              <w:jc w:val="center"/>
              <w:rPr>
                <w:color w:val="000000"/>
                <w:w w:val="80"/>
                <w:sz w:val="28"/>
                <w:szCs w:val="28"/>
              </w:rPr>
            </w:pPr>
            <w:r w:rsidRPr="00B37D70">
              <w:rPr>
                <w:color w:val="000000"/>
                <w:w w:val="80"/>
                <w:sz w:val="28"/>
                <w:szCs w:val="28"/>
              </w:rPr>
              <w:t>30</w:t>
            </w:r>
          </w:p>
        </w:tc>
        <w:tc>
          <w:tcPr>
            <w:tcW w:w="850" w:type="dxa"/>
            <w:tcBorders>
              <w:top w:val="nil"/>
              <w:left w:val="nil"/>
              <w:bottom w:val="single" w:sz="4" w:space="0" w:color="auto"/>
              <w:right w:val="single" w:sz="4" w:space="0" w:color="auto"/>
            </w:tcBorders>
            <w:noWrap/>
            <w:vAlign w:val="center"/>
            <w:hideMark/>
          </w:tcPr>
          <w:p w14:paraId="6D984153"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26</w:t>
            </w:r>
          </w:p>
        </w:tc>
        <w:tc>
          <w:tcPr>
            <w:tcW w:w="851" w:type="dxa"/>
            <w:tcBorders>
              <w:top w:val="nil"/>
              <w:left w:val="nil"/>
              <w:bottom w:val="single" w:sz="4" w:space="0" w:color="auto"/>
              <w:right w:val="nil"/>
            </w:tcBorders>
            <w:vAlign w:val="center"/>
            <w:hideMark/>
          </w:tcPr>
          <w:p w14:paraId="050EEDF7" w14:textId="77777777" w:rsidR="00B37D70" w:rsidRPr="00B37D70" w:rsidRDefault="00B37D70" w:rsidP="00B37D70">
            <w:pPr>
              <w:spacing w:before="120"/>
              <w:jc w:val="center"/>
              <w:rPr>
                <w:color w:val="000000"/>
                <w:w w:val="80"/>
                <w:sz w:val="28"/>
                <w:szCs w:val="28"/>
              </w:rPr>
            </w:pPr>
            <w:r w:rsidRPr="00B37D70">
              <w:rPr>
                <w:color w:val="000000"/>
                <w:w w:val="80"/>
                <w:sz w:val="28"/>
                <w:szCs w:val="28"/>
              </w:rPr>
              <w:t>-</w:t>
            </w:r>
          </w:p>
        </w:tc>
        <w:tc>
          <w:tcPr>
            <w:tcW w:w="1276" w:type="dxa"/>
            <w:tcBorders>
              <w:top w:val="nil"/>
              <w:left w:val="single" w:sz="4" w:space="0" w:color="auto"/>
              <w:bottom w:val="single" w:sz="4" w:space="0" w:color="auto"/>
              <w:right w:val="single" w:sz="4" w:space="0" w:color="auto"/>
            </w:tcBorders>
            <w:noWrap/>
            <w:vAlign w:val="center"/>
            <w:hideMark/>
          </w:tcPr>
          <w:p w14:paraId="28CBC3EB" w14:textId="77777777" w:rsidR="00B37D70" w:rsidRPr="00B37D70" w:rsidRDefault="00B37D70" w:rsidP="00B37D70">
            <w:pPr>
              <w:spacing w:before="120"/>
              <w:rPr>
                <w:w w:val="80"/>
                <w:sz w:val="28"/>
                <w:szCs w:val="28"/>
              </w:rPr>
            </w:pPr>
          </w:p>
        </w:tc>
        <w:tc>
          <w:tcPr>
            <w:tcW w:w="993" w:type="dxa"/>
            <w:tcBorders>
              <w:top w:val="nil"/>
              <w:left w:val="nil"/>
              <w:bottom w:val="single" w:sz="4" w:space="0" w:color="auto"/>
              <w:right w:val="single" w:sz="4" w:space="0" w:color="auto"/>
            </w:tcBorders>
            <w:noWrap/>
            <w:vAlign w:val="center"/>
            <w:hideMark/>
          </w:tcPr>
          <w:p w14:paraId="2C27E823" w14:textId="77777777" w:rsidR="00B37D70" w:rsidRPr="00B37D70" w:rsidRDefault="00B37D70" w:rsidP="00B37D70">
            <w:pPr>
              <w:spacing w:before="120"/>
              <w:rPr>
                <w:w w:val="80"/>
                <w:sz w:val="28"/>
                <w:szCs w:val="28"/>
              </w:rPr>
            </w:pPr>
          </w:p>
        </w:tc>
        <w:tc>
          <w:tcPr>
            <w:tcW w:w="850" w:type="dxa"/>
            <w:tcBorders>
              <w:top w:val="nil"/>
              <w:left w:val="nil"/>
              <w:bottom w:val="single" w:sz="4" w:space="0" w:color="auto"/>
              <w:right w:val="single" w:sz="4" w:space="0" w:color="auto"/>
            </w:tcBorders>
            <w:noWrap/>
            <w:vAlign w:val="center"/>
            <w:hideMark/>
          </w:tcPr>
          <w:p w14:paraId="1201516C"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26</w:t>
            </w:r>
          </w:p>
        </w:tc>
        <w:tc>
          <w:tcPr>
            <w:tcW w:w="1276" w:type="dxa"/>
            <w:tcBorders>
              <w:top w:val="nil"/>
              <w:left w:val="nil"/>
              <w:bottom w:val="single" w:sz="4" w:space="0" w:color="auto"/>
              <w:right w:val="single" w:sz="4" w:space="0" w:color="auto"/>
            </w:tcBorders>
            <w:noWrap/>
            <w:vAlign w:val="center"/>
            <w:hideMark/>
          </w:tcPr>
          <w:p w14:paraId="579D5361" w14:textId="77777777" w:rsidR="00B37D70" w:rsidRPr="00B37D70" w:rsidRDefault="00B37D70" w:rsidP="00B37D70">
            <w:pPr>
              <w:spacing w:before="120"/>
              <w:jc w:val="center"/>
              <w:rPr>
                <w:color w:val="000000"/>
                <w:w w:val="80"/>
                <w:sz w:val="28"/>
                <w:szCs w:val="28"/>
              </w:rPr>
            </w:pPr>
            <w:r w:rsidRPr="00B37D70">
              <w:rPr>
                <w:color w:val="000000"/>
                <w:w w:val="80"/>
                <w:sz w:val="28"/>
                <w:szCs w:val="28"/>
              </w:rPr>
              <w:t>26</w:t>
            </w:r>
          </w:p>
        </w:tc>
        <w:tc>
          <w:tcPr>
            <w:tcW w:w="992" w:type="dxa"/>
            <w:tcBorders>
              <w:top w:val="nil"/>
              <w:left w:val="nil"/>
              <w:bottom w:val="single" w:sz="4" w:space="0" w:color="auto"/>
              <w:right w:val="single" w:sz="4" w:space="0" w:color="auto"/>
            </w:tcBorders>
            <w:noWrap/>
            <w:vAlign w:val="center"/>
            <w:hideMark/>
          </w:tcPr>
          <w:p w14:paraId="4994A474" w14:textId="77777777" w:rsidR="00B37D70" w:rsidRPr="00B37D70" w:rsidRDefault="00B37D70" w:rsidP="00B37D70">
            <w:pPr>
              <w:spacing w:before="120"/>
              <w:rPr>
                <w:w w:val="80"/>
                <w:sz w:val="28"/>
                <w:szCs w:val="28"/>
              </w:rPr>
            </w:pPr>
          </w:p>
        </w:tc>
      </w:tr>
      <w:tr w:rsidR="00B37D70" w:rsidRPr="00B37D70" w14:paraId="3D4422C5" w14:textId="77777777" w:rsidTr="009753FF">
        <w:trPr>
          <w:trHeight w:val="215"/>
        </w:trPr>
        <w:tc>
          <w:tcPr>
            <w:tcW w:w="537" w:type="dxa"/>
            <w:tcBorders>
              <w:top w:val="nil"/>
              <w:left w:val="single" w:sz="4" w:space="0" w:color="auto"/>
              <w:bottom w:val="single" w:sz="4" w:space="0" w:color="auto"/>
              <w:right w:val="single" w:sz="4" w:space="0" w:color="auto"/>
            </w:tcBorders>
            <w:noWrap/>
            <w:vAlign w:val="center"/>
            <w:hideMark/>
          </w:tcPr>
          <w:p w14:paraId="4F235417" w14:textId="77777777" w:rsidR="00B37D70" w:rsidRPr="00B37D70" w:rsidRDefault="00B37D70" w:rsidP="00B37D70">
            <w:pPr>
              <w:spacing w:before="120"/>
              <w:rPr>
                <w:w w:val="80"/>
                <w:sz w:val="28"/>
                <w:szCs w:val="28"/>
              </w:rPr>
            </w:pPr>
          </w:p>
        </w:tc>
        <w:tc>
          <w:tcPr>
            <w:tcW w:w="4865" w:type="dxa"/>
            <w:tcBorders>
              <w:top w:val="nil"/>
              <w:left w:val="nil"/>
              <w:bottom w:val="single" w:sz="4" w:space="0" w:color="auto"/>
              <w:right w:val="single" w:sz="4" w:space="0" w:color="auto"/>
            </w:tcBorders>
            <w:noWrap/>
            <w:vAlign w:val="center"/>
            <w:hideMark/>
          </w:tcPr>
          <w:p w14:paraId="195DD55E"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Tổng cộng</w:t>
            </w:r>
          </w:p>
        </w:tc>
        <w:tc>
          <w:tcPr>
            <w:tcW w:w="850" w:type="dxa"/>
            <w:tcBorders>
              <w:top w:val="nil"/>
              <w:left w:val="nil"/>
              <w:bottom w:val="single" w:sz="4" w:space="0" w:color="auto"/>
              <w:right w:val="single" w:sz="4" w:space="0" w:color="auto"/>
            </w:tcBorders>
            <w:noWrap/>
            <w:vAlign w:val="center"/>
            <w:hideMark/>
          </w:tcPr>
          <w:p w14:paraId="3FCF36EA" w14:textId="77777777" w:rsidR="00B37D70" w:rsidRPr="00B37D70" w:rsidRDefault="00B37D70" w:rsidP="00B37D70">
            <w:pPr>
              <w:spacing w:before="120"/>
              <w:rPr>
                <w:w w:val="80"/>
                <w:sz w:val="28"/>
                <w:szCs w:val="28"/>
              </w:rPr>
            </w:pPr>
          </w:p>
        </w:tc>
        <w:tc>
          <w:tcPr>
            <w:tcW w:w="992" w:type="dxa"/>
            <w:tcBorders>
              <w:top w:val="nil"/>
              <w:left w:val="nil"/>
              <w:bottom w:val="single" w:sz="4" w:space="0" w:color="auto"/>
              <w:right w:val="single" w:sz="4" w:space="0" w:color="auto"/>
            </w:tcBorders>
            <w:noWrap/>
            <w:vAlign w:val="center"/>
            <w:hideMark/>
          </w:tcPr>
          <w:p w14:paraId="0B7A7897" w14:textId="77777777" w:rsidR="00B37D70" w:rsidRPr="00B37D70" w:rsidRDefault="00B37D70" w:rsidP="00B37D70">
            <w:pPr>
              <w:spacing w:before="120"/>
              <w:rPr>
                <w:w w:val="80"/>
                <w:sz w:val="28"/>
                <w:szCs w:val="28"/>
              </w:rPr>
            </w:pPr>
          </w:p>
        </w:tc>
        <w:tc>
          <w:tcPr>
            <w:tcW w:w="850" w:type="dxa"/>
            <w:tcBorders>
              <w:top w:val="nil"/>
              <w:left w:val="nil"/>
              <w:bottom w:val="single" w:sz="4" w:space="0" w:color="auto"/>
              <w:right w:val="single" w:sz="4" w:space="0" w:color="auto"/>
            </w:tcBorders>
            <w:noWrap/>
            <w:vAlign w:val="center"/>
            <w:hideMark/>
          </w:tcPr>
          <w:p w14:paraId="7470FA91"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4.676</w:t>
            </w:r>
          </w:p>
        </w:tc>
        <w:tc>
          <w:tcPr>
            <w:tcW w:w="851" w:type="dxa"/>
            <w:tcBorders>
              <w:top w:val="nil"/>
              <w:left w:val="nil"/>
              <w:bottom w:val="single" w:sz="4" w:space="0" w:color="auto"/>
              <w:right w:val="single" w:sz="4" w:space="0" w:color="auto"/>
            </w:tcBorders>
            <w:noWrap/>
            <w:vAlign w:val="center"/>
            <w:hideMark/>
          </w:tcPr>
          <w:p w14:paraId="2D4971FB"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1.875</w:t>
            </w:r>
          </w:p>
        </w:tc>
        <w:tc>
          <w:tcPr>
            <w:tcW w:w="1276" w:type="dxa"/>
            <w:tcBorders>
              <w:top w:val="nil"/>
              <w:left w:val="nil"/>
              <w:bottom w:val="single" w:sz="4" w:space="0" w:color="auto"/>
              <w:right w:val="single" w:sz="4" w:space="0" w:color="auto"/>
            </w:tcBorders>
            <w:noWrap/>
            <w:vAlign w:val="center"/>
            <w:hideMark/>
          </w:tcPr>
          <w:p w14:paraId="75A673D6"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1.375</w:t>
            </w:r>
          </w:p>
        </w:tc>
        <w:tc>
          <w:tcPr>
            <w:tcW w:w="993" w:type="dxa"/>
            <w:tcBorders>
              <w:top w:val="nil"/>
              <w:left w:val="nil"/>
              <w:bottom w:val="single" w:sz="4" w:space="0" w:color="auto"/>
              <w:right w:val="single" w:sz="4" w:space="0" w:color="auto"/>
            </w:tcBorders>
            <w:noWrap/>
            <w:vAlign w:val="center"/>
            <w:hideMark/>
          </w:tcPr>
          <w:p w14:paraId="0DB6C7CA"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500</w:t>
            </w:r>
          </w:p>
        </w:tc>
        <w:tc>
          <w:tcPr>
            <w:tcW w:w="850" w:type="dxa"/>
            <w:tcBorders>
              <w:top w:val="nil"/>
              <w:left w:val="nil"/>
              <w:bottom w:val="single" w:sz="4" w:space="0" w:color="auto"/>
              <w:right w:val="single" w:sz="4" w:space="0" w:color="auto"/>
            </w:tcBorders>
            <w:noWrap/>
            <w:vAlign w:val="center"/>
            <w:hideMark/>
          </w:tcPr>
          <w:p w14:paraId="381B4B34"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2.801</w:t>
            </w:r>
          </w:p>
        </w:tc>
        <w:tc>
          <w:tcPr>
            <w:tcW w:w="1276" w:type="dxa"/>
            <w:tcBorders>
              <w:top w:val="nil"/>
              <w:left w:val="nil"/>
              <w:bottom w:val="single" w:sz="4" w:space="0" w:color="auto"/>
              <w:right w:val="single" w:sz="4" w:space="0" w:color="auto"/>
            </w:tcBorders>
            <w:noWrap/>
            <w:vAlign w:val="center"/>
            <w:hideMark/>
          </w:tcPr>
          <w:p w14:paraId="0A20D3EC"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2.301</w:t>
            </w:r>
          </w:p>
        </w:tc>
        <w:tc>
          <w:tcPr>
            <w:tcW w:w="992" w:type="dxa"/>
            <w:tcBorders>
              <w:top w:val="nil"/>
              <w:left w:val="nil"/>
              <w:bottom w:val="single" w:sz="4" w:space="0" w:color="auto"/>
              <w:right w:val="single" w:sz="4" w:space="0" w:color="auto"/>
            </w:tcBorders>
            <w:noWrap/>
            <w:vAlign w:val="center"/>
            <w:hideMark/>
          </w:tcPr>
          <w:p w14:paraId="286EC9E5" w14:textId="77777777" w:rsidR="00B37D70" w:rsidRPr="00B37D70" w:rsidRDefault="00B37D70" w:rsidP="00B37D70">
            <w:pPr>
              <w:spacing w:before="120"/>
              <w:jc w:val="center"/>
              <w:rPr>
                <w:b/>
                <w:bCs/>
                <w:color w:val="000000"/>
                <w:w w:val="80"/>
                <w:sz w:val="28"/>
                <w:szCs w:val="28"/>
              </w:rPr>
            </w:pPr>
            <w:r w:rsidRPr="00B37D70">
              <w:rPr>
                <w:b/>
                <w:bCs/>
                <w:color w:val="000000"/>
                <w:w w:val="80"/>
                <w:sz w:val="28"/>
                <w:szCs w:val="28"/>
              </w:rPr>
              <w:t>500</w:t>
            </w:r>
          </w:p>
        </w:tc>
      </w:tr>
    </w:tbl>
    <w:p w14:paraId="79F6AB77" w14:textId="77777777" w:rsidR="00B37D70" w:rsidRPr="00B37D70" w:rsidRDefault="00B37D70" w:rsidP="00B37D70">
      <w:pPr>
        <w:tabs>
          <w:tab w:val="left" w:pos="3225"/>
          <w:tab w:val="center" w:pos="4536"/>
        </w:tabs>
        <w:spacing w:after="120"/>
        <w:jc w:val="center"/>
        <w:rPr>
          <w:b/>
          <w:w w:val="80"/>
          <w:sz w:val="28"/>
          <w:szCs w:val="28"/>
        </w:rPr>
      </w:pPr>
    </w:p>
    <w:p w14:paraId="071CF483" w14:textId="77777777" w:rsidR="00B37D70" w:rsidRPr="00B37D70" w:rsidRDefault="00B37D70" w:rsidP="00B37D70">
      <w:pPr>
        <w:tabs>
          <w:tab w:val="left" w:pos="3225"/>
          <w:tab w:val="center" w:pos="4536"/>
        </w:tabs>
        <w:spacing w:after="120"/>
        <w:jc w:val="center"/>
        <w:rPr>
          <w:b/>
          <w:sz w:val="28"/>
          <w:szCs w:val="28"/>
        </w:rPr>
      </w:pPr>
    </w:p>
    <w:p w14:paraId="7CDCF7DD" w14:textId="77777777" w:rsidR="00B37D70" w:rsidRPr="00B37D70" w:rsidRDefault="00B37D70" w:rsidP="00B37D70">
      <w:pPr>
        <w:tabs>
          <w:tab w:val="left" w:pos="3225"/>
          <w:tab w:val="center" w:pos="4536"/>
        </w:tabs>
        <w:spacing w:after="120"/>
        <w:jc w:val="center"/>
        <w:rPr>
          <w:b/>
          <w:sz w:val="28"/>
          <w:szCs w:val="28"/>
        </w:rPr>
      </w:pPr>
    </w:p>
    <w:p w14:paraId="441DD4EB" w14:textId="77777777" w:rsidR="00B37D70" w:rsidRPr="00B37D70" w:rsidRDefault="00B37D70" w:rsidP="00B37D70">
      <w:pPr>
        <w:tabs>
          <w:tab w:val="left" w:pos="3225"/>
          <w:tab w:val="center" w:pos="4536"/>
        </w:tabs>
        <w:spacing w:after="120"/>
        <w:jc w:val="center"/>
        <w:rPr>
          <w:b/>
          <w:sz w:val="28"/>
          <w:szCs w:val="28"/>
        </w:rPr>
      </w:pPr>
    </w:p>
    <w:p w14:paraId="477E09F9" w14:textId="77777777" w:rsidR="00B37D70" w:rsidRDefault="00B37D70" w:rsidP="00B37D70">
      <w:pPr>
        <w:tabs>
          <w:tab w:val="left" w:pos="3225"/>
          <w:tab w:val="center" w:pos="4536"/>
        </w:tabs>
        <w:spacing w:after="120"/>
        <w:jc w:val="center"/>
        <w:rPr>
          <w:b/>
          <w:sz w:val="28"/>
          <w:szCs w:val="28"/>
        </w:rPr>
      </w:pPr>
    </w:p>
    <w:p w14:paraId="3AB29652" w14:textId="77777777" w:rsidR="00B37D70" w:rsidRDefault="00B37D70" w:rsidP="00B37D70">
      <w:pPr>
        <w:tabs>
          <w:tab w:val="left" w:pos="3225"/>
          <w:tab w:val="center" w:pos="4536"/>
        </w:tabs>
        <w:spacing w:after="120"/>
        <w:jc w:val="center"/>
        <w:rPr>
          <w:b/>
          <w:sz w:val="28"/>
          <w:szCs w:val="28"/>
        </w:rPr>
      </w:pPr>
    </w:p>
    <w:p w14:paraId="703DA898" w14:textId="77777777" w:rsidR="00B37D70" w:rsidRDefault="00B37D70" w:rsidP="00B37D70">
      <w:pPr>
        <w:tabs>
          <w:tab w:val="left" w:pos="3225"/>
          <w:tab w:val="center" w:pos="4536"/>
        </w:tabs>
        <w:spacing w:after="120"/>
        <w:jc w:val="center"/>
        <w:rPr>
          <w:b/>
          <w:sz w:val="28"/>
          <w:szCs w:val="28"/>
        </w:rPr>
      </w:pPr>
    </w:p>
    <w:p w14:paraId="0879C323" w14:textId="77777777" w:rsidR="00B37D70" w:rsidRPr="00B37D70" w:rsidRDefault="00B37D70" w:rsidP="00B37D70">
      <w:pPr>
        <w:tabs>
          <w:tab w:val="left" w:pos="3225"/>
          <w:tab w:val="center" w:pos="4536"/>
        </w:tabs>
        <w:spacing w:after="120"/>
        <w:jc w:val="center"/>
        <w:rPr>
          <w:b/>
          <w:sz w:val="28"/>
          <w:szCs w:val="28"/>
        </w:rPr>
      </w:pPr>
    </w:p>
    <w:p w14:paraId="49515DB0" w14:textId="77777777" w:rsidR="00B37D70" w:rsidRPr="00B37D70" w:rsidRDefault="00B37D70" w:rsidP="00B37D70">
      <w:pPr>
        <w:tabs>
          <w:tab w:val="left" w:pos="3225"/>
          <w:tab w:val="center" w:pos="4536"/>
        </w:tabs>
        <w:spacing w:after="120"/>
        <w:jc w:val="center"/>
        <w:rPr>
          <w:b/>
          <w:sz w:val="28"/>
          <w:szCs w:val="28"/>
        </w:rPr>
      </w:pPr>
    </w:p>
    <w:p w14:paraId="518406AC" w14:textId="77777777" w:rsidR="00B37D70" w:rsidRPr="00B37D70" w:rsidRDefault="00B37D70" w:rsidP="00B37D70">
      <w:pPr>
        <w:tabs>
          <w:tab w:val="left" w:pos="3225"/>
          <w:tab w:val="center" w:pos="4536"/>
        </w:tabs>
        <w:spacing w:after="120"/>
        <w:jc w:val="center"/>
        <w:rPr>
          <w:b/>
          <w:sz w:val="28"/>
          <w:szCs w:val="28"/>
        </w:rPr>
      </w:pPr>
    </w:p>
    <w:p w14:paraId="5100D73D" w14:textId="77777777" w:rsidR="00B37D70" w:rsidRPr="00B37D70" w:rsidRDefault="00B37D70" w:rsidP="00B37D70">
      <w:pPr>
        <w:tabs>
          <w:tab w:val="left" w:pos="3225"/>
          <w:tab w:val="center" w:pos="4536"/>
        </w:tabs>
        <w:spacing w:after="120"/>
        <w:jc w:val="center"/>
        <w:rPr>
          <w:b/>
          <w:sz w:val="28"/>
          <w:szCs w:val="28"/>
        </w:rPr>
      </w:pPr>
    </w:p>
    <w:p w14:paraId="284E2870" w14:textId="77777777" w:rsidR="00B37D70" w:rsidRPr="00B37D70" w:rsidRDefault="00B37D70" w:rsidP="00B37D70">
      <w:pPr>
        <w:tabs>
          <w:tab w:val="left" w:pos="3225"/>
          <w:tab w:val="center" w:pos="4536"/>
        </w:tabs>
        <w:spacing w:after="120"/>
        <w:jc w:val="center"/>
        <w:rPr>
          <w:b/>
          <w:sz w:val="28"/>
          <w:szCs w:val="28"/>
        </w:rPr>
      </w:pPr>
    </w:p>
    <w:p w14:paraId="59720C08" w14:textId="77777777" w:rsidR="00B37D70" w:rsidRPr="00B37D70" w:rsidRDefault="00B37D70" w:rsidP="00B37D70">
      <w:pPr>
        <w:tabs>
          <w:tab w:val="left" w:pos="3225"/>
          <w:tab w:val="center" w:pos="4536"/>
        </w:tabs>
        <w:spacing w:after="120"/>
        <w:jc w:val="center"/>
        <w:rPr>
          <w:b/>
          <w:sz w:val="28"/>
          <w:szCs w:val="28"/>
        </w:rPr>
      </w:pPr>
    </w:p>
    <w:p w14:paraId="0744635B" w14:textId="77777777" w:rsidR="00B37D70" w:rsidRPr="00B37D70" w:rsidRDefault="00B37D70" w:rsidP="00B37D70">
      <w:pPr>
        <w:tabs>
          <w:tab w:val="left" w:pos="3225"/>
          <w:tab w:val="center" w:pos="4536"/>
        </w:tabs>
        <w:jc w:val="center"/>
        <w:rPr>
          <w:b/>
          <w:sz w:val="28"/>
          <w:szCs w:val="28"/>
        </w:rPr>
      </w:pPr>
      <w:r w:rsidRPr="00B37D70">
        <w:rPr>
          <w:b/>
          <w:sz w:val="28"/>
          <w:szCs w:val="28"/>
        </w:rPr>
        <w:lastRenderedPageBreak/>
        <w:t>Phụ lục số 02</w:t>
      </w:r>
    </w:p>
    <w:p w14:paraId="65A4425E" w14:textId="77777777" w:rsidR="00B37D70" w:rsidRPr="00B37D70" w:rsidRDefault="00B37D70" w:rsidP="00B37D70">
      <w:pPr>
        <w:tabs>
          <w:tab w:val="left" w:pos="3225"/>
          <w:tab w:val="center" w:pos="4536"/>
        </w:tabs>
        <w:jc w:val="center"/>
        <w:rPr>
          <w:b/>
          <w:sz w:val="28"/>
          <w:szCs w:val="28"/>
        </w:rPr>
      </w:pPr>
      <w:r w:rsidRPr="00B37D70">
        <w:rPr>
          <w:b/>
          <w:sz w:val="28"/>
          <w:szCs w:val="28"/>
        </w:rPr>
        <w:t xml:space="preserve">TRIỂN KHAI THỰC HIỆN CÁC NHIỆM VỤ CƠ CẤU LẠI LÍNH VỰC CHĂN NUÔI </w:t>
      </w:r>
    </w:p>
    <w:p w14:paraId="699305B5" w14:textId="77777777" w:rsidR="00B37D70" w:rsidRPr="00B37D70" w:rsidRDefault="00B37D70" w:rsidP="00B37D70">
      <w:pPr>
        <w:tabs>
          <w:tab w:val="left" w:pos="3225"/>
          <w:tab w:val="center" w:pos="4536"/>
        </w:tabs>
        <w:jc w:val="center"/>
        <w:rPr>
          <w:b/>
          <w:sz w:val="28"/>
          <w:szCs w:val="28"/>
        </w:rPr>
      </w:pPr>
      <w:r w:rsidRPr="00B37D70">
        <w:rPr>
          <w:b/>
          <w:sz w:val="28"/>
          <w:szCs w:val="28"/>
        </w:rPr>
        <w:t>TRÊN ĐỊA BÀN TỈNH SƠN LA GIAI ĐOẠN 2018</w:t>
      </w:r>
      <w:r w:rsidRPr="00B37D70">
        <w:rPr>
          <w:sz w:val="28"/>
          <w:szCs w:val="28"/>
        </w:rPr>
        <w:t xml:space="preserve"> -</w:t>
      </w:r>
      <w:r w:rsidRPr="00B37D70">
        <w:rPr>
          <w:b/>
          <w:sz w:val="28"/>
          <w:szCs w:val="28"/>
        </w:rPr>
        <w:t xml:space="preserve"> 2020, ĐỊNH HƯỚNG ĐẾN NĂM 2030</w:t>
      </w:r>
    </w:p>
    <w:p w14:paraId="484EF0BB" w14:textId="77777777" w:rsidR="00B37D70" w:rsidRPr="00B37D70" w:rsidRDefault="00B37D70" w:rsidP="00B37D70">
      <w:pPr>
        <w:tabs>
          <w:tab w:val="left" w:pos="3225"/>
          <w:tab w:val="center" w:pos="4536"/>
        </w:tabs>
        <w:spacing w:after="120"/>
        <w:jc w:val="center"/>
        <w:rPr>
          <w:i/>
          <w:sz w:val="26"/>
          <w:szCs w:val="28"/>
        </w:rPr>
      </w:pPr>
      <w:r w:rsidRPr="00B37D70">
        <w:rPr>
          <w:i/>
          <w:sz w:val="26"/>
          <w:szCs w:val="28"/>
        </w:rPr>
        <w:t>(Ban hành kèm theo Quyết định số 2070 /QĐ-UBND ngày 25/8/2018 của Chủ tịch UBND tỉnh)</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924"/>
        <w:gridCol w:w="3686"/>
        <w:gridCol w:w="3402"/>
        <w:gridCol w:w="1843"/>
      </w:tblGrid>
      <w:tr w:rsidR="00B37D70" w:rsidRPr="00B37D70" w14:paraId="7B1685BB" w14:textId="77777777" w:rsidTr="00B37D70">
        <w:trPr>
          <w:trHeight w:val="502"/>
          <w:tblHead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61911" w14:textId="77777777" w:rsidR="00B37D70" w:rsidRPr="00B37D70" w:rsidRDefault="00B37D70" w:rsidP="00B37D70">
            <w:pPr>
              <w:tabs>
                <w:tab w:val="left" w:pos="3225"/>
                <w:tab w:val="center" w:pos="4536"/>
              </w:tabs>
              <w:jc w:val="center"/>
              <w:rPr>
                <w:b/>
                <w:bCs/>
                <w:color w:val="000000"/>
                <w:w w:val="80"/>
                <w:sz w:val="28"/>
                <w:szCs w:val="28"/>
              </w:rPr>
            </w:pPr>
            <w:r w:rsidRPr="00B37D70">
              <w:rPr>
                <w:b/>
                <w:bCs/>
                <w:color w:val="000000"/>
                <w:w w:val="80"/>
                <w:sz w:val="28"/>
                <w:szCs w:val="28"/>
              </w:rPr>
              <w:t>STT</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C6091" w14:textId="77777777" w:rsidR="00B37D70" w:rsidRPr="00B37D70" w:rsidRDefault="00B37D70" w:rsidP="00B37D70">
            <w:pPr>
              <w:tabs>
                <w:tab w:val="left" w:pos="3225"/>
                <w:tab w:val="center" w:pos="4536"/>
              </w:tabs>
              <w:jc w:val="center"/>
              <w:rPr>
                <w:b/>
                <w:bCs/>
                <w:color w:val="000000"/>
                <w:w w:val="80"/>
                <w:sz w:val="28"/>
                <w:szCs w:val="28"/>
              </w:rPr>
            </w:pPr>
            <w:r w:rsidRPr="00B37D70">
              <w:rPr>
                <w:b/>
                <w:bCs/>
                <w:color w:val="000000"/>
                <w:w w:val="80"/>
                <w:sz w:val="28"/>
                <w:szCs w:val="28"/>
              </w:rPr>
              <w:t>Nhiệm vụ</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167C6" w14:textId="77777777" w:rsidR="00B37D70" w:rsidRPr="00B37D70" w:rsidRDefault="00B37D70" w:rsidP="00B37D70">
            <w:pPr>
              <w:tabs>
                <w:tab w:val="left" w:pos="3225"/>
                <w:tab w:val="center" w:pos="4536"/>
              </w:tabs>
              <w:jc w:val="center"/>
              <w:rPr>
                <w:b/>
                <w:bCs/>
                <w:color w:val="000000"/>
                <w:w w:val="80"/>
                <w:sz w:val="28"/>
                <w:szCs w:val="28"/>
              </w:rPr>
            </w:pPr>
            <w:r w:rsidRPr="00B37D70">
              <w:rPr>
                <w:b/>
                <w:bCs/>
                <w:color w:val="000000"/>
                <w:w w:val="80"/>
                <w:sz w:val="28"/>
                <w:szCs w:val="28"/>
              </w:rPr>
              <w:t>Cơ quan chủ trì</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7139C" w14:textId="77777777" w:rsidR="00B37D70" w:rsidRPr="00B37D70" w:rsidRDefault="00B37D70" w:rsidP="00B37D70">
            <w:pPr>
              <w:tabs>
                <w:tab w:val="left" w:pos="3225"/>
                <w:tab w:val="center" w:pos="4536"/>
              </w:tabs>
              <w:jc w:val="center"/>
              <w:rPr>
                <w:b/>
                <w:bCs/>
                <w:color w:val="000000"/>
                <w:w w:val="80"/>
                <w:sz w:val="28"/>
                <w:szCs w:val="28"/>
              </w:rPr>
            </w:pPr>
            <w:r w:rsidRPr="00B37D70">
              <w:rPr>
                <w:b/>
                <w:bCs/>
                <w:color w:val="000000"/>
                <w:w w:val="80"/>
                <w:sz w:val="28"/>
                <w:szCs w:val="28"/>
              </w:rPr>
              <w:t>Cơ quan phối hợp</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9B82B19" w14:textId="77777777" w:rsidR="00B37D70" w:rsidRPr="00B37D70" w:rsidRDefault="00B37D70" w:rsidP="00B37D70">
            <w:pPr>
              <w:tabs>
                <w:tab w:val="left" w:pos="3225"/>
                <w:tab w:val="center" w:pos="4536"/>
              </w:tabs>
              <w:jc w:val="center"/>
              <w:rPr>
                <w:b/>
                <w:bCs/>
                <w:color w:val="000000"/>
                <w:w w:val="80"/>
                <w:sz w:val="28"/>
                <w:szCs w:val="28"/>
              </w:rPr>
            </w:pPr>
            <w:r w:rsidRPr="00B37D70">
              <w:rPr>
                <w:b/>
                <w:bCs/>
                <w:color w:val="000000"/>
                <w:w w:val="80"/>
                <w:sz w:val="28"/>
                <w:szCs w:val="28"/>
              </w:rPr>
              <w:t>Thời gian</w:t>
            </w:r>
          </w:p>
          <w:p w14:paraId="595A5FB5" w14:textId="77777777" w:rsidR="00B37D70" w:rsidRPr="00B37D70" w:rsidRDefault="00B37D70" w:rsidP="00B37D70">
            <w:pPr>
              <w:tabs>
                <w:tab w:val="left" w:pos="3225"/>
                <w:tab w:val="center" w:pos="4536"/>
              </w:tabs>
              <w:jc w:val="center"/>
              <w:rPr>
                <w:b/>
                <w:bCs/>
                <w:color w:val="000000"/>
                <w:w w:val="80"/>
                <w:sz w:val="28"/>
                <w:szCs w:val="28"/>
              </w:rPr>
            </w:pPr>
            <w:r w:rsidRPr="00B37D70">
              <w:rPr>
                <w:b/>
                <w:bCs/>
                <w:color w:val="000000"/>
                <w:w w:val="80"/>
                <w:sz w:val="28"/>
                <w:szCs w:val="28"/>
              </w:rPr>
              <w:t xml:space="preserve"> thực hiện</w:t>
            </w:r>
          </w:p>
        </w:tc>
      </w:tr>
      <w:tr w:rsidR="00B37D70" w:rsidRPr="00B37D70" w14:paraId="791C45EE"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5551D"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b/>
                <w:w w:val="80"/>
                <w:sz w:val="28"/>
                <w:szCs w:val="28"/>
              </w:rPr>
              <w:t>I</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0F6F0EE2"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b/>
                <w:w w:val="80"/>
                <w:sz w:val="28"/>
                <w:szCs w:val="28"/>
              </w:rPr>
              <w:t xml:space="preserve"> Rà soát lại quy hoạch chăn nuôi </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9AA34F" w14:textId="77777777" w:rsidR="00B37D70" w:rsidRPr="00B37D70" w:rsidRDefault="00B37D70" w:rsidP="00B37D70">
            <w:pPr>
              <w:tabs>
                <w:tab w:val="left" w:pos="3225"/>
                <w:tab w:val="center" w:pos="4536"/>
              </w:tabs>
              <w:spacing w:before="120"/>
              <w:jc w:val="both"/>
              <w:rPr>
                <w:b/>
                <w:bCs/>
                <w:color w:val="000000"/>
                <w:w w:val="8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177D1CE" w14:textId="77777777" w:rsidR="00B37D70" w:rsidRPr="00B37D70" w:rsidRDefault="00B37D70" w:rsidP="00B37D70">
            <w:pPr>
              <w:tabs>
                <w:tab w:val="left" w:pos="3225"/>
                <w:tab w:val="center" w:pos="4536"/>
              </w:tabs>
              <w:spacing w:before="120"/>
              <w:jc w:val="both"/>
              <w:rPr>
                <w:b/>
                <w:bCs/>
                <w:color w:val="000000"/>
                <w:w w:val="80"/>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B8D050" w14:textId="77777777" w:rsidR="00B37D70" w:rsidRPr="00B37D70" w:rsidRDefault="00B37D70" w:rsidP="00B37D70">
            <w:pPr>
              <w:tabs>
                <w:tab w:val="left" w:pos="3225"/>
                <w:tab w:val="center" w:pos="4536"/>
              </w:tabs>
              <w:spacing w:before="120"/>
              <w:jc w:val="center"/>
              <w:rPr>
                <w:b/>
                <w:bCs/>
                <w:color w:val="000000"/>
                <w:w w:val="80"/>
                <w:sz w:val="28"/>
                <w:szCs w:val="28"/>
              </w:rPr>
            </w:pPr>
          </w:p>
        </w:tc>
      </w:tr>
      <w:tr w:rsidR="00B37D70" w:rsidRPr="00B37D70" w14:paraId="118D80D9"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3B67E"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1</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256CE35B"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Rà soát Quy hoạch phát triển chăn nuôi tỉnh Sơn La đến năm 2020 và định hướng đến năm 2030; Quy hoạch cơ sở giết mổ gia súc, gia cầm tập trung trên địa bàn tỉnh Sơn La đến năm 2020 và định hướng đến năm 2030 </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ADCE5"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UBND các huyện, thành phố</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917EF"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Các sở, ban ngành, Sở Nông nghiệp và </w:t>
            </w:r>
            <w:r w:rsidRPr="00B37D70">
              <w:rPr>
                <w:color w:val="000000"/>
                <w:spacing w:val="-4"/>
                <w:w w:val="80"/>
                <w:sz w:val="28"/>
                <w:szCs w:val="28"/>
                <w:lang w:val="fr-FR"/>
              </w:rPr>
              <w:t xml:space="preserve">Phát triển nông thôn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7DE08"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2018 - 2020</w:t>
            </w:r>
          </w:p>
        </w:tc>
      </w:tr>
      <w:tr w:rsidR="00B37D70" w:rsidRPr="00B37D70" w14:paraId="25520663"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4C82F"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b/>
                <w:w w:val="80"/>
                <w:sz w:val="28"/>
                <w:szCs w:val="28"/>
              </w:rPr>
              <w:t>II</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72D0AB76"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b/>
                <w:w w:val="80"/>
                <w:sz w:val="28"/>
                <w:szCs w:val="28"/>
              </w:rPr>
              <w:t xml:space="preserve">Nâng cao chất lượng giống gia súc, gia cầm </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A4ED1F7" w14:textId="77777777" w:rsidR="00B37D70" w:rsidRPr="00B37D70" w:rsidRDefault="00B37D70" w:rsidP="00B37D70">
            <w:pPr>
              <w:tabs>
                <w:tab w:val="left" w:pos="3225"/>
                <w:tab w:val="center" w:pos="4536"/>
              </w:tabs>
              <w:spacing w:before="120"/>
              <w:jc w:val="both"/>
              <w:rPr>
                <w:b/>
                <w:bCs/>
                <w:color w:val="000000"/>
                <w:w w:val="8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CD9D38F" w14:textId="77777777" w:rsidR="00B37D70" w:rsidRPr="00B37D70" w:rsidRDefault="00B37D70" w:rsidP="00B37D70">
            <w:pPr>
              <w:tabs>
                <w:tab w:val="left" w:pos="3225"/>
                <w:tab w:val="center" w:pos="4536"/>
              </w:tabs>
              <w:spacing w:before="120"/>
              <w:jc w:val="both"/>
              <w:rPr>
                <w:b/>
                <w:bCs/>
                <w:color w:val="000000"/>
                <w:w w:val="80"/>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960531" w14:textId="77777777" w:rsidR="00B37D70" w:rsidRPr="00B37D70" w:rsidRDefault="00B37D70" w:rsidP="00B37D70">
            <w:pPr>
              <w:tabs>
                <w:tab w:val="left" w:pos="3225"/>
                <w:tab w:val="center" w:pos="4536"/>
              </w:tabs>
              <w:spacing w:before="120"/>
              <w:jc w:val="center"/>
              <w:rPr>
                <w:b/>
                <w:bCs/>
                <w:color w:val="000000"/>
                <w:w w:val="80"/>
                <w:sz w:val="28"/>
                <w:szCs w:val="28"/>
              </w:rPr>
            </w:pPr>
          </w:p>
        </w:tc>
      </w:tr>
      <w:tr w:rsidR="00B37D70" w:rsidRPr="00B37D70" w14:paraId="0C3C11FD"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BD8C8"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1</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8622C"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Bình tuyển, loại thải đực giống không đủ tiêu chuẩn</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B12F2"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UBND các huyện, thành phố (Trung tâm kỹ thuật nông nghiệp)</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28309"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Phòng Nông nghiệp và </w:t>
            </w:r>
            <w:r w:rsidRPr="00B37D70">
              <w:rPr>
                <w:color w:val="000000"/>
                <w:spacing w:val="-4"/>
                <w:w w:val="80"/>
                <w:sz w:val="28"/>
                <w:szCs w:val="28"/>
                <w:lang w:val="fr-FR"/>
              </w:rPr>
              <w:t xml:space="preserve">Phát triển nông thôn </w:t>
            </w:r>
            <w:r w:rsidRPr="00B37D70">
              <w:rPr>
                <w:w w:val="80"/>
                <w:sz w:val="28"/>
                <w:szCs w:val="28"/>
              </w:rPr>
              <w:t>; UBND các xã</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E828"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Hàng năm</w:t>
            </w:r>
          </w:p>
        </w:tc>
      </w:tr>
      <w:tr w:rsidR="00B37D70" w:rsidRPr="00B37D70" w14:paraId="71169424"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AC703"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2</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1AF75"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Nhập giống gia súc, gia cầm mới; tinh gia súc (tinh bò, lợn…)</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4EE9A"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UBND các huyện, thành phố (Trung tâm kỹ thuật nông nghiệp)</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24E47"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Các sở, ngành liên quan, Phòng Nông nghiệp và </w:t>
            </w:r>
            <w:r w:rsidRPr="00B37D70">
              <w:rPr>
                <w:color w:val="000000"/>
                <w:spacing w:val="-4"/>
                <w:w w:val="80"/>
                <w:sz w:val="28"/>
                <w:szCs w:val="28"/>
                <w:lang w:val="fr-FR"/>
              </w:rPr>
              <w:t xml:space="preserve">Phát triển nông thôn </w:t>
            </w:r>
            <w:r w:rsidRPr="00B37D70">
              <w:rPr>
                <w:w w:val="80"/>
                <w:sz w:val="28"/>
                <w:szCs w:val="28"/>
              </w:rPr>
              <w:t>các huyện thành phố</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1ECD0"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2018 - 2020</w:t>
            </w:r>
          </w:p>
        </w:tc>
      </w:tr>
      <w:tr w:rsidR="00B37D70" w:rsidRPr="00B37D70" w14:paraId="5DBD3E03"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E2C35"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3</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0E329BCA"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Bảo tồn, lưu giữ các nguồn gen giống vật nuôi theo Quyết định số 1790/QĐ-UBND ngày 20 tháng 8 năm 2013 của UBND tỉnh Sơn La phê duyệt Đề án khung bảo tồn một số nguồn gen, cây trồng, vật nuôi, thủy sản trên địa bàn tỉnh Sơn La giai đoạn 2014 - 2020</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F4024"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Trung tâm giống cây trồng vật nuôi và thủy sản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C81EB"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Các sở, ngành liên quan, UBND các huyện thành phố</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0C9E0"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Hàng năm</w:t>
            </w:r>
          </w:p>
        </w:tc>
      </w:tr>
      <w:tr w:rsidR="00B37D70" w:rsidRPr="00B37D70" w14:paraId="3FFB6BDA"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0E1CD"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b/>
                <w:w w:val="80"/>
                <w:sz w:val="28"/>
                <w:szCs w:val="28"/>
              </w:rPr>
              <w:t>III</w:t>
            </w:r>
          </w:p>
        </w:tc>
        <w:tc>
          <w:tcPr>
            <w:tcW w:w="86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E35C7F"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b/>
                <w:w w:val="80"/>
                <w:sz w:val="28"/>
                <w:szCs w:val="28"/>
              </w:rPr>
              <w:t>Ứng dụng khoa học công nghệ, tiến bộ kỹ thuật vào sản xuất chăn nuôi</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9606AF9" w14:textId="77777777" w:rsidR="00B37D70" w:rsidRPr="00B37D70" w:rsidRDefault="00B37D70" w:rsidP="00B37D70">
            <w:pPr>
              <w:tabs>
                <w:tab w:val="left" w:pos="3225"/>
                <w:tab w:val="center" w:pos="4536"/>
              </w:tabs>
              <w:spacing w:before="120"/>
              <w:jc w:val="center"/>
              <w:rPr>
                <w:b/>
                <w:bCs/>
                <w:color w:val="000000"/>
                <w:w w:val="80"/>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2F4AF71" w14:textId="77777777" w:rsidR="00B37D70" w:rsidRPr="00B37D70" w:rsidRDefault="00B37D70" w:rsidP="00B37D70">
            <w:pPr>
              <w:tabs>
                <w:tab w:val="left" w:pos="3225"/>
                <w:tab w:val="center" w:pos="4536"/>
              </w:tabs>
              <w:spacing w:before="120"/>
              <w:jc w:val="center"/>
              <w:rPr>
                <w:b/>
                <w:bCs/>
                <w:color w:val="000000"/>
                <w:w w:val="80"/>
                <w:sz w:val="28"/>
                <w:szCs w:val="28"/>
              </w:rPr>
            </w:pPr>
          </w:p>
        </w:tc>
      </w:tr>
      <w:tr w:rsidR="00B37D70" w:rsidRPr="00B37D70" w14:paraId="7BC02268"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54FF5"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1</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92199"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Ứng dụng tiến bộ khoa học kỹ thuật vào lĩnh vực </w:t>
            </w:r>
            <w:r w:rsidRPr="00B37D70">
              <w:rPr>
                <w:w w:val="80"/>
                <w:sz w:val="28"/>
                <w:szCs w:val="28"/>
              </w:rPr>
              <w:lastRenderedPageBreak/>
              <w:t>chăn nuôi, thú y và thủy sản</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AE23F"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lastRenderedPageBreak/>
              <w:t xml:space="preserve">UBND các huyện thành phố (Trung </w:t>
            </w:r>
            <w:r w:rsidRPr="00B37D70">
              <w:rPr>
                <w:w w:val="80"/>
                <w:sz w:val="28"/>
                <w:szCs w:val="28"/>
              </w:rPr>
              <w:lastRenderedPageBreak/>
              <w:t>tâm kỹ thuật nông nghiệp)</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0D6416F"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lastRenderedPageBreak/>
              <w:t xml:space="preserve">Sở, ban, ngành, Chi cục Chăn nuôi </w:t>
            </w:r>
            <w:r w:rsidRPr="00B37D70">
              <w:rPr>
                <w:w w:val="80"/>
                <w:sz w:val="28"/>
                <w:szCs w:val="28"/>
              </w:rPr>
              <w:lastRenderedPageBreak/>
              <w:t>và Thú y (Chi cục chăn nuôi, thú y và thủy sản), UBND các xã, phường, thị trấn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92228"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lastRenderedPageBreak/>
              <w:t>2018 - 2020</w:t>
            </w:r>
          </w:p>
        </w:tc>
      </w:tr>
      <w:tr w:rsidR="00B37D70" w:rsidRPr="00B37D70" w14:paraId="683D19FE"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4F3BC"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lastRenderedPageBreak/>
              <w:t>2</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721D5"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Xây dựng và triển khai thực hiện các chương trình, mô hình về chăn nuôi theo hướng chăn nuôi an toàn sinh học, mô hình chăn nuôi VietGAHP.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99424"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UBND các huyện thành phố (Trung tâm kỹ thuật nông nghiệp)</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A54DF8D" w14:textId="77777777" w:rsidR="00B37D70" w:rsidRPr="00B37D70" w:rsidRDefault="00B37D70" w:rsidP="00B37D70">
            <w:pPr>
              <w:tabs>
                <w:tab w:val="left" w:pos="3225"/>
                <w:tab w:val="center" w:pos="4536"/>
              </w:tabs>
              <w:spacing w:before="120"/>
              <w:jc w:val="both"/>
              <w:rPr>
                <w:b/>
                <w:bCs/>
                <w:color w:val="000000"/>
                <w:spacing w:val="-4"/>
                <w:w w:val="80"/>
                <w:sz w:val="28"/>
                <w:szCs w:val="28"/>
              </w:rPr>
            </w:pPr>
            <w:r w:rsidRPr="00B37D70">
              <w:rPr>
                <w:spacing w:val="-4"/>
                <w:w w:val="80"/>
                <w:sz w:val="28"/>
                <w:szCs w:val="28"/>
              </w:rPr>
              <w:t xml:space="preserve">Chi cục hoặc phòng Quản lý chất lượng Nông lâm sản và thủy sản; Chi cục Chăn nuôi và Thú y (Chi </w:t>
            </w:r>
            <w:r w:rsidRPr="00B37D70">
              <w:rPr>
                <w:spacing w:val="-6"/>
                <w:w w:val="80"/>
                <w:sz w:val="28"/>
                <w:szCs w:val="28"/>
              </w:rPr>
              <w:t>cục Chăn nuôi, thú y và thủy sản); UBND các xã, phường, thị trấn</w:t>
            </w:r>
            <w:r w:rsidRPr="00B37D70">
              <w:rPr>
                <w:spacing w:val="-4"/>
                <w:w w:val="80"/>
                <w:sz w:val="28"/>
                <w:szCs w:val="2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10016"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Hàng năm</w:t>
            </w:r>
          </w:p>
        </w:tc>
      </w:tr>
      <w:tr w:rsidR="00B37D70" w:rsidRPr="00B37D70" w14:paraId="756331A4"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B027D"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3</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B2764"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Triển khai thực hiện các chương trình, dự án về chăn nuôi, thú y, thủy sản trên địa bàn</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2E0B9"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UBND các huyện thành phố</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A53F84A"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 Sở, ban, ngành, Sở Nông nghiệp và PTNT; UBND các xã, phường, thị trấn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91BFA"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2018 - 2020</w:t>
            </w:r>
          </w:p>
        </w:tc>
      </w:tr>
      <w:tr w:rsidR="00B37D70" w:rsidRPr="00B37D70" w14:paraId="200E4EEA"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44906"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b/>
                <w:w w:val="80"/>
                <w:sz w:val="28"/>
                <w:szCs w:val="28"/>
              </w:rPr>
              <w:t>IV</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7D227352"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b/>
                <w:w w:val="80"/>
                <w:sz w:val="28"/>
                <w:szCs w:val="28"/>
              </w:rPr>
              <w:t xml:space="preserve"> Công tác tuyên truyền, đào tạo, tập huấn </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AF12A4" w14:textId="77777777" w:rsidR="00B37D70" w:rsidRPr="00B37D70" w:rsidRDefault="00B37D70" w:rsidP="00B37D70">
            <w:pPr>
              <w:tabs>
                <w:tab w:val="left" w:pos="3225"/>
                <w:tab w:val="center" w:pos="4536"/>
              </w:tabs>
              <w:spacing w:before="120"/>
              <w:jc w:val="both"/>
              <w:rPr>
                <w:b/>
                <w:bCs/>
                <w:color w:val="000000"/>
                <w:w w:val="8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06AEF2D" w14:textId="77777777" w:rsidR="00B37D70" w:rsidRPr="00B37D70" w:rsidRDefault="00B37D70" w:rsidP="00B37D70">
            <w:pPr>
              <w:tabs>
                <w:tab w:val="left" w:pos="3225"/>
                <w:tab w:val="center" w:pos="4536"/>
              </w:tabs>
              <w:spacing w:before="120"/>
              <w:jc w:val="both"/>
              <w:rPr>
                <w:b/>
                <w:bCs/>
                <w:color w:val="000000"/>
                <w:w w:val="80"/>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6663C6" w14:textId="77777777" w:rsidR="00B37D70" w:rsidRPr="00B37D70" w:rsidRDefault="00B37D70" w:rsidP="00B37D70">
            <w:pPr>
              <w:tabs>
                <w:tab w:val="left" w:pos="3225"/>
                <w:tab w:val="center" w:pos="4536"/>
              </w:tabs>
              <w:spacing w:before="120"/>
              <w:jc w:val="center"/>
              <w:rPr>
                <w:b/>
                <w:bCs/>
                <w:color w:val="000000"/>
                <w:w w:val="80"/>
                <w:sz w:val="28"/>
                <w:szCs w:val="28"/>
              </w:rPr>
            </w:pPr>
          </w:p>
        </w:tc>
      </w:tr>
      <w:tr w:rsidR="00B37D70" w:rsidRPr="00B37D70" w14:paraId="26CD6141"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63262"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1</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02F7CF78" w14:textId="77777777" w:rsidR="00B37D70" w:rsidRPr="00B37D70" w:rsidRDefault="00B37D70" w:rsidP="00B37D70">
            <w:pPr>
              <w:tabs>
                <w:tab w:val="left" w:pos="3225"/>
                <w:tab w:val="center" w:pos="4536"/>
              </w:tabs>
              <w:spacing w:before="120"/>
              <w:jc w:val="both"/>
              <w:rPr>
                <w:bCs/>
                <w:color w:val="000000"/>
                <w:spacing w:val="-2"/>
                <w:w w:val="80"/>
                <w:sz w:val="28"/>
                <w:szCs w:val="28"/>
              </w:rPr>
            </w:pPr>
            <w:r w:rsidRPr="00B37D70">
              <w:rPr>
                <w:spacing w:val="-2"/>
                <w:w w:val="80"/>
                <w:sz w:val="28"/>
                <w:szCs w:val="28"/>
              </w:rPr>
              <w:t xml:space="preserve">Tuyên truyền nội dung Kế hoạch triển khai thực hiện tái cơ cấu lĩnh vực chăn nuôi trên địa bàn tỉnh Sơn La giai đoạn 2018 - 2020, định hướng đến năm 2030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77DED75A"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Sở Nông nghiệp và PTNT; UBND các huyện, thành phố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890B5"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Các sở, ban, ngành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447A4"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2018 - 2020</w:t>
            </w:r>
          </w:p>
        </w:tc>
      </w:tr>
      <w:tr w:rsidR="00B37D70" w:rsidRPr="00B37D70" w14:paraId="4E788EE0"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8CC10"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2</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9464C"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Đào tạo dẫn tinh viên bò, lợn; Đào tạo, tập huấn kỹ thuật thụ tinh nhân tạo cho hộ chăn nuôi lợn, bò</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AAC32" w14:textId="77777777" w:rsidR="00B37D70" w:rsidRPr="00B37D70" w:rsidRDefault="00B37D70" w:rsidP="00B37D70">
            <w:pPr>
              <w:tabs>
                <w:tab w:val="left" w:pos="3225"/>
                <w:tab w:val="center" w:pos="4536"/>
              </w:tabs>
              <w:spacing w:before="120"/>
              <w:jc w:val="both"/>
              <w:rPr>
                <w:b/>
                <w:bCs/>
                <w:color w:val="000000"/>
                <w:spacing w:val="4"/>
                <w:w w:val="80"/>
                <w:sz w:val="28"/>
                <w:szCs w:val="28"/>
              </w:rPr>
            </w:pPr>
            <w:r w:rsidRPr="00B37D70">
              <w:rPr>
                <w:spacing w:val="4"/>
                <w:w w:val="80"/>
                <w:sz w:val="28"/>
                <w:szCs w:val="28"/>
              </w:rPr>
              <w:t>Trung tâm giống cây trồng, vật nuôi và thủy sản, Trung tâm kỹ thuật nông nghiệp</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6DCEB28"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Sở, ban, ngành, Chi cục Chăn nuôi và Thú y (Chi cục Chăn nuôi, thú y và thủy sản), Phòng nông nghiệp và </w:t>
            </w:r>
            <w:r w:rsidRPr="00B37D70">
              <w:rPr>
                <w:color w:val="000000"/>
                <w:w w:val="80"/>
                <w:sz w:val="28"/>
                <w:szCs w:val="28"/>
                <w:lang w:val="fr-FR"/>
              </w:rPr>
              <w:t xml:space="preserve">Phát triển nông thôn </w:t>
            </w:r>
            <w:r w:rsidRPr="00B37D70">
              <w:rPr>
                <w:w w:val="80"/>
                <w:sz w:val="28"/>
                <w:szCs w:val="28"/>
              </w:rPr>
              <w:t xml:space="preserve">PTNT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63413"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Hàng năm</w:t>
            </w:r>
          </w:p>
        </w:tc>
      </w:tr>
      <w:tr w:rsidR="00B37D70" w:rsidRPr="00B37D70" w14:paraId="4BB84D04"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DF647"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3</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DBF88"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Tập huấn cho chủ trang trại, hộ chăn nuôi vễ kỹ thuật chăn nuôi, tổ chức sản xuất.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9B805"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Trung tâm kỹ thuật nông nghiệp</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4359314"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Phòng Nông nghiệp và </w:t>
            </w:r>
            <w:r w:rsidRPr="00B37D70">
              <w:rPr>
                <w:color w:val="000000"/>
                <w:spacing w:val="-4"/>
                <w:w w:val="80"/>
                <w:sz w:val="28"/>
                <w:szCs w:val="28"/>
                <w:lang w:val="fr-FR"/>
              </w:rPr>
              <w:t xml:space="preserve">Phát triển nông thôn </w:t>
            </w:r>
            <w:r w:rsidRPr="00B37D70">
              <w:rPr>
                <w:w w:val="80"/>
                <w:sz w:val="28"/>
                <w:szCs w:val="28"/>
              </w:rPr>
              <w:t xml:space="preserve">, phòng Kinh tế thành phố, Chi cục Chăn nuôi và Thú y (Chi cục Chăn nuôi, thú y và thủy sản)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81207"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Hàng năm</w:t>
            </w:r>
          </w:p>
        </w:tc>
      </w:tr>
      <w:tr w:rsidR="00B37D70" w:rsidRPr="00B37D70" w14:paraId="7C19A91D"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F6E50"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4</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65E7E76D"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Tập huấn bồi dưỡng kiến thức pháp luật, nâng cao </w:t>
            </w:r>
            <w:r w:rsidRPr="00B37D70">
              <w:rPr>
                <w:w w:val="80"/>
                <w:sz w:val="28"/>
                <w:szCs w:val="28"/>
              </w:rPr>
              <w:lastRenderedPageBreak/>
              <w:t xml:space="preserve">trình độ chuyên môn, nghiệp vụ lĩnh vực thú y cho nhân viên thú y xã, thị trấn; tập huấn quy trình thực hành chăn nuôi tốt (VietGAHP)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0CA61DE3"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lastRenderedPageBreak/>
              <w:t xml:space="preserve">Chi cục Chăn nuôi và Thú y, Phòng </w:t>
            </w:r>
            <w:r w:rsidRPr="00B37D70">
              <w:rPr>
                <w:w w:val="80"/>
                <w:sz w:val="28"/>
                <w:szCs w:val="28"/>
              </w:rPr>
              <w:lastRenderedPageBreak/>
              <w:t xml:space="preserve">Nông nghiệp và </w:t>
            </w:r>
            <w:r w:rsidRPr="00B37D70">
              <w:rPr>
                <w:color w:val="000000"/>
                <w:spacing w:val="-4"/>
                <w:w w:val="80"/>
                <w:sz w:val="28"/>
                <w:szCs w:val="28"/>
                <w:lang w:val="fr-FR"/>
              </w:rPr>
              <w:t>Phát triển nông thôn</w:t>
            </w:r>
            <w:r w:rsidRPr="00B37D70">
              <w:rPr>
                <w:spacing w:val="-4"/>
                <w:w w:val="80"/>
                <w:sz w:val="28"/>
                <w:szCs w:val="28"/>
              </w:rPr>
              <w:t>, Trung tâm kỹ thuật nông nghiệp</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54669"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lastRenderedPageBreak/>
              <w:t>Sở, ban, ngành liên quan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B05C9"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Hàng năm</w:t>
            </w:r>
          </w:p>
        </w:tc>
      </w:tr>
      <w:tr w:rsidR="00B37D70" w:rsidRPr="00B37D70" w14:paraId="4B70EC91"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9A71B"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b/>
                <w:w w:val="80"/>
                <w:sz w:val="28"/>
                <w:szCs w:val="28"/>
              </w:rPr>
              <w:lastRenderedPageBreak/>
              <w:t>V</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790CB476"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b/>
                <w:w w:val="80"/>
                <w:sz w:val="28"/>
                <w:szCs w:val="28"/>
              </w:rPr>
              <w:t xml:space="preserve"> Công việc thường xuyên, hàng năm</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774043B" w14:textId="77777777" w:rsidR="00B37D70" w:rsidRPr="00B37D70" w:rsidRDefault="00B37D70" w:rsidP="00B37D70">
            <w:pPr>
              <w:tabs>
                <w:tab w:val="left" w:pos="3225"/>
                <w:tab w:val="center" w:pos="4536"/>
              </w:tabs>
              <w:spacing w:before="120"/>
              <w:jc w:val="both"/>
              <w:rPr>
                <w:b/>
                <w:bCs/>
                <w:color w:val="000000"/>
                <w:w w:val="8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8D344E5" w14:textId="77777777" w:rsidR="00B37D70" w:rsidRPr="00B37D70" w:rsidRDefault="00B37D70" w:rsidP="00B37D70">
            <w:pPr>
              <w:tabs>
                <w:tab w:val="left" w:pos="3225"/>
                <w:tab w:val="center" w:pos="4536"/>
              </w:tabs>
              <w:spacing w:before="120"/>
              <w:jc w:val="both"/>
              <w:rPr>
                <w:b/>
                <w:bCs/>
                <w:color w:val="000000"/>
                <w:w w:val="80"/>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C06C99A" w14:textId="77777777" w:rsidR="00B37D70" w:rsidRPr="00B37D70" w:rsidRDefault="00B37D70" w:rsidP="00B37D70">
            <w:pPr>
              <w:tabs>
                <w:tab w:val="left" w:pos="3225"/>
                <w:tab w:val="center" w:pos="4536"/>
              </w:tabs>
              <w:spacing w:before="120"/>
              <w:jc w:val="center"/>
              <w:rPr>
                <w:b/>
                <w:bCs/>
                <w:color w:val="000000"/>
                <w:w w:val="80"/>
                <w:sz w:val="28"/>
                <w:szCs w:val="28"/>
              </w:rPr>
            </w:pPr>
          </w:p>
        </w:tc>
      </w:tr>
      <w:tr w:rsidR="00B37D70" w:rsidRPr="00B37D70" w14:paraId="35D0D80F"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0456D"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1</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43CC4"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Tăng cường công tác quản lý nhà nước về vật tư nông nghiệp (giống vật nuôi, thức ăn chăn nuôi, thuốc thú y…)</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C00B3"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Sở Nông nghiệp và </w:t>
            </w:r>
            <w:r w:rsidRPr="00B37D70">
              <w:rPr>
                <w:color w:val="000000"/>
                <w:spacing w:val="-4"/>
                <w:w w:val="80"/>
                <w:sz w:val="28"/>
                <w:szCs w:val="28"/>
                <w:lang w:val="fr-FR"/>
              </w:rPr>
              <w:t xml:space="preserve">Phát triển nông thôn </w:t>
            </w:r>
            <w:r w:rsidRPr="00B37D70">
              <w:rPr>
                <w:w w:val="80"/>
                <w:sz w:val="28"/>
                <w:szCs w:val="28"/>
              </w:rPr>
              <w:t>(Thanh tra Sở)</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3902C"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Các sở, ban, ngành; Chi cục Chăn nuôi và Thú y (Chi cục Chăn nuôi, thú y và thủy sản); UBND các huyện, thành phố; UBND các xã, phường, thị trấn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EA3DB"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Hàng năm</w:t>
            </w:r>
          </w:p>
        </w:tc>
      </w:tr>
      <w:tr w:rsidR="00B37D70" w:rsidRPr="00B37D70" w14:paraId="32FA6EE4"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D8693"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2</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0880C"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Tổ chức các hoạt động khuyến nông. Nhân rộng mô hình khuyến nông đã đạt hiệu quả cao.</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01B9D"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UBND các huyện thành phố (Trung tâm kỹ thuật nông nghiệp)</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0150D" w14:textId="77777777" w:rsidR="00B37D70" w:rsidRPr="00B37D70" w:rsidRDefault="00B37D70" w:rsidP="00B37D70">
            <w:pPr>
              <w:tabs>
                <w:tab w:val="left" w:pos="3225"/>
                <w:tab w:val="center" w:pos="4536"/>
              </w:tabs>
              <w:spacing w:before="120"/>
              <w:jc w:val="both"/>
              <w:rPr>
                <w:b/>
                <w:bCs/>
                <w:color w:val="000000"/>
                <w:spacing w:val="-2"/>
                <w:w w:val="80"/>
                <w:sz w:val="28"/>
                <w:szCs w:val="28"/>
              </w:rPr>
            </w:pPr>
            <w:r w:rsidRPr="00B37D70">
              <w:rPr>
                <w:spacing w:val="-2"/>
                <w:w w:val="80"/>
                <w:sz w:val="28"/>
                <w:szCs w:val="28"/>
              </w:rPr>
              <w:t xml:space="preserve">Các sở, ban, ngành, Phòng Nông nghiệp và </w:t>
            </w:r>
            <w:r w:rsidRPr="00B37D70">
              <w:rPr>
                <w:color w:val="000000"/>
                <w:spacing w:val="-2"/>
                <w:w w:val="80"/>
                <w:sz w:val="28"/>
                <w:szCs w:val="28"/>
                <w:lang w:val="fr-FR"/>
              </w:rPr>
              <w:t>Phát triển nông thôn</w:t>
            </w:r>
            <w:r w:rsidRPr="00B37D70">
              <w:rPr>
                <w:spacing w:val="-2"/>
                <w:w w:val="80"/>
                <w:sz w:val="28"/>
                <w:szCs w:val="28"/>
              </w:rPr>
              <w:t>; UBND các xã, phường, thị trấn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46458"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Thường xuyên</w:t>
            </w:r>
          </w:p>
        </w:tc>
      </w:tr>
      <w:tr w:rsidR="00B37D70" w:rsidRPr="00B37D70" w14:paraId="618484AD"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D0262"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3</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15678" w14:textId="77777777" w:rsidR="00B37D70" w:rsidRPr="00B37D70" w:rsidRDefault="00B37D70" w:rsidP="00B37D70">
            <w:pPr>
              <w:tabs>
                <w:tab w:val="left" w:pos="3225"/>
                <w:tab w:val="center" w:pos="4536"/>
              </w:tabs>
              <w:spacing w:before="120"/>
              <w:jc w:val="both"/>
              <w:rPr>
                <w:b/>
                <w:bCs/>
                <w:color w:val="000000"/>
                <w:spacing w:val="4"/>
                <w:w w:val="80"/>
                <w:sz w:val="28"/>
                <w:szCs w:val="28"/>
              </w:rPr>
            </w:pPr>
            <w:r w:rsidRPr="00B37D70">
              <w:rPr>
                <w:spacing w:val="4"/>
                <w:w w:val="80"/>
                <w:sz w:val="28"/>
                <w:szCs w:val="28"/>
              </w:rPr>
              <w:t>Đẩy mạnh các hoạt động xúc tiến thương mại, cung cấp thông tin và mở rộng thị trường tiêu thụ sản phẩm chăn nuôi; Tổ chức triển khai thực hiện liên kết theo chuỗi sản phẩm từ khâu sản xuất đến thị trường.</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63EF36DF"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Sở Nông nghiệp và </w:t>
            </w:r>
            <w:r w:rsidRPr="00B37D70">
              <w:rPr>
                <w:color w:val="000000"/>
                <w:spacing w:val="-4"/>
                <w:w w:val="80"/>
                <w:sz w:val="28"/>
                <w:szCs w:val="28"/>
                <w:lang w:val="fr-FR"/>
              </w:rPr>
              <w:t xml:space="preserve">Phát triển nông thôn </w:t>
            </w:r>
            <w:r w:rsidRPr="00B37D70">
              <w:rPr>
                <w:w w:val="80"/>
                <w:sz w:val="28"/>
                <w:szCs w:val="28"/>
              </w:rPr>
              <w:t xml:space="preserve">(Chi cục hoặc phòng Quản lý chất lượng Nông lâm sản và thủy sản)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B18FDD3"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Các sở, ban, ngành; Chi cục Chăn nuôi và Thú y (Chi cục Chăn nuôi, thú y và thủy sản); Chi cục phát triển nông thôn, UBND các huyện, thành phố</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E6850"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Thường xuyên</w:t>
            </w:r>
          </w:p>
        </w:tc>
      </w:tr>
      <w:tr w:rsidR="00B37D70" w:rsidRPr="00B37D70" w14:paraId="4E8686BF"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2C2DB" w14:textId="77777777" w:rsidR="00B37D70" w:rsidRPr="00B37D70" w:rsidRDefault="00B37D70" w:rsidP="00B37D70">
            <w:pPr>
              <w:tabs>
                <w:tab w:val="left" w:pos="3225"/>
                <w:tab w:val="center" w:pos="4536"/>
              </w:tabs>
              <w:spacing w:after="120"/>
              <w:jc w:val="center"/>
              <w:rPr>
                <w:b/>
                <w:bCs/>
                <w:color w:val="000000"/>
                <w:w w:val="80"/>
                <w:sz w:val="28"/>
                <w:szCs w:val="28"/>
              </w:rPr>
            </w:pPr>
            <w:r w:rsidRPr="00B37D70">
              <w:rPr>
                <w:w w:val="80"/>
                <w:sz w:val="28"/>
                <w:szCs w:val="28"/>
              </w:rPr>
              <w:t>4</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A1584"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Tăng cường quản lý nhà nước về chất lượng nông lâm, thuỷ sản</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82725"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 xml:space="preserve">Sở Nông nghiệp và </w:t>
            </w:r>
            <w:r w:rsidRPr="00B37D70">
              <w:rPr>
                <w:color w:val="000000"/>
                <w:spacing w:val="-4"/>
                <w:w w:val="80"/>
                <w:sz w:val="28"/>
                <w:szCs w:val="28"/>
                <w:lang w:val="fr-FR"/>
              </w:rPr>
              <w:t xml:space="preserve">Phát triển nông thôn </w:t>
            </w:r>
            <w:r w:rsidRPr="00B37D70">
              <w:rPr>
                <w:w w:val="80"/>
                <w:sz w:val="28"/>
                <w:szCs w:val="28"/>
              </w:rPr>
              <w:t>(Chi cục hoặc phòng Quản lý chất lượng Nông lâm sản và thủy sản)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28725" w14:textId="77777777" w:rsidR="00B37D70" w:rsidRPr="00B37D70" w:rsidRDefault="00B37D70" w:rsidP="00B37D70">
            <w:pPr>
              <w:tabs>
                <w:tab w:val="left" w:pos="3225"/>
                <w:tab w:val="center" w:pos="4536"/>
              </w:tabs>
              <w:spacing w:before="120"/>
              <w:jc w:val="both"/>
              <w:rPr>
                <w:b/>
                <w:bCs/>
                <w:color w:val="000000"/>
                <w:w w:val="80"/>
                <w:sz w:val="28"/>
                <w:szCs w:val="28"/>
              </w:rPr>
            </w:pPr>
            <w:r w:rsidRPr="00B37D70">
              <w:rPr>
                <w:w w:val="80"/>
                <w:sz w:val="28"/>
                <w:szCs w:val="28"/>
              </w:rPr>
              <w:t>Chi cục Chăn nuôi và Thú y (Chi cục Chăn nuôi, thú y và thủy sản); UBND các huyện, thành phố</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73B9B" w14:textId="77777777" w:rsidR="00B37D70" w:rsidRPr="00B37D70" w:rsidRDefault="00B37D70" w:rsidP="00B37D70">
            <w:pPr>
              <w:tabs>
                <w:tab w:val="left" w:pos="3225"/>
                <w:tab w:val="center" w:pos="4536"/>
              </w:tabs>
              <w:spacing w:before="120"/>
              <w:jc w:val="center"/>
              <w:rPr>
                <w:b/>
                <w:bCs/>
                <w:color w:val="000000"/>
                <w:w w:val="80"/>
                <w:sz w:val="28"/>
                <w:szCs w:val="28"/>
              </w:rPr>
            </w:pPr>
            <w:r w:rsidRPr="00B37D70">
              <w:rPr>
                <w:w w:val="80"/>
                <w:sz w:val="28"/>
                <w:szCs w:val="28"/>
              </w:rPr>
              <w:t>Thường xuyên</w:t>
            </w:r>
          </w:p>
        </w:tc>
      </w:tr>
      <w:tr w:rsidR="00B37D70" w:rsidRPr="00B37D70" w14:paraId="72C8FAA5"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C2B46" w14:textId="77777777" w:rsidR="00B37D70" w:rsidRPr="00B37D70" w:rsidRDefault="00B37D70" w:rsidP="00B37D70">
            <w:pPr>
              <w:tabs>
                <w:tab w:val="left" w:pos="3225"/>
                <w:tab w:val="center" w:pos="4536"/>
              </w:tabs>
              <w:spacing w:after="120"/>
              <w:jc w:val="center"/>
              <w:rPr>
                <w:w w:val="80"/>
                <w:sz w:val="28"/>
                <w:szCs w:val="28"/>
              </w:rPr>
            </w:pPr>
            <w:r w:rsidRPr="00B37D70">
              <w:rPr>
                <w:w w:val="80"/>
                <w:sz w:val="28"/>
                <w:szCs w:val="28"/>
              </w:rPr>
              <w:t>5</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4E6C3"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Tăng cường công tác phòng chống dịch bệnh, quản lý Nhà nước về sử dụng hoá chất, thuốc thú y, giống vật nuôi, thức ăn chăn nuôi, môi trường chăn nuôi</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58183" w14:textId="77777777" w:rsidR="00B37D70" w:rsidRPr="00B37D70" w:rsidRDefault="00B37D70" w:rsidP="00B37D70">
            <w:pPr>
              <w:tabs>
                <w:tab w:val="left" w:pos="3225"/>
                <w:tab w:val="center" w:pos="4536"/>
              </w:tabs>
              <w:spacing w:before="120"/>
              <w:jc w:val="both"/>
              <w:rPr>
                <w:spacing w:val="-4"/>
                <w:w w:val="80"/>
                <w:sz w:val="28"/>
                <w:szCs w:val="28"/>
              </w:rPr>
            </w:pPr>
            <w:r w:rsidRPr="00B37D70">
              <w:rPr>
                <w:spacing w:val="-4"/>
                <w:w w:val="80"/>
                <w:sz w:val="28"/>
                <w:szCs w:val="28"/>
              </w:rPr>
              <w:t xml:space="preserve">Sở Nông nghiệp và </w:t>
            </w:r>
            <w:r w:rsidRPr="00B37D70">
              <w:rPr>
                <w:color w:val="000000"/>
                <w:spacing w:val="-4"/>
                <w:w w:val="80"/>
                <w:sz w:val="28"/>
                <w:szCs w:val="28"/>
                <w:lang w:val="fr-FR"/>
              </w:rPr>
              <w:t xml:space="preserve">Phát triển nông thôn </w:t>
            </w:r>
            <w:r w:rsidRPr="00B37D70">
              <w:rPr>
                <w:spacing w:val="-4"/>
                <w:w w:val="80"/>
                <w:sz w:val="28"/>
                <w:szCs w:val="28"/>
              </w:rPr>
              <w:t xml:space="preserve">(Chi cục Chăn nuôi và Thú y hoặc Chi cục Chăn nuôi, thú y và thủy sản); UBND các huyện, thành phố (Phòng Nông nghiệp và </w:t>
            </w:r>
            <w:r w:rsidRPr="00B37D70">
              <w:rPr>
                <w:color w:val="000000"/>
                <w:spacing w:val="-4"/>
                <w:w w:val="80"/>
                <w:sz w:val="28"/>
                <w:szCs w:val="28"/>
                <w:lang w:val="fr-FR"/>
              </w:rPr>
              <w:t>Phát triển nông thôn)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63AAF"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Các sở, ban, ngành liên quan; UBND các xã, phường, thị trấn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618FA" w14:textId="77777777" w:rsidR="00B37D70" w:rsidRPr="00B37D70" w:rsidRDefault="00B37D70" w:rsidP="00B37D70">
            <w:pPr>
              <w:tabs>
                <w:tab w:val="left" w:pos="3225"/>
                <w:tab w:val="center" w:pos="4536"/>
              </w:tabs>
              <w:spacing w:before="120"/>
              <w:jc w:val="center"/>
              <w:rPr>
                <w:w w:val="80"/>
                <w:sz w:val="28"/>
                <w:szCs w:val="28"/>
              </w:rPr>
            </w:pPr>
            <w:r w:rsidRPr="00B37D70">
              <w:rPr>
                <w:w w:val="80"/>
                <w:sz w:val="28"/>
                <w:szCs w:val="28"/>
              </w:rPr>
              <w:t>Thường xuyên</w:t>
            </w:r>
          </w:p>
        </w:tc>
      </w:tr>
      <w:tr w:rsidR="00B37D70" w:rsidRPr="00B37D70" w14:paraId="02C3AB3D"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48541" w14:textId="77777777" w:rsidR="00B37D70" w:rsidRPr="00B37D70" w:rsidRDefault="00B37D70" w:rsidP="00B37D70">
            <w:pPr>
              <w:tabs>
                <w:tab w:val="left" w:pos="3225"/>
                <w:tab w:val="center" w:pos="4536"/>
              </w:tabs>
              <w:spacing w:after="120"/>
              <w:jc w:val="center"/>
              <w:rPr>
                <w:w w:val="80"/>
                <w:sz w:val="28"/>
                <w:szCs w:val="28"/>
              </w:rPr>
            </w:pPr>
            <w:r w:rsidRPr="00B37D70">
              <w:rPr>
                <w:w w:val="80"/>
                <w:sz w:val="28"/>
                <w:szCs w:val="28"/>
              </w:rPr>
              <w:lastRenderedPageBreak/>
              <w:t>6</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16B8C517"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 xml:space="preserve">Thanh tra, kiểm tra chuyên ngành công tác phòng chống dịch bệnh, vệ sinh thú y, sản xuất, kinh doanh thuốc thú y, giống vật nuôi, thức ăn chăn nuôi trên địa bàn toàn tỉnh </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DB8DB"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Chi cục Chăn nuôi và Thú y (Chi cục Chăn nuôi, thú y và thủy sản); UBND các huyện, thành phố</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97790"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 xml:space="preserve">Sở Nông nghiệp và </w:t>
            </w:r>
            <w:r w:rsidRPr="00B37D70">
              <w:rPr>
                <w:color w:val="000000"/>
                <w:spacing w:val="-4"/>
                <w:w w:val="80"/>
                <w:sz w:val="28"/>
                <w:szCs w:val="28"/>
                <w:lang w:val="fr-FR"/>
              </w:rPr>
              <w:t>Phát triển nông thôn</w:t>
            </w:r>
            <w:r w:rsidRPr="00B37D70">
              <w:rPr>
                <w:w w:val="80"/>
                <w:sz w:val="28"/>
                <w:szCs w:val="28"/>
              </w:rPr>
              <w:t xml:space="preserve"> (Thanh tra Sở)</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C8629" w14:textId="77777777" w:rsidR="00B37D70" w:rsidRPr="00B37D70" w:rsidRDefault="00B37D70" w:rsidP="00B37D70">
            <w:pPr>
              <w:tabs>
                <w:tab w:val="left" w:pos="3225"/>
                <w:tab w:val="center" w:pos="4536"/>
              </w:tabs>
              <w:spacing w:before="120"/>
              <w:jc w:val="center"/>
              <w:rPr>
                <w:w w:val="80"/>
                <w:sz w:val="28"/>
                <w:szCs w:val="28"/>
              </w:rPr>
            </w:pPr>
            <w:r w:rsidRPr="00B37D70">
              <w:rPr>
                <w:w w:val="80"/>
                <w:sz w:val="28"/>
                <w:szCs w:val="28"/>
              </w:rPr>
              <w:t>Hàng năm</w:t>
            </w:r>
          </w:p>
        </w:tc>
      </w:tr>
      <w:tr w:rsidR="00B37D70" w:rsidRPr="00B37D70" w14:paraId="5803C262"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CFC8F" w14:textId="77777777" w:rsidR="00B37D70" w:rsidRPr="00B37D70" w:rsidRDefault="00B37D70" w:rsidP="00B37D70">
            <w:pPr>
              <w:tabs>
                <w:tab w:val="left" w:pos="3225"/>
                <w:tab w:val="center" w:pos="4536"/>
              </w:tabs>
              <w:spacing w:after="120"/>
              <w:jc w:val="center"/>
              <w:rPr>
                <w:w w:val="80"/>
                <w:sz w:val="28"/>
                <w:szCs w:val="28"/>
              </w:rPr>
            </w:pPr>
            <w:r w:rsidRPr="00B37D70">
              <w:rPr>
                <w:w w:val="80"/>
                <w:sz w:val="28"/>
                <w:szCs w:val="28"/>
              </w:rPr>
              <w:t>7</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1B2AC" w14:textId="77777777" w:rsidR="00B37D70" w:rsidRPr="00B37D70" w:rsidRDefault="00B37D70" w:rsidP="00B37D70">
            <w:pPr>
              <w:tabs>
                <w:tab w:val="left" w:pos="3225"/>
                <w:tab w:val="center" w:pos="4536"/>
              </w:tabs>
              <w:spacing w:before="120"/>
              <w:jc w:val="both"/>
              <w:rPr>
                <w:w w:val="80"/>
                <w:sz w:val="28"/>
                <w:szCs w:val="28"/>
              </w:rPr>
            </w:pPr>
          </w:p>
          <w:p w14:paraId="2FF04E39"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Cấp gia hạn chứng nhận đủ điều kiện buôn bán thuốc Thú y; Cấp gia hạn chứng chỉ hành nghề Thú y; Cấp mới chứng chỉ hành nghề Thú y; Cấp mới chứng nhận đủ điều kiện buôn bán thuốc Thú y; Cấp giấy chứng nhận kiểm dịch vận chuyển; Cấp giấy chứng nhận đảm bảo vệ sinh thú y; Cấp giấy chứng nhận cơ sở an toàn dịch bệnh thuộc thẩm quyền.</w:t>
            </w:r>
          </w:p>
          <w:p w14:paraId="30F59D1A" w14:textId="77777777" w:rsidR="00B37D70" w:rsidRPr="00B37D70" w:rsidRDefault="00B37D70" w:rsidP="00B37D70">
            <w:pPr>
              <w:tabs>
                <w:tab w:val="left" w:pos="3225"/>
                <w:tab w:val="center" w:pos="4536"/>
              </w:tabs>
              <w:spacing w:before="120"/>
              <w:jc w:val="both"/>
              <w:rPr>
                <w:w w:val="80"/>
                <w:sz w:val="28"/>
                <w:szCs w:val="28"/>
              </w:rPr>
            </w:pPr>
          </w:p>
          <w:p w14:paraId="5998B15B" w14:textId="77777777" w:rsidR="00B37D70" w:rsidRPr="00B37D70" w:rsidRDefault="00B37D70" w:rsidP="00B37D70">
            <w:pPr>
              <w:tabs>
                <w:tab w:val="left" w:pos="3225"/>
                <w:tab w:val="center" w:pos="4536"/>
              </w:tabs>
              <w:spacing w:before="120"/>
              <w:jc w:val="both"/>
              <w:rPr>
                <w:w w:val="80"/>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8D1C4"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Chi cục Chăn nuôi và thú y (Chi cục Chăn nuôi, thú y và thủy sản)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420A7"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Các sở, ban, ngành liên quan; UBND các huyện, thành phố</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54EFC" w14:textId="77777777" w:rsidR="00B37D70" w:rsidRPr="00B37D70" w:rsidRDefault="00B37D70" w:rsidP="00B37D70">
            <w:pPr>
              <w:tabs>
                <w:tab w:val="left" w:pos="3225"/>
                <w:tab w:val="center" w:pos="4536"/>
              </w:tabs>
              <w:spacing w:before="120"/>
              <w:jc w:val="center"/>
              <w:rPr>
                <w:w w:val="80"/>
                <w:sz w:val="28"/>
                <w:szCs w:val="28"/>
              </w:rPr>
            </w:pPr>
            <w:r w:rsidRPr="00B37D70">
              <w:rPr>
                <w:w w:val="80"/>
                <w:sz w:val="28"/>
                <w:szCs w:val="28"/>
              </w:rPr>
              <w:t>Thường xuyên</w:t>
            </w:r>
          </w:p>
        </w:tc>
      </w:tr>
      <w:tr w:rsidR="00B37D70" w:rsidRPr="00B37D70" w14:paraId="57830F6E"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50338" w14:textId="77777777" w:rsidR="00B37D70" w:rsidRPr="00B37D70" w:rsidRDefault="00B37D70" w:rsidP="00B37D70">
            <w:pPr>
              <w:tabs>
                <w:tab w:val="left" w:pos="3225"/>
                <w:tab w:val="center" w:pos="4536"/>
              </w:tabs>
              <w:spacing w:after="120"/>
              <w:jc w:val="center"/>
              <w:rPr>
                <w:w w:val="80"/>
                <w:sz w:val="28"/>
                <w:szCs w:val="28"/>
              </w:rPr>
            </w:pPr>
            <w:r w:rsidRPr="00B37D70">
              <w:rPr>
                <w:w w:val="80"/>
                <w:sz w:val="28"/>
                <w:szCs w:val="28"/>
              </w:rPr>
              <w:t>8</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29994394"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 xml:space="preserve">Quản lý, giám sát công tác giết mổ, kiểm dịch vận chuyển gia súc, gia cầm và sản phẩm gia súc, gia cầm, thủy sản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77C23C22"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 xml:space="preserve">Chi cục Chăn nuôi và Thú y (Chi cục Chăn nuôi, thú y và thủy sản); UBND các huyện, thành phố (Phòng Nông nghiệp và </w:t>
            </w:r>
            <w:r w:rsidRPr="00B37D70">
              <w:rPr>
                <w:color w:val="000000"/>
                <w:spacing w:val="-4"/>
                <w:w w:val="80"/>
                <w:sz w:val="28"/>
                <w:szCs w:val="28"/>
                <w:lang w:val="fr-FR"/>
              </w:rPr>
              <w:t xml:space="preserve">Phát triển nông thôn </w:t>
            </w:r>
            <w:r w:rsidRPr="00B37D70">
              <w:rPr>
                <w:w w:val="80"/>
                <w:sz w:val="28"/>
                <w:szCs w:val="28"/>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189ED78"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 xml:space="preserve">Trung tâm kỹ thuật nông nghiệp, UBND các xã, phường, thị trấn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7FDDE" w14:textId="77777777" w:rsidR="00B37D70" w:rsidRPr="00B37D70" w:rsidRDefault="00B37D70" w:rsidP="00B37D70">
            <w:pPr>
              <w:tabs>
                <w:tab w:val="left" w:pos="3225"/>
                <w:tab w:val="center" w:pos="4536"/>
              </w:tabs>
              <w:spacing w:before="120"/>
              <w:jc w:val="center"/>
              <w:rPr>
                <w:w w:val="80"/>
                <w:sz w:val="28"/>
                <w:szCs w:val="28"/>
              </w:rPr>
            </w:pPr>
            <w:r w:rsidRPr="00B37D70">
              <w:rPr>
                <w:w w:val="80"/>
                <w:sz w:val="28"/>
                <w:szCs w:val="28"/>
              </w:rPr>
              <w:t>Thường xuyên</w:t>
            </w:r>
          </w:p>
        </w:tc>
      </w:tr>
      <w:tr w:rsidR="00B37D70" w:rsidRPr="00B37D70" w14:paraId="243CE3D4" w14:textId="77777777" w:rsidTr="00B37D70">
        <w:trPr>
          <w:trHeight w:val="648"/>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3CA5F" w14:textId="77777777" w:rsidR="00B37D70" w:rsidRPr="00B37D70" w:rsidRDefault="00B37D70" w:rsidP="00B37D70">
            <w:pPr>
              <w:tabs>
                <w:tab w:val="left" w:pos="3225"/>
                <w:tab w:val="center" w:pos="4536"/>
              </w:tabs>
              <w:jc w:val="center"/>
              <w:rPr>
                <w:w w:val="80"/>
                <w:sz w:val="28"/>
                <w:szCs w:val="28"/>
              </w:rPr>
            </w:pPr>
            <w:r w:rsidRPr="00B37D70">
              <w:rPr>
                <w:w w:val="80"/>
                <w:sz w:val="28"/>
                <w:szCs w:val="28"/>
              </w:rPr>
              <w:t>9</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78F6D" w14:textId="77777777" w:rsidR="00B37D70" w:rsidRPr="00B37D70" w:rsidRDefault="00B37D70" w:rsidP="00B37D70">
            <w:pPr>
              <w:tabs>
                <w:tab w:val="left" w:pos="3225"/>
                <w:tab w:val="center" w:pos="4536"/>
              </w:tabs>
              <w:jc w:val="both"/>
              <w:rPr>
                <w:w w:val="80"/>
                <w:sz w:val="28"/>
                <w:szCs w:val="28"/>
              </w:rPr>
            </w:pPr>
            <w:r w:rsidRPr="00B37D70">
              <w:rPr>
                <w:w w:val="80"/>
                <w:sz w:val="28"/>
                <w:szCs w:val="28"/>
              </w:rPr>
              <w:t>Thực hiện công tác kiểm soát giết mổ giết mổ gia súc, gia cầm</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63E89" w14:textId="77777777" w:rsidR="00B37D70" w:rsidRPr="00B37D70" w:rsidRDefault="00B37D70" w:rsidP="00B37D70">
            <w:pPr>
              <w:tabs>
                <w:tab w:val="left" w:pos="3225"/>
                <w:tab w:val="center" w:pos="4536"/>
              </w:tabs>
              <w:jc w:val="both"/>
              <w:rPr>
                <w:w w:val="80"/>
                <w:sz w:val="28"/>
                <w:szCs w:val="28"/>
              </w:rPr>
            </w:pPr>
            <w:r w:rsidRPr="00B37D70">
              <w:rPr>
                <w:w w:val="80"/>
                <w:sz w:val="28"/>
                <w:szCs w:val="28"/>
              </w:rPr>
              <w:t>Trung tâm kỹ thuật nông nghiệp</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9E3DC" w14:textId="77777777" w:rsidR="00B37D70" w:rsidRPr="00B37D70" w:rsidRDefault="00B37D70" w:rsidP="00B37D70">
            <w:pPr>
              <w:tabs>
                <w:tab w:val="left" w:pos="3225"/>
                <w:tab w:val="center" w:pos="4536"/>
              </w:tabs>
              <w:jc w:val="both"/>
              <w:rPr>
                <w:w w:val="80"/>
                <w:sz w:val="28"/>
                <w:szCs w:val="28"/>
              </w:rPr>
            </w:pPr>
            <w:r w:rsidRPr="00B37D70">
              <w:rPr>
                <w:w w:val="80"/>
                <w:sz w:val="28"/>
                <w:szCs w:val="28"/>
              </w:rPr>
              <w:t>UBND các xã, phường, thị trấn, Tổ chức, cá nhân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763CF" w14:textId="77777777" w:rsidR="00B37D70" w:rsidRPr="00B37D70" w:rsidRDefault="00B37D70" w:rsidP="00B37D70">
            <w:pPr>
              <w:tabs>
                <w:tab w:val="left" w:pos="3225"/>
                <w:tab w:val="center" w:pos="4536"/>
              </w:tabs>
              <w:jc w:val="center"/>
              <w:rPr>
                <w:w w:val="80"/>
                <w:sz w:val="28"/>
                <w:szCs w:val="28"/>
              </w:rPr>
            </w:pPr>
            <w:r w:rsidRPr="00B37D70">
              <w:rPr>
                <w:w w:val="80"/>
                <w:sz w:val="28"/>
                <w:szCs w:val="28"/>
              </w:rPr>
              <w:t>Thường xuyên</w:t>
            </w:r>
          </w:p>
        </w:tc>
      </w:tr>
      <w:tr w:rsidR="00B37D70" w:rsidRPr="00B37D70" w14:paraId="45C82BA4"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CF782" w14:textId="77777777" w:rsidR="00B37D70" w:rsidRPr="00B37D70" w:rsidRDefault="00B37D70" w:rsidP="00B37D70">
            <w:pPr>
              <w:tabs>
                <w:tab w:val="left" w:pos="3225"/>
                <w:tab w:val="center" w:pos="4536"/>
              </w:tabs>
              <w:spacing w:after="120"/>
              <w:jc w:val="center"/>
              <w:rPr>
                <w:w w:val="80"/>
                <w:sz w:val="28"/>
                <w:szCs w:val="28"/>
              </w:rPr>
            </w:pPr>
            <w:r w:rsidRPr="00B37D70">
              <w:rPr>
                <w:w w:val="80"/>
                <w:sz w:val="28"/>
                <w:szCs w:val="28"/>
              </w:rPr>
              <w:t>10</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0189B"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Xây dựng cơ sở, vùng an tàn dịch bệnh</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CDF1B"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 xml:space="preserve">Sở Nông nghiệp và </w:t>
            </w:r>
            <w:r w:rsidRPr="00B37D70">
              <w:rPr>
                <w:color w:val="000000"/>
                <w:spacing w:val="-4"/>
                <w:w w:val="80"/>
                <w:sz w:val="28"/>
                <w:szCs w:val="28"/>
                <w:lang w:val="fr-FR"/>
              </w:rPr>
              <w:t xml:space="preserve">Phát triển nông thôn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9F7DEC2"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Các sở, ban, ngành liên quan,  UBND các huyện, thành phố</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98B0D" w14:textId="77777777" w:rsidR="00B37D70" w:rsidRPr="00B37D70" w:rsidRDefault="00B37D70" w:rsidP="00B37D70">
            <w:pPr>
              <w:tabs>
                <w:tab w:val="left" w:pos="3225"/>
                <w:tab w:val="center" w:pos="4536"/>
              </w:tabs>
              <w:spacing w:before="120"/>
              <w:jc w:val="center"/>
              <w:rPr>
                <w:w w:val="80"/>
                <w:sz w:val="28"/>
                <w:szCs w:val="28"/>
              </w:rPr>
            </w:pPr>
            <w:r w:rsidRPr="00B37D70">
              <w:rPr>
                <w:w w:val="80"/>
                <w:sz w:val="28"/>
                <w:szCs w:val="28"/>
              </w:rPr>
              <w:t>2018 - 2020</w:t>
            </w:r>
          </w:p>
        </w:tc>
      </w:tr>
      <w:tr w:rsidR="00B37D70" w:rsidRPr="00B37D70" w14:paraId="6B0FA782"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F1C14" w14:textId="77777777" w:rsidR="00B37D70" w:rsidRPr="00B37D70" w:rsidRDefault="00B37D70" w:rsidP="00B37D70">
            <w:pPr>
              <w:tabs>
                <w:tab w:val="left" w:pos="3225"/>
                <w:tab w:val="center" w:pos="4536"/>
              </w:tabs>
              <w:spacing w:after="120"/>
              <w:jc w:val="center"/>
              <w:rPr>
                <w:w w:val="80"/>
                <w:sz w:val="28"/>
                <w:szCs w:val="28"/>
              </w:rPr>
            </w:pPr>
            <w:r w:rsidRPr="00B37D70">
              <w:rPr>
                <w:w w:val="80"/>
                <w:sz w:val="28"/>
                <w:szCs w:val="28"/>
              </w:rPr>
              <w:t>11</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4FB84"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 xml:space="preserve">Phối hợp với UBND các huyện, thành phố tham mưu hướng dẫn, chỉ đạo công tác vệ sinh môi </w:t>
            </w:r>
            <w:r w:rsidRPr="00B37D70">
              <w:rPr>
                <w:w w:val="80"/>
                <w:sz w:val="28"/>
                <w:szCs w:val="28"/>
              </w:rPr>
              <w:lastRenderedPageBreak/>
              <w:t>trường chăn nuôi, phòng chống đói rét, dịch bệnh</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1BF09"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lastRenderedPageBreak/>
              <w:t xml:space="preserve">Sở Nông nghiệp và </w:t>
            </w:r>
            <w:r w:rsidRPr="00B37D70">
              <w:rPr>
                <w:color w:val="000000"/>
                <w:spacing w:val="-4"/>
                <w:w w:val="80"/>
                <w:sz w:val="28"/>
                <w:szCs w:val="28"/>
                <w:lang w:val="fr-FR"/>
              </w:rPr>
              <w:t xml:space="preserve">Phát triển nông thôn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19A8C11"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 xml:space="preserve">Trung tâm kỹ thuật nông nghiệp, UBND các xã, phường, thị trấn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C532D" w14:textId="77777777" w:rsidR="00B37D70" w:rsidRPr="00B37D70" w:rsidRDefault="00B37D70" w:rsidP="00B37D70">
            <w:pPr>
              <w:tabs>
                <w:tab w:val="left" w:pos="3225"/>
                <w:tab w:val="center" w:pos="4536"/>
              </w:tabs>
              <w:spacing w:before="120"/>
              <w:jc w:val="center"/>
              <w:rPr>
                <w:w w:val="80"/>
                <w:sz w:val="28"/>
                <w:szCs w:val="28"/>
              </w:rPr>
            </w:pPr>
            <w:r w:rsidRPr="00B37D70">
              <w:rPr>
                <w:w w:val="80"/>
                <w:sz w:val="28"/>
                <w:szCs w:val="28"/>
              </w:rPr>
              <w:t>Hàng năm</w:t>
            </w:r>
          </w:p>
        </w:tc>
      </w:tr>
      <w:tr w:rsidR="00B37D70" w:rsidRPr="00B37D70" w14:paraId="0ECAF1D3"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A0EFA" w14:textId="77777777" w:rsidR="00B37D70" w:rsidRPr="00B37D70" w:rsidRDefault="00B37D70" w:rsidP="00B37D70">
            <w:pPr>
              <w:tabs>
                <w:tab w:val="left" w:pos="3225"/>
                <w:tab w:val="center" w:pos="4536"/>
              </w:tabs>
              <w:spacing w:after="120"/>
              <w:jc w:val="center"/>
              <w:rPr>
                <w:w w:val="80"/>
                <w:sz w:val="28"/>
                <w:szCs w:val="28"/>
              </w:rPr>
            </w:pPr>
            <w:r w:rsidRPr="00B37D70">
              <w:rPr>
                <w:w w:val="80"/>
                <w:sz w:val="28"/>
                <w:szCs w:val="28"/>
              </w:rPr>
              <w:lastRenderedPageBreak/>
              <w:t>12</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D6FA6"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Hướng dẫn sản xuất chăn nuôi, triển khai các biện pháp vệ sinh môi trường chăn nuôi, phòng chống đói rét, dịch bệnh cho đàn vật nuôi</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1238B"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Trung tâm kỹ thuật nông nghiệp; UBND các xã phường, thị trấn</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3ED8F73"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 xml:space="preserve">Phòng Nông nghiệp và </w:t>
            </w:r>
            <w:r w:rsidRPr="00B37D70">
              <w:rPr>
                <w:color w:val="000000"/>
                <w:spacing w:val="-4"/>
                <w:w w:val="80"/>
                <w:sz w:val="28"/>
                <w:szCs w:val="28"/>
                <w:lang w:val="fr-FR"/>
              </w:rPr>
              <w:t xml:space="preserve">Phát triển nông thôn </w:t>
            </w:r>
            <w:r w:rsidRPr="00B37D70">
              <w:rPr>
                <w:w w:val="80"/>
                <w:sz w:val="28"/>
                <w:szCs w:val="28"/>
              </w:rPr>
              <w:t xml:space="preserve">, phòng Kinh tế thành phố; Sở Nông nghiệp và </w:t>
            </w:r>
            <w:r w:rsidRPr="00B37D70">
              <w:rPr>
                <w:color w:val="000000"/>
                <w:spacing w:val="-4"/>
                <w:w w:val="80"/>
                <w:sz w:val="28"/>
                <w:szCs w:val="28"/>
                <w:lang w:val="fr-FR"/>
              </w:rPr>
              <w:t xml:space="preserve">Phát triển nông thôn </w:t>
            </w:r>
            <w:r w:rsidRPr="00B37D70">
              <w:rPr>
                <w:w w:val="80"/>
                <w:sz w:val="28"/>
                <w:szCs w:val="28"/>
              </w:rPr>
              <w:t xml:space="preserve"> (Chi cục Chăn nuôi và Thú y/Chi cục Chăn nuôi, thú y và thủy sản)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4DD4F" w14:textId="77777777" w:rsidR="00B37D70" w:rsidRPr="00B37D70" w:rsidRDefault="00B37D70" w:rsidP="00B37D70">
            <w:pPr>
              <w:tabs>
                <w:tab w:val="left" w:pos="3225"/>
                <w:tab w:val="center" w:pos="4536"/>
              </w:tabs>
              <w:spacing w:before="120"/>
              <w:jc w:val="center"/>
              <w:rPr>
                <w:w w:val="80"/>
                <w:sz w:val="28"/>
                <w:szCs w:val="28"/>
              </w:rPr>
            </w:pPr>
            <w:r w:rsidRPr="00B37D70">
              <w:rPr>
                <w:w w:val="80"/>
                <w:sz w:val="28"/>
                <w:szCs w:val="28"/>
              </w:rPr>
              <w:t>Hàng năm</w:t>
            </w:r>
          </w:p>
        </w:tc>
      </w:tr>
      <w:tr w:rsidR="00B37D70" w:rsidRPr="00B37D70" w14:paraId="5F49A8A5"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BE221" w14:textId="77777777" w:rsidR="00B37D70" w:rsidRPr="00B37D70" w:rsidRDefault="00B37D70" w:rsidP="00B37D70">
            <w:pPr>
              <w:tabs>
                <w:tab w:val="left" w:pos="3225"/>
                <w:tab w:val="center" w:pos="4536"/>
              </w:tabs>
              <w:spacing w:after="120"/>
              <w:jc w:val="center"/>
              <w:rPr>
                <w:w w:val="80"/>
                <w:sz w:val="28"/>
                <w:szCs w:val="28"/>
              </w:rPr>
            </w:pPr>
            <w:r w:rsidRPr="00B37D70">
              <w:rPr>
                <w:w w:val="80"/>
                <w:sz w:val="28"/>
                <w:szCs w:val="28"/>
              </w:rPr>
              <w:t>13</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EC17D"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Hướng dẫn và tổ chức thực hiện các chương trình, dự án, đề án, kế hoạch về phát triển kinh tế hợp tác chăn nuôi, kinh tế hộ, kinh tế trang trại, liên kết trong nông nghiệp sau khi được cấp có thẩm quyền phê duyệt</w:t>
            </w:r>
          </w:p>
          <w:p w14:paraId="0421A66A" w14:textId="77777777" w:rsidR="00B37D70" w:rsidRPr="00B37D70" w:rsidRDefault="00B37D70" w:rsidP="00B37D70">
            <w:pPr>
              <w:tabs>
                <w:tab w:val="left" w:pos="3225"/>
                <w:tab w:val="center" w:pos="4536"/>
              </w:tabs>
              <w:spacing w:before="120"/>
              <w:jc w:val="both"/>
              <w:rPr>
                <w:w w:val="80"/>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9E75C"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Chi cục hoặc phòng Phát triển nông thôn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D6667"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Các sở, ban, ngành liên quan, UBND các huyện, thành phố</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E36D1" w14:textId="77777777" w:rsidR="00B37D70" w:rsidRPr="00B37D70" w:rsidRDefault="00B37D70" w:rsidP="00B37D70">
            <w:pPr>
              <w:tabs>
                <w:tab w:val="left" w:pos="3225"/>
                <w:tab w:val="center" w:pos="4536"/>
              </w:tabs>
              <w:spacing w:before="120"/>
              <w:jc w:val="center"/>
              <w:rPr>
                <w:w w:val="80"/>
                <w:sz w:val="28"/>
                <w:szCs w:val="28"/>
              </w:rPr>
            </w:pPr>
            <w:r w:rsidRPr="00B37D70">
              <w:rPr>
                <w:w w:val="80"/>
                <w:sz w:val="28"/>
                <w:szCs w:val="28"/>
              </w:rPr>
              <w:t>Hàng năm</w:t>
            </w:r>
          </w:p>
        </w:tc>
      </w:tr>
      <w:tr w:rsidR="00B37D70" w:rsidRPr="00B37D70" w14:paraId="6EF7381D"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7AF0A" w14:textId="77777777" w:rsidR="00B37D70" w:rsidRPr="00B37D70" w:rsidRDefault="00B37D70" w:rsidP="00B37D70">
            <w:pPr>
              <w:tabs>
                <w:tab w:val="left" w:pos="3225"/>
                <w:tab w:val="center" w:pos="4536"/>
              </w:tabs>
              <w:spacing w:after="120"/>
              <w:jc w:val="center"/>
              <w:rPr>
                <w:w w:val="80"/>
                <w:sz w:val="28"/>
                <w:szCs w:val="28"/>
              </w:rPr>
            </w:pPr>
            <w:r w:rsidRPr="00B37D70">
              <w:rPr>
                <w:w w:val="80"/>
                <w:sz w:val="28"/>
                <w:szCs w:val="28"/>
              </w:rPr>
              <w:t>14</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1862D818"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 xml:space="preserve">Đầu mối xây dựng, nghiên cứu, tổng kết và nhân rộng các mô hình về phát triển hợp tác xã chăn nuôi, kinh tế hợp tác, kinh tế hộ, kinh tế trang trại, liên kết trong nông nghiệp </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8D2CF"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Chi cục hoặc phòng Phát triển nông thôn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C0A9F"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Các sở, ban, ngành liên quan, UBND các huyện, thành phố</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02AD0" w14:textId="77777777" w:rsidR="00B37D70" w:rsidRPr="00B37D70" w:rsidRDefault="00B37D70" w:rsidP="00B37D70">
            <w:pPr>
              <w:tabs>
                <w:tab w:val="left" w:pos="3225"/>
                <w:tab w:val="center" w:pos="4536"/>
              </w:tabs>
              <w:spacing w:before="120"/>
              <w:jc w:val="center"/>
              <w:rPr>
                <w:w w:val="80"/>
                <w:sz w:val="28"/>
                <w:szCs w:val="28"/>
              </w:rPr>
            </w:pPr>
            <w:r w:rsidRPr="00B37D70">
              <w:rPr>
                <w:w w:val="80"/>
                <w:sz w:val="28"/>
                <w:szCs w:val="28"/>
              </w:rPr>
              <w:t>Hàng năm</w:t>
            </w:r>
          </w:p>
        </w:tc>
      </w:tr>
      <w:tr w:rsidR="00B37D70" w:rsidRPr="00B37D70" w14:paraId="03F691CD"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0A67A" w14:textId="77777777" w:rsidR="00B37D70" w:rsidRPr="00B37D70" w:rsidRDefault="00B37D70" w:rsidP="00B37D70">
            <w:pPr>
              <w:tabs>
                <w:tab w:val="left" w:pos="3225"/>
                <w:tab w:val="center" w:pos="4536"/>
              </w:tabs>
              <w:spacing w:before="120"/>
              <w:jc w:val="center"/>
              <w:rPr>
                <w:b/>
                <w:w w:val="80"/>
                <w:sz w:val="28"/>
                <w:szCs w:val="28"/>
              </w:rPr>
            </w:pPr>
            <w:r w:rsidRPr="00B37D70">
              <w:rPr>
                <w:b/>
                <w:w w:val="80"/>
                <w:sz w:val="28"/>
                <w:szCs w:val="28"/>
              </w:rPr>
              <w:t>VI</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14:paraId="6E6F460C" w14:textId="77777777" w:rsidR="00B37D70" w:rsidRPr="00B37D70" w:rsidRDefault="00B37D70" w:rsidP="00B37D70">
            <w:pPr>
              <w:tabs>
                <w:tab w:val="left" w:pos="3225"/>
                <w:tab w:val="center" w:pos="4536"/>
              </w:tabs>
              <w:spacing w:before="120"/>
              <w:jc w:val="both"/>
              <w:rPr>
                <w:b/>
                <w:w w:val="80"/>
                <w:sz w:val="28"/>
                <w:szCs w:val="28"/>
              </w:rPr>
            </w:pPr>
            <w:r w:rsidRPr="00B37D70">
              <w:rPr>
                <w:b/>
                <w:w w:val="80"/>
                <w:sz w:val="28"/>
                <w:szCs w:val="28"/>
              </w:rPr>
              <w:t xml:space="preserve">Chính sách chăn nuôi, thú y, thủy sản </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DF2F3F" w14:textId="77777777" w:rsidR="00B37D70" w:rsidRPr="00B37D70" w:rsidRDefault="00B37D70" w:rsidP="00B37D70">
            <w:pPr>
              <w:tabs>
                <w:tab w:val="left" w:pos="3225"/>
                <w:tab w:val="center" w:pos="4536"/>
              </w:tabs>
              <w:spacing w:before="120"/>
              <w:jc w:val="both"/>
              <w:rPr>
                <w:w w:val="8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6246B83" w14:textId="77777777" w:rsidR="00B37D70" w:rsidRPr="00B37D70" w:rsidRDefault="00B37D70" w:rsidP="00B37D70">
            <w:pPr>
              <w:tabs>
                <w:tab w:val="left" w:pos="3225"/>
                <w:tab w:val="center" w:pos="4536"/>
              </w:tabs>
              <w:spacing w:before="120"/>
              <w:jc w:val="both"/>
              <w:rPr>
                <w:w w:val="80"/>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E3D6273" w14:textId="77777777" w:rsidR="00B37D70" w:rsidRPr="00B37D70" w:rsidRDefault="00B37D70" w:rsidP="00B37D70">
            <w:pPr>
              <w:tabs>
                <w:tab w:val="left" w:pos="3225"/>
                <w:tab w:val="center" w:pos="4536"/>
              </w:tabs>
              <w:spacing w:before="120"/>
              <w:jc w:val="center"/>
              <w:rPr>
                <w:w w:val="80"/>
                <w:sz w:val="28"/>
                <w:szCs w:val="28"/>
              </w:rPr>
            </w:pPr>
          </w:p>
        </w:tc>
      </w:tr>
      <w:tr w:rsidR="00B37D70" w:rsidRPr="00B37D70" w14:paraId="486DD133" w14:textId="77777777" w:rsidTr="00B37D70">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4058B" w14:textId="77777777" w:rsidR="00B37D70" w:rsidRPr="00B37D70" w:rsidRDefault="00B37D70" w:rsidP="00B37D70">
            <w:pPr>
              <w:tabs>
                <w:tab w:val="left" w:pos="3225"/>
                <w:tab w:val="center" w:pos="4536"/>
              </w:tabs>
              <w:spacing w:after="120"/>
              <w:jc w:val="center"/>
              <w:rPr>
                <w:w w:val="80"/>
                <w:sz w:val="28"/>
                <w:szCs w:val="28"/>
              </w:rPr>
            </w:pPr>
            <w:r w:rsidRPr="00B37D70">
              <w:rPr>
                <w:w w:val="80"/>
                <w:sz w:val="28"/>
                <w:szCs w:val="28"/>
              </w:rPr>
              <w:t>1</w:t>
            </w:r>
          </w:p>
        </w:tc>
        <w:tc>
          <w:tcPr>
            <w:tcW w:w="4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57572"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Chủ trì phối hợp với các sở, ban, ngành triển khai thực hiện các chính sách về chăn nuôi, thú y, thủy sản trên địa bàn tỉnh</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768FD" w14:textId="77777777" w:rsidR="00B37D70" w:rsidRPr="00B37D70" w:rsidRDefault="00B37D70" w:rsidP="00B37D70">
            <w:pPr>
              <w:tabs>
                <w:tab w:val="left" w:pos="3225"/>
                <w:tab w:val="center" w:pos="4536"/>
              </w:tabs>
              <w:spacing w:before="120"/>
              <w:jc w:val="center"/>
              <w:rPr>
                <w:w w:val="80"/>
                <w:sz w:val="28"/>
                <w:szCs w:val="28"/>
              </w:rPr>
            </w:pPr>
            <w:r w:rsidRPr="00B37D70">
              <w:rPr>
                <w:w w:val="80"/>
                <w:sz w:val="28"/>
                <w:szCs w:val="28"/>
              </w:rPr>
              <w:t>UBND các huyện, thành phố</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2136BD4" w14:textId="77777777" w:rsidR="00B37D70" w:rsidRPr="00B37D70" w:rsidRDefault="00B37D70" w:rsidP="00B37D70">
            <w:pPr>
              <w:tabs>
                <w:tab w:val="left" w:pos="3225"/>
                <w:tab w:val="center" w:pos="4536"/>
              </w:tabs>
              <w:spacing w:before="120"/>
              <w:jc w:val="both"/>
              <w:rPr>
                <w:w w:val="80"/>
                <w:sz w:val="28"/>
                <w:szCs w:val="28"/>
              </w:rPr>
            </w:pPr>
            <w:r w:rsidRPr="00B37D70">
              <w:rPr>
                <w:w w:val="80"/>
                <w:sz w:val="28"/>
                <w:szCs w:val="28"/>
              </w:rPr>
              <w:t xml:space="preserve">Sở, ban, ngành; Chi cục Chăn nuôi, thú y (Chi cục Chăn nuôi, thú y và thủy sản); Chi cục hoặc phòng Quản lý chất lượng Nông </w:t>
            </w:r>
            <w:r w:rsidRPr="00B37D70">
              <w:rPr>
                <w:spacing w:val="-4"/>
                <w:w w:val="80"/>
                <w:sz w:val="28"/>
                <w:szCs w:val="28"/>
              </w:rPr>
              <w:t>lâm sản và thủy sản; Chi cục hoặc phòng Phát triển nông thôn</w:t>
            </w:r>
            <w:r w:rsidRPr="00B37D70">
              <w:rPr>
                <w:w w:val="80"/>
                <w:sz w:val="28"/>
                <w:szCs w:val="2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C8D84" w14:textId="77777777" w:rsidR="00B37D70" w:rsidRPr="00B37D70" w:rsidRDefault="00B37D70" w:rsidP="00B37D70">
            <w:pPr>
              <w:tabs>
                <w:tab w:val="left" w:pos="3225"/>
                <w:tab w:val="center" w:pos="4536"/>
              </w:tabs>
              <w:spacing w:before="120"/>
              <w:jc w:val="center"/>
              <w:rPr>
                <w:w w:val="80"/>
                <w:sz w:val="28"/>
                <w:szCs w:val="28"/>
              </w:rPr>
            </w:pPr>
            <w:r w:rsidRPr="00B37D70">
              <w:rPr>
                <w:w w:val="80"/>
                <w:sz w:val="28"/>
                <w:szCs w:val="28"/>
              </w:rPr>
              <w:t>Hàng năm</w:t>
            </w:r>
          </w:p>
        </w:tc>
      </w:tr>
    </w:tbl>
    <w:p w14:paraId="22AE220E" w14:textId="77777777" w:rsidR="00B37D70" w:rsidRDefault="00B37D70">
      <w:pPr>
        <w:sectPr w:rsidR="00B37D70" w:rsidSect="00B37D70">
          <w:footerReference w:type="even" r:id="rId9"/>
          <w:pgSz w:w="16840" w:h="11907" w:orient="landscape" w:code="9"/>
          <w:pgMar w:top="1134" w:right="1134" w:bottom="1134" w:left="1134" w:header="720" w:footer="720" w:gutter="0"/>
          <w:cols w:space="720"/>
          <w:titlePg/>
          <w:docGrid w:linePitch="360"/>
        </w:sectPr>
      </w:pPr>
      <w:bookmarkStart w:id="0" w:name="_GoBack"/>
    </w:p>
    <w:p w14:paraId="24162E7A" w14:textId="1B0179E6" w:rsidR="00B37D70" w:rsidRDefault="00B37D70">
      <w:pPr>
        <w:sectPr w:rsidR="00B37D70" w:rsidSect="00B37D70">
          <w:pgSz w:w="16840" w:h="11907" w:orient="landscape" w:code="9"/>
          <w:pgMar w:top="1134" w:right="1134" w:bottom="1134" w:left="1134" w:header="720" w:footer="720" w:gutter="0"/>
          <w:cols w:space="720"/>
          <w:titlePg/>
          <w:docGrid w:linePitch="360"/>
        </w:sectPr>
      </w:pPr>
    </w:p>
    <w:bookmarkEnd w:id="0"/>
    <w:p w14:paraId="4A4AD8AA" w14:textId="423FC931" w:rsidR="00AF68B2" w:rsidRDefault="00AF68B2"/>
    <w:sectPr w:rsidR="00AF68B2" w:rsidSect="00B37D70">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11F42B" w14:textId="77777777" w:rsidR="00560E51" w:rsidRDefault="00560E51">
      <w:r>
        <w:separator/>
      </w:r>
    </w:p>
  </w:endnote>
  <w:endnote w:type="continuationSeparator" w:id="0">
    <w:p w14:paraId="0DA2AB8A" w14:textId="77777777" w:rsidR="00560E51" w:rsidRDefault="0056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PGothic">
    <w:panose1 w:val="020B0600070205080204"/>
    <w:charset w:val="80"/>
    <w:family w:val="swiss"/>
    <w:pitch w:val="variable"/>
    <w:sig w:usb0="E00002FF" w:usb1="6AC7FDFB" w:usb2="00000012" w:usb3="00000000" w:csb0="0002009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27E2E" w14:textId="77777777" w:rsidR="00AB1F1F" w:rsidRDefault="00AB1F1F" w:rsidP="00AB1F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AF9661" w14:textId="77777777" w:rsidR="00AB1F1F" w:rsidRDefault="00AB1F1F" w:rsidP="00AB1F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208A3" w14:textId="77777777" w:rsidR="00560E51" w:rsidRDefault="00560E51">
      <w:r>
        <w:separator/>
      </w:r>
    </w:p>
  </w:footnote>
  <w:footnote w:type="continuationSeparator" w:id="0">
    <w:p w14:paraId="79C1580C" w14:textId="77777777" w:rsidR="00560E51" w:rsidRDefault="00560E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2E3"/>
    <w:rsid w:val="000063F8"/>
    <w:rsid w:val="000A728C"/>
    <w:rsid w:val="00117A6F"/>
    <w:rsid w:val="00207DF2"/>
    <w:rsid w:val="002449D0"/>
    <w:rsid w:val="00271D0C"/>
    <w:rsid w:val="002B162A"/>
    <w:rsid w:val="003842E3"/>
    <w:rsid w:val="003B4AD9"/>
    <w:rsid w:val="00517E2B"/>
    <w:rsid w:val="00560E51"/>
    <w:rsid w:val="0063737A"/>
    <w:rsid w:val="006D3C57"/>
    <w:rsid w:val="0070080E"/>
    <w:rsid w:val="007127EF"/>
    <w:rsid w:val="007C4C00"/>
    <w:rsid w:val="0080679D"/>
    <w:rsid w:val="008077FA"/>
    <w:rsid w:val="00837ABD"/>
    <w:rsid w:val="00924E81"/>
    <w:rsid w:val="009F2A2C"/>
    <w:rsid w:val="00AB1F1F"/>
    <w:rsid w:val="00AC17EC"/>
    <w:rsid w:val="00AC322D"/>
    <w:rsid w:val="00AF68B2"/>
    <w:rsid w:val="00B2471C"/>
    <w:rsid w:val="00B37D70"/>
    <w:rsid w:val="00B63B97"/>
    <w:rsid w:val="00BD6C68"/>
    <w:rsid w:val="00C17622"/>
    <w:rsid w:val="00E979EA"/>
    <w:rsid w:val="00EF432D"/>
    <w:rsid w:val="00F57F14"/>
    <w:rsid w:val="00F71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E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2E3"/>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Char Char Char"/>
    <w:basedOn w:val="Normal"/>
    <w:link w:val="NormalWebChar"/>
    <w:rsid w:val="003842E3"/>
    <w:pPr>
      <w:spacing w:before="100" w:beforeAutospacing="1" w:after="100" w:afterAutospacing="1"/>
    </w:pPr>
    <w:rPr>
      <w:lang w:val="fr-FR" w:eastAsia="fr-FR"/>
    </w:rPr>
  </w:style>
  <w:style w:type="paragraph" w:styleId="BodyText">
    <w:name w:val="Body Text"/>
    <w:basedOn w:val="Normal"/>
    <w:link w:val="BodyTextChar"/>
    <w:rsid w:val="003842E3"/>
    <w:pPr>
      <w:spacing w:after="120"/>
    </w:pPr>
    <w:rPr>
      <w:rFonts w:cs="Arial"/>
      <w:sz w:val="28"/>
      <w:szCs w:val="28"/>
    </w:rPr>
  </w:style>
  <w:style w:type="character" w:customStyle="1" w:styleId="BodyTextChar">
    <w:name w:val="Body Text Char"/>
    <w:basedOn w:val="DefaultParagraphFont"/>
    <w:link w:val="BodyText"/>
    <w:rsid w:val="003842E3"/>
    <w:rPr>
      <w:rFonts w:cs="Arial"/>
    </w:rPr>
  </w:style>
  <w:style w:type="paragraph" w:styleId="Footer">
    <w:name w:val="footer"/>
    <w:basedOn w:val="Normal"/>
    <w:link w:val="FooterChar"/>
    <w:uiPriority w:val="99"/>
    <w:rsid w:val="003842E3"/>
    <w:pPr>
      <w:tabs>
        <w:tab w:val="center" w:pos="4320"/>
        <w:tab w:val="right" w:pos="8640"/>
      </w:tabs>
    </w:pPr>
  </w:style>
  <w:style w:type="character" w:customStyle="1" w:styleId="FooterChar">
    <w:name w:val="Footer Char"/>
    <w:basedOn w:val="DefaultParagraphFont"/>
    <w:link w:val="Footer"/>
    <w:uiPriority w:val="99"/>
    <w:rsid w:val="003842E3"/>
    <w:rPr>
      <w:rFonts w:cs="Times New Roman"/>
      <w:sz w:val="24"/>
      <w:szCs w:val="24"/>
    </w:rPr>
  </w:style>
  <w:style w:type="character" w:styleId="PageNumber">
    <w:name w:val="page number"/>
    <w:basedOn w:val="DefaultParagraphFont"/>
    <w:rsid w:val="003842E3"/>
  </w:style>
  <w:style w:type="character" w:customStyle="1" w:styleId="apple-converted-space">
    <w:name w:val="apple-converted-space"/>
    <w:basedOn w:val="DefaultParagraphFont"/>
    <w:rsid w:val="003842E3"/>
  </w:style>
  <w:style w:type="character" w:styleId="Hyperlink">
    <w:name w:val="Hyperlink"/>
    <w:basedOn w:val="DefaultParagraphFont"/>
    <w:rsid w:val="003842E3"/>
    <w:rPr>
      <w:color w:val="0000FF"/>
      <w:u w:val="single"/>
    </w:rPr>
  </w:style>
  <w:style w:type="character" w:customStyle="1" w:styleId="NormalWebChar">
    <w:name w:val="Normal (Web) Char"/>
    <w:aliases w:val=" Char Char Char Char,Char Char Char Char"/>
    <w:link w:val="NormalWeb"/>
    <w:locked/>
    <w:rsid w:val="003842E3"/>
    <w:rPr>
      <w:rFonts w:cs="Times New Roman"/>
      <w:sz w:val="24"/>
      <w:szCs w:val="24"/>
      <w:lang w:val="fr-FR" w:eastAsia="fr-FR"/>
    </w:rPr>
  </w:style>
  <w:style w:type="paragraph" w:styleId="BodyTextIndent">
    <w:name w:val="Body Text Indent"/>
    <w:basedOn w:val="Normal"/>
    <w:link w:val="BodyTextIndentChar"/>
    <w:uiPriority w:val="99"/>
    <w:semiHidden/>
    <w:unhideWhenUsed/>
    <w:rsid w:val="003842E3"/>
    <w:pPr>
      <w:spacing w:after="120"/>
      <w:ind w:left="283"/>
    </w:pPr>
  </w:style>
  <w:style w:type="character" w:customStyle="1" w:styleId="BodyTextIndentChar">
    <w:name w:val="Body Text Indent Char"/>
    <w:basedOn w:val="DefaultParagraphFont"/>
    <w:link w:val="BodyTextIndent"/>
    <w:uiPriority w:val="99"/>
    <w:semiHidden/>
    <w:rsid w:val="003842E3"/>
    <w:rPr>
      <w:rFonts w:cs="Times New Roman"/>
      <w:sz w:val="24"/>
      <w:szCs w:val="24"/>
    </w:rPr>
  </w:style>
  <w:style w:type="paragraph" w:styleId="Header">
    <w:name w:val="header"/>
    <w:basedOn w:val="Normal"/>
    <w:link w:val="HeaderChar"/>
    <w:uiPriority w:val="99"/>
    <w:unhideWhenUsed/>
    <w:rsid w:val="00F57F14"/>
    <w:pPr>
      <w:tabs>
        <w:tab w:val="center" w:pos="4680"/>
        <w:tab w:val="right" w:pos="9360"/>
      </w:tabs>
    </w:pPr>
  </w:style>
  <w:style w:type="character" w:customStyle="1" w:styleId="HeaderChar">
    <w:name w:val="Header Char"/>
    <w:basedOn w:val="DefaultParagraphFont"/>
    <w:link w:val="Header"/>
    <w:uiPriority w:val="99"/>
    <w:rsid w:val="00F57F14"/>
    <w:rPr>
      <w:rFonts w:cs="Times New Roman"/>
      <w:sz w:val="24"/>
      <w:szCs w:val="24"/>
    </w:rPr>
  </w:style>
  <w:style w:type="table" w:styleId="TableGrid">
    <w:name w:val="Table Grid"/>
    <w:basedOn w:val="TableNormal"/>
    <w:uiPriority w:val="39"/>
    <w:rsid w:val="000A72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2E3"/>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Char Char Char"/>
    <w:basedOn w:val="Normal"/>
    <w:link w:val="NormalWebChar"/>
    <w:rsid w:val="003842E3"/>
    <w:pPr>
      <w:spacing w:before="100" w:beforeAutospacing="1" w:after="100" w:afterAutospacing="1"/>
    </w:pPr>
    <w:rPr>
      <w:lang w:val="fr-FR" w:eastAsia="fr-FR"/>
    </w:rPr>
  </w:style>
  <w:style w:type="paragraph" w:styleId="BodyText">
    <w:name w:val="Body Text"/>
    <w:basedOn w:val="Normal"/>
    <w:link w:val="BodyTextChar"/>
    <w:rsid w:val="003842E3"/>
    <w:pPr>
      <w:spacing w:after="120"/>
    </w:pPr>
    <w:rPr>
      <w:rFonts w:cs="Arial"/>
      <w:sz w:val="28"/>
      <w:szCs w:val="28"/>
    </w:rPr>
  </w:style>
  <w:style w:type="character" w:customStyle="1" w:styleId="BodyTextChar">
    <w:name w:val="Body Text Char"/>
    <w:basedOn w:val="DefaultParagraphFont"/>
    <w:link w:val="BodyText"/>
    <w:rsid w:val="003842E3"/>
    <w:rPr>
      <w:rFonts w:cs="Arial"/>
    </w:rPr>
  </w:style>
  <w:style w:type="paragraph" w:styleId="Footer">
    <w:name w:val="footer"/>
    <w:basedOn w:val="Normal"/>
    <w:link w:val="FooterChar"/>
    <w:uiPriority w:val="99"/>
    <w:rsid w:val="003842E3"/>
    <w:pPr>
      <w:tabs>
        <w:tab w:val="center" w:pos="4320"/>
        <w:tab w:val="right" w:pos="8640"/>
      </w:tabs>
    </w:pPr>
  </w:style>
  <w:style w:type="character" w:customStyle="1" w:styleId="FooterChar">
    <w:name w:val="Footer Char"/>
    <w:basedOn w:val="DefaultParagraphFont"/>
    <w:link w:val="Footer"/>
    <w:uiPriority w:val="99"/>
    <w:rsid w:val="003842E3"/>
    <w:rPr>
      <w:rFonts w:cs="Times New Roman"/>
      <w:sz w:val="24"/>
      <w:szCs w:val="24"/>
    </w:rPr>
  </w:style>
  <w:style w:type="character" w:styleId="PageNumber">
    <w:name w:val="page number"/>
    <w:basedOn w:val="DefaultParagraphFont"/>
    <w:rsid w:val="003842E3"/>
  </w:style>
  <w:style w:type="character" w:customStyle="1" w:styleId="apple-converted-space">
    <w:name w:val="apple-converted-space"/>
    <w:basedOn w:val="DefaultParagraphFont"/>
    <w:rsid w:val="003842E3"/>
  </w:style>
  <w:style w:type="character" w:styleId="Hyperlink">
    <w:name w:val="Hyperlink"/>
    <w:basedOn w:val="DefaultParagraphFont"/>
    <w:rsid w:val="003842E3"/>
    <w:rPr>
      <w:color w:val="0000FF"/>
      <w:u w:val="single"/>
    </w:rPr>
  </w:style>
  <w:style w:type="character" w:customStyle="1" w:styleId="NormalWebChar">
    <w:name w:val="Normal (Web) Char"/>
    <w:aliases w:val=" Char Char Char Char,Char Char Char Char"/>
    <w:link w:val="NormalWeb"/>
    <w:locked/>
    <w:rsid w:val="003842E3"/>
    <w:rPr>
      <w:rFonts w:cs="Times New Roman"/>
      <w:sz w:val="24"/>
      <w:szCs w:val="24"/>
      <w:lang w:val="fr-FR" w:eastAsia="fr-FR"/>
    </w:rPr>
  </w:style>
  <w:style w:type="paragraph" w:styleId="BodyTextIndent">
    <w:name w:val="Body Text Indent"/>
    <w:basedOn w:val="Normal"/>
    <w:link w:val="BodyTextIndentChar"/>
    <w:uiPriority w:val="99"/>
    <w:semiHidden/>
    <w:unhideWhenUsed/>
    <w:rsid w:val="003842E3"/>
    <w:pPr>
      <w:spacing w:after="120"/>
      <w:ind w:left="283"/>
    </w:pPr>
  </w:style>
  <w:style w:type="character" w:customStyle="1" w:styleId="BodyTextIndentChar">
    <w:name w:val="Body Text Indent Char"/>
    <w:basedOn w:val="DefaultParagraphFont"/>
    <w:link w:val="BodyTextIndent"/>
    <w:uiPriority w:val="99"/>
    <w:semiHidden/>
    <w:rsid w:val="003842E3"/>
    <w:rPr>
      <w:rFonts w:cs="Times New Roman"/>
      <w:sz w:val="24"/>
      <w:szCs w:val="24"/>
    </w:rPr>
  </w:style>
  <w:style w:type="paragraph" w:styleId="Header">
    <w:name w:val="header"/>
    <w:basedOn w:val="Normal"/>
    <w:link w:val="HeaderChar"/>
    <w:uiPriority w:val="99"/>
    <w:unhideWhenUsed/>
    <w:rsid w:val="00F57F14"/>
    <w:pPr>
      <w:tabs>
        <w:tab w:val="center" w:pos="4680"/>
        <w:tab w:val="right" w:pos="9360"/>
      </w:tabs>
    </w:pPr>
  </w:style>
  <w:style w:type="character" w:customStyle="1" w:styleId="HeaderChar">
    <w:name w:val="Header Char"/>
    <w:basedOn w:val="DefaultParagraphFont"/>
    <w:link w:val="Header"/>
    <w:uiPriority w:val="99"/>
    <w:rsid w:val="00F57F14"/>
    <w:rPr>
      <w:rFonts w:cs="Times New Roman"/>
      <w:sz w:val="24"/>
      <w:szCs w:val="24"/>
    </w:rPr>
  </w:style>
  <w:style w:type="table" w:styleId="TableGrid">
    <w:name w:val="Table Grid"/>
    <w:basedOn w:val="TableNormal"/>
    <w:uiPriority w:val="39"/>
    <w:rsid w:val="000A72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5208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GUYETCB\B&#193;O%20C&#193;O\B&#225;o%20c&#225;o%20gi&#7919;a%20k&#7923;\Bi&#7875;u%20k&#232;m%20theo%20BC%20theo%20(CV%20s&#7889;%201648-SNN-KHTC).xls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47BC6-5D5A-4CCA-B647-9CCE12CE9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23</Pages>
  <Words>5826</Words>
  <Characters>33209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11</cp:revision>
  <dcterms:created xsi:type="dcterms:W3CDTF">2018-08-25T02:43:00Z</dcterms:created>
  <dcterms:modified xsi:type="dcterms:W3CDTF">2018-09-15T09:17:00Z</dcterms:modified>
</cp:coreProperties>
</file>